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5927" w14:textId="77777777" w:rsidR="001A3EE2" w:rsidRPr="000F2AE4" w:rsidRDefault="001A3EE2">
      <w:pPr>
        <w:pStyle w:val="TtulodeTDC"/>
        <w:rPr>
          <w:rFonts w:ascii="Verdana" w:hAnsi="Verdana" w:cs="Arial"/>
          <w:b/>
          <w:color w:val="auto"/>
          <w:lang w:val="es-ES"/>
        </w:rPr>
      </w:pPr>
      <w:bookmarkStart w:id="0" w:name="_Toc126147374"/>
      <w:bookmarkStart w:id="1" w:name="_Toc126301040"/>
      <w:r w:rsidRPr="000F2AE4">
        <w:rPr>
          <w:rFonts w:ascii="Verdana" w:hAnsi="Verdana" w:cs="Arial"/>
          <w:b/>
          <w:color w:val="auto"/>
          <w:lang w:val="es-ES"/>
        </w:rPr>
        <w:t>Contenido</w:t>
      </w:r>
    </w:p>
    <w:p w14:paraId="6FB1F758" w14:textId="77777777" w:rsidR="001A3EE2" w:rsidRPr="000F2AE4" w:rsidRDefault="001A3EE2" w:rsidP="001A3EE2">
      <w:pPr>
        <w:rPr>
          <w:rFonts w:ascii="Verdana" w:hAnsi="Verdana" w:cs="Arial"/>
          <w:sz w:val="22"/>
          <w:szCs w:val="22"/>
          <w:lang w:eastAsia="es-CO"/>
        </w:rPr>
      </w:pPr>
    </w:p>
    <w:p w14:paraId="196AE46E" w14:textId="77777777" w:rsidR="003E2D4F" w:rsidRPr="000F2AE4" w:rsidRDefault="001A3EE2">
      <w:pPr>
        <w:pStyle w:val="TDC1"/>
        <w:tabs>
          <w:tab w:val="right" w:leader="dot" w:pos="8830"/>
        </w:tabs>
        <w:rPr>
          <w:rFonts w:ascii="Verdana" w:hAnsi="Verdana"/>
          <w:noProof/>
          <w:sz w:val="22"/>
          <w:szCs w:val="22"/>
          <w:lang w:val="es-CO" w:eastAsia="es-CO"/>
        </w:rPr>
      </w:pPr>
      <w:r w:rsidRPr="000F2AE4">
        <w:rPr>
          <w:rFonts w:ascii="Verdana" w:hAnsi="Verdana"/>
          <w:sz w:val="22"/>
          <w:szCs w:val="22"/>
        </w:rPr>
        <w:fldChar w:fldCharType="begin"/>
      </w:r>
      <w:r w:rsidRPr="000F2AE4">
        <w:rPr>
          <w:rFonts w:ascii="Verdana" w:hAnsi="Verdana"/>
          <w:sz w:val="22"/>
          <w:szCs w:val="22"/>
        </w:rPr>
        <w:instrText xml:space="preserve"> TOC \o "1-3" \h \z \u </w:instrText>
      </w:r>
      <w:r w:rsidRPr="000F2AE4">
        <w:rPr>
          <w:rFonts w:ascii="Verdana" w:hAnsi="Verdana"/>
          <w:sz w:val="22"/>
          <w:szCs w:val="22"/>
        </w:rPr>
        <w:fldChar w:fldCharType="separate"/>
      </w:r>
      <w:hyperlink w:anchor="_Toc59032505" w:history="1">
        <w:r w:rsidR="003E2D4F" w:rsidRPr="000F2AE4">
          <w:rPr>
            <w:rStyle w:val="Hipervnculo"/>
            <w:rFonts w:ascii="Verdana" w:hAnsi="Verdana"/>
            <w:noProof/>
            <w:sz w:val="22"/>
            <w:szCs w:val="22"/>
          </w:rPr>
          <w:t>1. OBJETIVO</w:t>
        </w:r>
        <w:r w:rsidR="003E2D4F" w:rsidRPr="000F2AE4">
          <w:rPr>
            <w:rFonts w:ascii="Verdana" w:hAnsi="Verdana"/>
            <w:noProof/>
            <w:webHidden/>
            <w:sz w:val="22"/>
            <w:szCs w:val="22"/>
          </w:rPr>
          <w:tab/>
        </w:r>
        <w:r w:rsidR="003E2D4F" w:rsidRPr="000F2AE4">
          <w:rPr>
            <w:rFonts w:ascii="Verdana" w:hAnsi="Verdana"/>
            <w:noProof/>
            <w:webHidden/>
            <w:sz w:val="22"/>
            <w:szCs w:val="22"/>
          </w:rPr>
          <w:fldChar w:fldCharType="begin"/>
        </w:r>
        <w:r w:rsidR="003E2D4F" w:rsidRPr="000F2AE4">
          <w:rPr>
            <w:rFonts w:ascii="Verdana" w:hAnsi="Verdana"/>
            <w:noProof/>
            <w:webHidden/>
            <w:sz w:val="22"/>
            <w:szCs w:val="22"/>
          </w:rPr>
          <w:instrText xml:space="preserve"> PAGEREF _Toc59032505 \h </w:instrText>
        </w:r>
        <w:r w:rsidR="003E2D4F" w:rsidRPr="000F2AE4">
          <w:rPr>
            <w:rFonts w:ascii="Verdana" w:hAnsi="Verdana"/>
            <w:noProof/>
            <w:webHidden/>
            <w:sz w:val="22"/>
            <w:szCs w:val="22"/>
          </w:rPr>
        </w:r>
        <w:r w:rsidR="003E2D4F" w:rsidRPr="000F2AE4">
          <w:rPr>
            <w:rFonts w:ascii="Verdana" w:hAnsi="Verdana"/>
            <w:noProof/>
            <w:webHidden/>
            <w:sz w:val="22"/>
            <w:szCs w:val="22"/>
          </w:rPr>
          <w:fldChar w:fldCharType="separate"/>
        </w:r>
        <w:r w:rsidR="00610139" w:rsidRPr="000F2AE4">
          <w:rPr>
            <w:rFonts w:ascii="Verdana" w:hAnsi="Verdana"/>
            <w:noProof/>
            <w:webHidden/>
            <w:sz w:val="22"/>
            <w:szCs w:val="22"/>
          </w:rPr>
          <w:t>2</w:t>
        </w:r>
        <w:r w:rsidR="003E2D4F" w:rsidRPr="000F2AE4">
          <w:rPr>
            <w:rFonts w:ascii="Verdana" w:hAnsi="Verdana"/>
            <w:noProof/>
            <w:webHidden/>
            <w:sz w:val="22"/>
            <w:szCs w:val="22"/>
          </w:rPr>
          <w:fldChar w:fldCharType="end"/>
        </w:r>
      </w:hyperlink>
    </w:p>
    <w:p w14:paraId="34CA145F"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06" w:history="1">
        <w:r w:rsidRPr="000F2AE4">
          <w:rPr>
            <w:rStyle w:val="Hipervnculo"/>
            <w:rFonts w:ascii="Verdana" w:hAnsi="Verdana"/>
            <w:noProof/>
            <w:sz w:val="22"/>
            <w:szCs w:val="22"/>
          </w:rPr>
          <w:t>2. AUDIENCIA</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_Toc59032506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2</w:t>
        </w:r>
        <w:r w:rsidRPr="000F2AE4">
          <w:rPr>
            <w:rFonts w:ascii="Verdana" w:hAnsi="Verdana"/>
            <w:noProof/>
            <w:webHidden/>
            <w:sz w:val="22"/>
            <w:szCs w:val="22"/>
          </w:rPr>
          <w:fldChar w:fldCharType="end"/>
        </w:r>
      </w:hyperlink>
    </w:p>
    <w:p w14:paraId="477C5422"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07" w:history="1">
        <w:r w:rsidRPr="000F2AE4">
          <w:rPr>
            <w:rStyle w:val="Hipervnculo"/>
            <w:rFonts w:ascii="Verdana" w:hAnsi="Verdana"/>
            <w:noProof/>
            <w:sz w:val="22"/>
            <w:szCs w:val="22"/>
          </w:rPr>
          <w:t>3. ALCANCE</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_Toc59032507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2</w:t>
        </w:r>
        <w:r w:rsidRPr="000F2AE4">
          <w:rPr>
            <w:rFonts w:ascii="Verdana" w:hAnsi="Verdana"/>
            <w:noProof/>
            <w:webHidden/>
            <w:sz w:val="22"/>
            <w:szCs w:val="22"/>
          </w:rPr>
          <w:fldChar w:fldCharType="end"/>
        </w:r>
      </w:hyperlink>
    </w:p>
    <w:p w14:paraId="07B46B1B"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08" w:history="1">
        <w:r w:rsidRPr="000F2AE4">
          <w:rPr>
            <w:rStyle w:val="Hipervnculo"/>
            <w:rFonts w:ascii="Verdana" w:hAnsi="Verdana"/>
            <w:noProof/>
            <w:sz w:val="22"/>
            <w:szCs w:val="22"/>
          </w:rPr>
          <w:t>4. GENERALIDADES DE LA ARQUITECTURA</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_Toc59032508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2</w:t>
        </w:r>
        <w:r w:rsidRPr="000F2AE4">
          <w:rPr>
            <w:rFonts w:ascii="Verdana" w:hAnsi="Verdana"/>
            <w:noProof/>
            <w:webHidden/>
            <w:sz w:val="22"/>
            <w:szCs w:val="22"/>
          </w:rPr>
          <w:fldChar w:fldCharType="end"/>
        </w:r>
      </w:hyperlink>
    </w:p>
    <w:p w14:paraId="2F7D9A9D"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09" w:history="1">
        <w:r w:rsidRPr="000F2AE4">
          <w:rPr>
            <w:rStyle w:val="Hipervnculo"/>
            <w:rFonts w:ascii="Verdana" w:hAnsi="Verdana" w:cs="Arial"/>
            <w:noProof/>
          </w:rPr>
          <w:t>4.1. Descripción General</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_Toc59032509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2</w:t>
        </w:r>
        <w:r w:rsidRPr="000F2AE4">
          <w:rPr>
            <w:rFonts w:ascii="Verdana" w:hAnsi="Verdana" w:cs="Arial"/>
            <w:noProof/>
            <w:webHidden/>
          </w:rPr>
          <w:fldChar w:fldCharType="end"/>
        </w:r>
      </w:hyperlink>
    </w:p>
    <w:p w14:paraId="00A14E88"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10" w:history="1">
        <w:r w:rsidRPr="000F2AE4">
          <w:rPr>
            <w:rStyle w:val="Hipervnculo"/>
            <w:rFonts w:ascii="Verdana" w:hAnsi="Verdana" w:cs="Arial"/>
            <w:noProof/>
          </w:rPr>
          <w:t>4.2. Objetivos</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_Toc59032510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2</w:t>
        </w:r>
        <w:r w:rsidRPr="000F2AE4">
          <w:rPr>
            <w:rFonts w:ascii="Verdana" w:hAnsi="Verdana" w:cs="Arial"/>
            <w:noProof/>
            <w:webHidden/>
          </w:rPr>
          <w:fldChar w:fldCharType="end"/>
        </w:r>
      </w:hyperlink>
    </w:p>
    <w:p w14:paraId="474E748C"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11" w:history="1">
        <w:r w:rsidRPr="000F2AE4">
          <w:rPr>
            <w:rStyle w:val="Hipervnculo"/>
            <w:rFonts w:ascii="Verdana" w:hAnsi="Verdana" w:cs="Arial"/>
            <w:noProof/>
          </w:rPr>
          <w:t>4.3. Interesados</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_Toc59032511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27DA0118"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12" w:history="1">
        <w:r w:rsidRPr="000F2AE4">
          <w:rPr>
            <w:rStyle w:val="Hipervnculo"/>
            <w:rFonts w:ascii="Verdana" w:hAnsi="Verdana" w:cs="Arial"/>
            <w:noProof/>
          </w:rPr>
          <w:t>4.4. Restricciones de Negocio</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_Toc59032512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7168B9AD" w14:textId="77777777" w:rsidR="003E2D4F" w:rsidRPr="000F2AE4" w:rsidRDefault="003E2D4F">
      <w:pPr>
        <w:pStyle w:val="TDC3"/>
        <w:tabs>
          <w:tab w:val="right" w:leader="dot" w:pos="8830"/>
        </w:tabs>
        <w:rPr>
          <w:rFonts w:ascii="Verdana" w:eastAsia="Times New Roman" w:hAnsi="Verdana" w:cs="Arial"/>
          <w:noProof/>
          <w:lang w:eastAsia="es-CO"/>
        </w:rPr>
      </w:pPr>
      <w:hyperlink w:anchor="_Toc59032513" w:history="1">
        <w:r w:rsidRPr="000F2AE4">
          <w:rPr>
            <w:rStyle w:val="Hipervnculo"/>
            <w:rFonts w:ascii="Verdana" w:hAnsi="Verdana" w:cs="Arial"/>
            <w:b/>
            <w:noProof/>
          </w:rPr>
          <w:t>4.4.1. Empoderamiento de los líderes de Tecnología</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_Toc59032513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59A81862" w14:textId="77777777" w:rsidR="003E2D4F" w:rsidRPr="000F2AE4" w:rsidRDefault="003E2D4F">
      <w:pPr>
        <w:pStyle w:val="TDC3"/>
        <w:tabs>
          <w:tab w:val="right" w:leader="dot" w:pos="8830"/>
        </w:tabs>
        <w:rPr>
          <w:rFonts w:ascii="Verdana" w:eastAsia="Times New Roman" w:hAnsi="Verdana" w:cs="Arial"/>
          <w:noProof/>
          <w:lang w:eastAsia="es-CO"/>
        </w:rPr>
      </w:pPr>
      <w:hyperlink w:anchor="_Toc59032514" w:history="1">
        <w:r w:rsidRPr="000F2AE4">
          <w:rPr>
            <w:rStyle w:val="Hipervnculo"/>
            <w:rFonts w:ascii="Verdana" w:hAnsi="Verdana" w:cs="Arial"/>
            <w:b/>
            <w:noProof/>
          </w:rPr>
          <w:t>4.4.2. Cultura Organizacional de en TIC</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_Toc59032514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20BC4F3B"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15" w:history="1">
        <w:r w:rsidRPr="000F2AE4">
          <w:rPr>
            <w:rStyle w:val="Hipervnculo"/>
            <w:rFonts w:ascii="Verdana" w:hAnsi="Verdana" w:cs="Arial"/>
            <w:noProof/>
          </w:rPr>
          <w:t>4.5. Restricciones de Tecnología</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_Toc59032515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733845ED" w14:textId="77777777" w:rsidR="003E2D4F" w:rsidRPr="000F2AE4" w:rsidRDefault="003E2D4F">
      <w:pPr>
        <w:pStyle w:val="TDC3"/>
        <w:tabs>
          <w:tab w:val="right" w:leader="dot" w:pos="8830"/>
        </w:tabs>
        <w:rPr>
          <w:rFonts w:ascii="Verdana" w:eastAsia="Times New Roman" w:hAnsi="Verdana" w:cs="Arial"/>
          <w:noProof/>
          <w:lang w:eastAsia="es-CO"/>
        </w:rPr>
      </w:pPr>
      <w:hyperlink w:anchor="_Toc59032516" w:history="1">
        <w:r w:rsidRPr="000F2AE4">
          <w:rPr>
            <w:rStyle w:val="Hipervnculo"/>
            <w:rFonts w:ascii="Verdana" w:hAnsi="Verdana" w:cs="Arial"/>
            <w:b/>
            <w:noProof/>
          </w:rPr>
          <w:t>4.5.1. Presupuesto de funcionamiento e Inversión para el área de Tecnología del MHCP.</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_Toc59032516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50DF777A" w14:textId="77777777" w:rsidR="003E2D4F" w:rsidRPr="000F2AE4" w:rsidRDefault="003E2D4F">
      <w:pPr>
        <w:pStyle w:val="TDC3"/>
        <w:tabs>
          <w:tab w:val="right" w:leader="dot" w:pos="8830"/>
        </w:tabs>
        <w:rPr>
          <w:rFonts w:ascii="Verdana" w:eastAsia="Times New Roman" w:hAnsi="Verdana" w:cs="Arial"/>
          <w:noProof/>
          <w:lang w:eastAsia="es-CO"/>
        </w:rPr>
      </w:pPr>
      <w:hyperlink w:anchor="_Toc59032517" w:history="1">
        <w:r w:rsidRPr="000F2AE4">
          <w:rPr>
            <w:rStyle w:val="Hipervnculo"/>
            <w:rFonts w:ascii="Verdana" w:hAnsi="Verdana" w:cs="Arial"/>
            <w:b/>
            <w:noProof/>
          </w:rPr>
          <w:t>4.5.2. Conocimiento de TIC por parte de recurso humano del MHCP.</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_Toc59032517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27F77031"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18" w:history="1">
        <w:r w:rsidRPr="000F2AE4">
          <w:rPr>
            <w:rStyle w:val="Hipervnculo"/>
            <w:rFonts w:ascii="Verdana" w:hAnsi="Verdana"/>
            <w:noProof/>
            <w:sz w:val="22"/>
            <w:szCs w:val="22"/>
          </w:rPr>
          <w:t>5. POLÍTICAS Y ESTÁNDARES</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_Toc59032518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3</w:t>
        </w:r>
        <w:r w:rsidRPr="000F2AE4">
          <w:rPr>
            <w:rFonts w:ascii="Verdana" w:hAnsi="Verdana"/>
            <w:noProof/>
            <w:webHidden/>
            <w:sz w:val="22"/>
            <w:szCs w:val="22"/>
          </w:rPr>
          <w:fldChar w:fldCharType="end"/>
        </w:r>
      </w:hyperlink>
    </w:p>
    <w:p w14:paraId="5A97DEB7"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19" w:history="1">
        <w:r w:rsidRPr="000F2AE4">
          <w:rPr>
            <w:rStyle w:val="Hipervnculo"/>
            <w:rFonts w:ascii="Verdana" w:hAnsi="Verdana" w:cs="Arial"/>
            <w:noProof/>
          </w:rPr>
          <w:t>5.1. Políticas</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_Toc59032519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3</w:t>
        </w:r>
        <w:r w:rsidRPr="000F2AE4">
          <w:rPr>
            <w:rFonts w:ascii="Verdana" w:hAnsi="Verdana" w:cs="Arial"/>
            <w:noProof/>
            <w:webHidden/>
          </w:rPr>
          <w:fldChar w:fldCharType="end"/>
        </w:r>
      </w:hyperlink>
    </w:p>
    <w:p w14:paraId="0F48074C"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20" w:history="1">
        <w:r w:rsidRPr="000F2AE4">
          <w:rPr>
            <w:rStyle w:val="Hipervnculo"/>
            <w:rFonts w:ascii="Verdana" w:hAnsi="Verdana" w:cs="Arial"/>
            <w:noProof/>
          </w:rPr>
          <w:t>5.2. Entorno General Infraestructura Tecnológica Minhacienda</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_Toc59032520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9</w:t>
        </w:r>
        <w:r w:rsidRPr="000F2AE4">
          <w:rPr>
            <w:rFonts w:ascii="Verdana" w:hAnsi="Verdana" w:cs="Arial"/>
            <w:noProof/>
            <w:webHidden/>
          </w:rPr>
          <w:fldChar w:fldCharType="end"/>
        </w:r>
      </w:hyperlink>
    </w:p>
    <w:p w14:paraId="594CA8E7"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21" w:history="1">
        <w:r w:rsidRPr="000F2AE4">
          <w:rPr>
            <w:rStyle w:val="Hipervnculo"/>
            <w:rFonts w:ascii="Verdana" w:hAnsi="Verdana" w:cs="Arial"/>
            <w:noProof/>
          </w:rPr>
          <w:t>5.3. Estándares de la Plataforma Tecnológica</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_Toc59032521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11</w:t>
        </w:r>
        <w:r w:rsidRPr="000F2AE4">
          <w:rPr>
            <w:rFonts w:ascii="Verdana" w:hAnsi="Verdana" w:cs="Arial"/>
            <w:noProof/>
            <w:webHidden/>
          </w:rPr>
          <w:fldChar w:fldCharType="end"/>
        </w:r>
      </w:hyperlink>
    </w:p>
    <w:p w14:paraId="6CF88BE5"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22" w:history="1">
        <w:r w:rsidRPr="000F2AE4">
          <w:rPr>
            <w:rStyle w:val="Hipervnculo"/>
            <w:rFonts w:ascii="Verdana" w:hAnsi="Verdana"/>
            <w:noProof/>
            <w:sz w:val="22"/>
            <w:szCs w:val="22"/>
          </w:rPr>
          <w:t>6. PORTAFOLIO DE SERVICIOS</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_Toc59032522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12</w:t>
        </w:r>
        <w:r w:rsidRPr="000F2AE4">
          <w:rPr>
            <w:rFonts w:ascii="Verdana" w:hAnsi="Verdana"/>
            <w:noProof/>
            <w:webHidden/>
            <w:sz w:val="22"/>
            <w:szCs w:val="22"/>
          </w:rPr>
          <w:fldChar w:fldCharType="end"/>
        </w:r>
      </w:hyperlink>
    </w:p>
    <w:p w14:paraId="161BB233"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23" w:history="1">
        <w:r w:rsidRPr="000F2AE4">
          <w:rPr>
            <w:rStyle w:val="Hipervnculo"/>
            <w:rFonts w:ascii="Verdana" w:hAnsi="Verdana"/>
            <w:noProof/>
            <w:sz w:val="22"/>
            <w:szCs w:val="22"/>
          </w:rPr>
          <w:t>7. CONTEXTO</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_Toc59032523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15</w:t>
        </w:r>
        <w:r w:rsidRPr="000F2AE4">
          <w:rPr>
            <w:rFonts w:ascii="Verdana" w:hAnsi="Verdana"/>
            <w:noProof/>
            <w:webHidden/>
            <w:sz w:val="22"/>
            <w:szCs w:val="22"/>
          </w:rPr>
          <w:fldChar w:fldCharType="end"/>
        </w:r>
      </w:hyperlink>
    </w:p>
    <w:p w14:paraId="3F90187B"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24" w:history="1">
        <w:r w:rsidRPr="000F2AE4">
          <w:rPr>
            <w:rStyle w:val="Hipervnculo"/>
            <w:rFonts w:ascii="Verdana" w:hAnsi="Verdana"/>
            <w:noProof/>
            <w:sz w:val="22"/>
            <w:szCs w:val="22"/>
          </w:rPr>
          <w:t>8. PUNTOS DE VISTA</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_Toc59032524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16</w:t>
        </w:r>
        <w:r w:rsidRPr="000F2AE4">
          <w:rPr>
            <w:rFonts w:ascii="Verdana" w:hAnsi="Verdana"/>
            <w:noProof/>
            <w:webHidden/>
            <w:sz w:val="22"/>
            <w:szCs w:val="22"/>
          </w:rPr>
          <w:fldChar w:fldCharType="end"/>
        </w:r>
      </w:hyperlink>
    </w:p>
    <w:p w14:paraId="16080B3E"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25" w:history="1">
        <w:r w:rsidRPr="000F2AE4">
          <w:rPr>
            <w:rStyle w:val="Hipervnculo"/>
            <w:rFonts w:ascii="Verdana" w:hAnsi="Verdana" w:cs="Arial"/>
            <w:noProof/>
          </w:rPr>
          <w:t>8.1. Punto de vista de Comunicaciones</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_Toc59032525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16</w:t>
        </w:r>
        <w:r w:rsidRPr="000F2AE4">
          <w:rPr>
            <w:rFonts w:ascii="Verdana" w:hAnsi="Verdana" w:cs="Arial"/>
            <w:noProof/>
            <w:webHidden/>
          </w:rPr>
          <w:fldChar w:fldCharType="end"/>
        </w:r>
      </w:hyperlink>
    </w:p>
    <w:p w14:paraId="4DA3F3DB"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26" w:history="1">
        <w:r w:rsidRPr="000F2AE4">
          <w:rPr>
            <w:rStyle w:val="Hipervnculo"/>
            <w:rFonts w:ascii="Verdana" w:hAnsi="Verdana" w:cs="Arial"/>
            <w:noProof/>
          </w:rPr>
          <w:t>8.2. Punto de vista de plataforma</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_Toc59032526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17</w:t>
        </w:r>
        <w:r w:rsidRPr="000F2AE4">
          <w:rPr>
            <w:rFonts w:ascii="Verdana" w:hAnsi="Verdana" w:cs="Arial"/>
            <w:noProof/>
            <w:webHidden/>
          </w:rPr>
          <w:fldChar w:fldCharType="end"/>
        </w:r>
      </w:hyperlink>
    </w:p>
    <w:p w14:paraId="25CF0A74" w14:textId="77777777" w:rsidR="003E2D4F" w:rsidRPr="000F2AE4" w:rsidRDefault="003E2D4F">
      <w:pPr>
        <w:pStyle w:val="TDC2"/>
        <w:tabs>
          <w:tab w:val="right" w:leader="dot" w:pos="8830"/>
        </w:tabs>
        <w:rPr>
          <w:rFonts w:ascii="Verdana" w:eastAsia="Times New Roman" w:hAnsi="Verdana" w:cs="Arial"/>
          <w:noProof/>
          <w:lang w:eastAsia="es-CO"/>
        </w:rPr>
      </w:pPr>
      <w:hyperlink w:anchor="_Toc59032527" w:history="1">
        <w:r w:rsidRPr="000F2AE4">
          <w:rPr>
            <w:rStyle w:val="Hipervnculo"/>
            <w:rFonts w:ascii="Verdana" w:hAnsi="Verdana" w:cs="Arial"/>
            <w:noProof/>
          </w:rPr>
          <w:t>8.3. Punto de vista de Operación y Monitoreo</w:t>
        </w:r>
        <w:r w:rsidRPr="000F2AE4">
          <w:rPr>
            <w:rFonts w:ascii="Verdana" w:hAnsi="Verdana" w:cs="Arial"/>
            <w:noProof/>
            <w:webHidden/>
          </w:rPr>
          <w:tab/>
        </w:r>
        <w:r w:rsidRPr="000F2AE4">
          <w:rPr>
            <w:rFonts w:ascii="Verdana" w:hAnsi="Verdana" w:cs="Arial"/>
            <w:noProof/>
            <w:webHidden/>
          </w:rPr>
          <w:fldChar w:fldCharType="begin"/>
        </w:r>
        <w:r w:rsidRPr="000F2AE4">
          <w:rPr>
            <w:rFonts w:ascii="Verdana" w:hAnsi="Verdana" w:cs="Arial"/>
            <w:noProof/>
            <w:webHidden/>
          </w:rPr>
          <w:instrText xml:space="preserve"> PAGEREF _Toc59032527 \h </w:instrText>
        </w:r>
        <w:r w:rsidRPr="000F2AE4">
          <w:rPr>
            <w:rFonts w:ascii="Verdana" w:hAnsi="Verdana" w:cs="Arial"/>
            <w:noProof/>
            <w:webHidden/>
          </w:rPr>
        </w:r>
        <w:r w:rsidRPr="000F2AE4">
          <w:rPr>
            <w:rFonts w:ascii="Verdana" w:hAnsi="Verdana" w:cs="Arial"/>
            <w:noProof/>
            <w:webHidden/>
          </w:rPr>
          <w:fldChar w:fldCharType="separate"/>
        </w:r>
        <w:r w:rsidR="00610139" w:rsidRPr="000F2AE4">
          <w:rPr>
            <w:rFonts w:ascii="Verdana" w:hAnsi="Verdana" w:cs="Arial"/>
            <w:noProof/>
            <w:webHidden/>
          </w:rPr>
          <w:t>18</w:t>
        </w:r>
        <w:r w:rsidRPr="000F2AE4">
          <w:rPr>
            <w:rFonts w:ascii="Verdana" w:hAnsi="Verdana" w:cs="Arial"/>
            <w:noProof/>
            <w:webHidden/>
          </w:rPr>
          <w:fldChar w:fldCharType="end"/>
        </w:r>
      </w:hyperlink>
    </w:p>
    <w:p w14:paraId="12D0BB37"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28" w:history="1">
        <w:r w:rsidRPr="000F2AE4">
          <w:rPr>
            <w:rStyle w:val="Hipervnculo"/>
            <w:rFonts w:ascii="Verdana" w:hAnsi="Verdana"/>
            <w:noProof/>
            <w:sz w:val="22"/>
            <w:szCs w:val="22"/>
          </w:rPr>
          <w:t>9. HISTORIAL DE CAMBIOS</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_Toc59032528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19</w:t>
        </w:r>
        <w:r w:rsidRPr="000F2AE4">
          <w:rPr>
            <w:rFonts w:ascii="Verdana" w:hAnsi="Verdana"/>
            <w:noProof/>
            <w:webHidden/>
            <w:sz w:val="22"/>
            <w:szCs w:val="22"/>
          </w:rPr>
          <w:fldChar w:fldCharType="end"/>
        </w:r>
      </w:hyperlink>
    </w:p>
    <w:p w14:paraId="6CAAF3DC"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29" w:history="1">
        <w:r w:rsidRPr="000F2AE4">
          <w:rPr>
            <w:rStyle w:val="Hipervnculo"/>
            <w:rFonts w:ascii="Verdana" w:hAnsi="Verdana"/>
            <w:noProof/>
            <w:sz w:val="22"/>
            <w:szCs w:val="22"/>
          </w:rPr>
          <w:t>10. APROBACIÓN</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_Toc59032529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19</w:t>
        </w:r>
        <w:r w:rsidRPr="000F2AE4">
          <w:rPr>
            <w:rFonts w:ascii="Verdana" w:hAnsi="Verdana"/>
            <w:noProof/>
            <w:webHidden/>
            <w:sz w:val="22"/>
            <w:szCs w:val="22"/>
          </w:rPr>
          <w:fldChar w:fldCharType="end"/>
        </w:r>
      </w:hyperlink>
    </w:p>
    <w:p w14:paraId="755A38AD" w14:textId="77777777" w:rsidR="003E2D4F" w:rsidRPr="000F2AE4" w:rsidRDefault="003E2D4F">
      <w:pPr>
        <w:pStyle w:val="TDC1"/>
        <w:tabs>
          <w:tab w:val="right" w:leader="dot" w:pos="8830"/>
        </w:tabs>
        <w:rPr>
          <w:rFonts w:ascii="Verdana" w:hAnsi="Verdana"/>
          <w:noProof/>
          <w:sz w:val="22"/>
          <w:szCs w:val="22"/>
          <w:lang w:val="es-CO" w:eastAsia="es-CO"/>
        </w:rPr>
      </w:pPr>
      <w:hyperlink w:anchor="_Toc59032530" w:history="1">
        <w:r w:rsidRPr="000F2AE4">
          <w:rPr>
            <w:rStyle w:val="Hipervnculo"/>
            <w:rFonts w:ascii="Verdana" w:hAnsi="Verdana"/>
            <w:noProof/>
            <w:sz w:val="22"/>
            <w:szCs w:val="22"/>
          </w:rPr>
          <w:t>ANEXO # 1 - Cambios de la Arquitectura de Referencia</w:t>
        </w:r>
        <w:r w:rsidRPr="000F2AE4">
          <w:rPr>
            <w:rFonts w:ascii="Verdana" w:hAnsi="Verdana"/>
            <w:noProof/>
            <w:webHidden/>
            <w:sz w:val="22"/>
            <w:szCs w:val="22"/>
          </w:rPr>
          <w:tab/>
        </w:r>
        <w:r w:rsidRPr="000F2AE4">
          <w:rPr>
            <w:rFonts w:ascii="Verdana" w:hAnsi="Verdana"/>
            <w:noProof/>
            <w:webHidden/>
            <w:sz w:val="22"/>
            <w:szCs w:val="22"/>
          </w:rPr>
          <w:fldChar w:fldCharType="begin"/>
        </w:r>
        <w:r w:rsidRPr="000F2AE4">
          <w:rPr>
            <w:rFonts w:ascii="Verdana" w:hAnsi="Verdana"/>
            <w:noProof/>
            <w:webHidden/>
            <w:sz w:val="22"/>
            <w:szCs w:val="22"/>
          </w:rPr>
          <w:instrText xml:space="preserve"> PAGEREF _Toc59032530 \h </w:instrText>
        </w:r>
        <w:r w:rsidRPr="000F2AE4">
          <w:rPr>
            <w:rFonts w:ascii="Verdana" w:hAnsi="Verdana"/>
            <w:noProof/>
            <w:webHidden/>
            <w:sz w:val="22"/>
            <w:szCs w:val="22"/>
          </w:rPr>
        </w:r>
        <w:r w:rsidRPr="000F2AE4">
          <w:rPr>
            <w:rFonts w:ascii="Verdana" w:hAnsi="Verdana"/>
            <w:noProof/>
            <w:webHidden/>
            <w:sz w:val="22"/>
            <w:szCs w:val="22"/>
          </w:rPr>
          <w:fldChar w:fldCharType="separate"/>
        </w:r>
        <w:r w:rsidR="00610139" w:rsidRPr="000F2AE4">
          <w:rPr>
            <w:rFonts w:ascii="Verdana" w:hAnsi="Verdana"/>
            <w:noProof/>
            <w:webHidden/>
            <w:sz w:val="22"/>
            <w:szCs w:val="22"/>
          </w:rPr>
          <w:t>20</w:t>
        </w:r>
        <w:r w:rsidRPr="000F2AE4">
          <w:rPr>
            <w:rFonts w:ascii="Verdana" w:hAnsi="Verdana"/>
            <w:noProof/>
            <w:webHidden/>
            <w:sz w:val="22"/>
            <w:szCs w:val="22"/>
          </w:rPr>
          <w:fldChar w:fldCharType="end"/>
        </w:r>
      </w:hyperlink>
    </w:p>
    <w:p w14:paraId="213D4B7F" w14:textId="77777777" w:rsidR="001A3EE2" w:rsidRPr="000F2AE4" w:rsidRDefault="001A3EE2">
      <w:pPr>
        <w:rPr>
          <w:rFonts w:ascii="Verdana" w:hAnsi="Verdana" w:cs="Arial"/>
          <w:sz w:val="22"/>
          <w:szCs w:val="22"/>
        </w:rPr>
      </w:pPr>
      <w:r w:rsidRPr="000F2AE4">
        <w:rPr>
          <w:rFonts w:ascii="Verdana" w:hAnsi="Verdana" w:cs="Arial"/>
          <w:b/>
          <w:bCs/>
          <w:sz w:val="22"/>
          <w:szCs w:val="22"/>
        </w:rPr>
        <w:fldChar w:fldCharType="end"/>
      </w:r>
    </w:p>
    <w:p w14:paraId="47860A59" w14:textId="77777777" w:rsidR="00BB1944" w:rsidRPr="000F2AE4" w:rsidRDefault="00BB1944" w:rsidP="00BB1944">
      <w:pPr>
        <w:rPr>
          <w:rFonts w:ascii="Verdana" w:hAnsi="Verdana" w:cs="Arial"/>
          <w:b/>
          <w:sz w:val="22"/>
          <w:szCs w:val="22"/>
        </w:rPr>
      </w:pPr>
    </w:p>
    <w:p w14:paraId="7C47CF8C" w14:textId="77777777" w:rsidR="001A3EE2" w:rsidRPr="000F2AE4" w:rsidRDefault="001A3EE2" w:rsidP="00BB1944">
      <w:pPr>
        <w:rPr>
          <w:rFonts w:ascii="Verdana" w:hAnsi="Verdana" w:cs="Arial"/>
          <w:b/>
          <w:sz w:val="22"/>
          <w:szCs w:val="22"/>
        </w:rPr>
      </w:pPr>
    </w:p>
    <w:p w14:paraId="69F2182E" w14:textId="77777777" w:rsidR="001A3EE2" w:rsidRPr="000F2AE4" w:rsidRDefault="001A3EE2" w:rsidP="00BB1944">
      <w:pPr>
        <w:rPr>
          <w:rFonts w:ascii="Verdana" w:hAnsi="Verdana" w:cs="Arial"/>
          <w:b/>
          <w:sz w:val="22"/>
          <w:szCs w:val="22"/>
        </w:rPr>
      </w:pPr>
    </w:p>
    <w:p w14:paraId="07969354" w14:textId="77777777" w:rsidR="001A3EE2" w:rsidRPr="000F2AE4" w:rsidRDefault="001A3EE2" w:rsidP="00BB1944">
      <w:pPr>
        <w:rPr>
          <w:rFonts w:ascii="Verdana" w:hAnsi="Verdana" w:cs="Arial"/>
          <w:b/>
          <w:sz w:val="22"/>
          <w:szCs w:val="22"/>
        </w:rPr>
      </w:pPr>
    </w:p>
    <w:p w14:paraId="369E9F3C" w14:textId="77777777" w:rsidR="005745D4" w:rsidRPr="000F2AE4" w:rsidRDefault="00E00CE9" w:rsidP="00362A05">
      <w:pPr>
        <w:pStyle w:val="Ttulo1"/>
        <w:rPr>
          <w:rFonts w:ascii="Verdana" w:hAnsi="Verdana"/>
        </w:rPr>
      </w:pPr>
      <w:bookmarkStart w:id="2" w:name="_Toc181004292"/>
      <w:bookmarkStart w:id="3" w:name="_Toc463084262"/>
      <w:bookmarkStart w:id="4" w:name="_Toc59032505"/>
      <w:r w:rsidRPr="000F2AE4">
        <w:rPr>
          <w:rFonts w:ascii="Verdana" w:hAnsi="Verdana"/>
        </w:rPr>
        <w:lastRenderedPageBreak/>
        <w:t>OBJETIVO</w:t>
      </w:r>
      <w:bookmarkEnd w:id="0"/>
      <w:bookmarkEnd w:id="1"/>
      <w:bookmarkEnd w:id="2"/>
      <w:bookmarkEnd w:id="3"/>
      <w:bookmarkEnd w:id="4"/>
    </w:p>
    <w:p w14:paraId="7E4F9098" w14:textId="77777777" w:rsidR="00AA43F9" w:rsidRPr="000F2AE4" w:rsidRDefault="00AA43F9" w:rsidP="00AA43F9">
      <w:pPr>
        <w:jc w:val="both"/>
        <w:rPr>
          <w:rFonts w:ascii="Verdana" w:hAnsi="Verdana" w:cs="Arial"/>
          <w:sz w:val="22"/>
          <w:szCs w:val="22"/>
          <w:lang w:val="es-MX"/>
        </w:rPr>
      </w:pPr>
    </w:p>
    <w:p w14:paraId="4D6B0237" w14:textId="77777777" w:rsidR="00AA43F9" w:rsidRPr="000F2AE4" w:rsidRDefault="009E00C9" w:rsidP="00362A05">
      <w:pPr>
        <w:ind w:left="284"/>
        <w:jc w:val="both"/>
        <w:rPr>
          <w:rFonts w:ascii="Verdana" w:hAnsi="Verdana" w:cs="Arial"/>
          <w:sz w:val="22"/>
          <w:szCs w:val="22"/>
          <w:lang w:val="es-MX"/>
        </w:rPr>
      </w:pPr>
      <w:r w:rsidRPr="000F2AE4">
        <w:rPr>
          <w:rFonts w:ascii="Verdana" w:hAnsi="Verdana" w:cs="Arial"/>
          <w:sz w:val="22"/>
          <w:szCs w:val="22"/>
          <w:lang w:val="es-MX"/>
        </w:rPr>
        <w:t>P</w:t>
      </w:r>
      <w:r w:rsidR="00AA43F9" w:rsidRPr="000F2AE4">
        <w:rPr>
          <w:rFonts w:ascii="Verdana" w:hAnsi="Verdana" w:cs="Arial"/>
          <w:sz w:val="22"/>
          <w:szCs w:val="22"/>
          <w:lang w:val="es-MX"/>
        </w:rPr>
        <w:t>resenta</w:t>
      </w:r>
      <w:r w:rsidRPr="000F2AE4">
        <w:rPr>
          <w:rFonts w:ascii="Verdana" w:hAnsi="Verdana" w:cs="Arial"/>
          <w:sz w:val="22"/>
          <w:szCs w:val="22"/>
          <w:lang w:val="es-MX"/>
        </w:rPr>
        <w:t>r</w:t>
      </w:r>
      <w:r w:rsidR="00AA43F9" w:rsidRPr="000F2AE4">
        <w:rPr>
          <w:rFonts w:ascii="Verdana" w:hAnsi="Verdana" w:cs="Arial"/>
          <w:sz w:val="22"/>
          <w:szCs w:val="22"/>
          <w:lang w:val="es-MX"/>
        </w:rPr>
        <w:t xml:space="preserve"> la arquitectura </w:t>
      </w:r>
      <w:r w:rsidR="001F5C1A" w:rsidRPr="000F2AE4">
        <w:rPr>
          <w:rFonts w:ascii="Verdana" w:hAnsi="Verdana" w:cs="Arial"/>
          <w:sz w:val="22"/>
          <w:szCs w:val="22"/>
          <w:lang w:val="es-MX"/>
        </w:rPr>
        <w:t>física (plataforma e infraestructura tecnológica)</w:t>
      </w:r>
      <w:r w:rsidR="00AA43F9" w:rsidRPr="000F2AE4">
        <w:rPr>
          <w:rFonts w:ascii="Verdana" w:hAnsi="Verdana" w:cs="Arial"/>
          <w:sz w:val="22"/>
          <w:szCs w:val="22"/>
          <w:lang w:val="es-MX"/>
        </w:rPr>
        <w:t xml:space="preserve"> de referencia </w:t>
      </w:r>
      <w:r w:rsidR="001F5C1A" w:rsidRPr="000F2AE4">
        <w:rPr>
          <w:rFonts w:ascii="Verdana" w:hAnsi="Verdana" w:cs="Arial"/>
          <w:sz w:val="22"/>
          <w:szCs w:val="22"/>
          <w:lang w:val="es-MX"/>
        </w:rPr>
        <w:t xml:space="preserve">sobre la cual están implementados los diferentes servicios de TI y </w:t>
      </w:r>
      <w:r w:rsidR="00AA43F9" w:rsidRPr="000F2AE4">
        <w:rPr>
          <w:rFonts w:ascii="Verdana" w:hAnsi="Verdana" w:cs="Arial"/>
          <w:sz w:val="22"/>
          <w:szCs w:val="22"/>
          <w:lang w:val="es-MX"/>
        </w:rPr>
        <w:t xml:space="preserve">aplicaciones </w:t>
      </w:r>
      <w:r w:rsidR="00362A05" w:rsidRPr="000F2AE4">
        <w:rPr>
          <w:rFonts w:ascii="Verdana" w:hAnsi="Verdana" w:cs="Arial"/>
          <w:sz w:val="22"/>
          <w:szCs w:val="22"/>
          <w:lang w:val="es-MX"/>
        </w:rPr>
        <w:t>web que</w:t>
      </w:r>
      <w:r w:rsidRPr="000F2AE4">
        <w:rPr>
          <w:rFonts w:ascii="Verdana" w:hAnsi="Verdana" w:cs="Arial"/>
          <w:sz w:val="22"/>
          <w:szCs w:val="22"/>
          <w:lang w:val="es-MX"/>
        </w:rPr>
        <w:t xml:space="preserve"> </w:t>
      </w:r>
      <w:r w:rsidR="00362A05" w:rsidRPr="000F2AE4">
        <w:rPr>
          <w:rFonts w:ascii="Verdana" w:hAnsi="Verdana" w:cs="Arial"/>
          <w:sz w:val="22"/>
          <w:szCs w:val="22"/>
          <w:lang w:val="es-MX"/>
        </w:rPr>
        <w:t>el Ministerio</w:t>
      </w:r>
      <w:r w:rsidR="00AA43F9" w:rsidRPr="000F2AE4">
        <w:rPr>
          <w:rFonts w:ascii="Verdana" w:hAnsi="Verdana" w:cs="Arial"/>
          <w:sz w:val="22"/>
          <w:szCs w:val="22"/>
          <w:lang w:val="es-MX"/>
        </w:rPr>
        <w:t xml:space="preserve"> de Hacienda y Crédito Público, en adelante MHCP</w:t>
      </w:r>
      <w:r w:rsidRPr="000F2AE4">
        <w:rPr>
          <w:rFonts w:ascii="Verdana" w:hAnsi="Verdana" w:cs="Arial"/>
          <w:sz w:val="22"/>
          <w:szCs w:val="22"/>
          <w:lang w:val="es-MX"/>
        </w:rPr>
        <w:t xml:space="preserve"> necesita tener disponibles para llevar a cabo las funciones y gestión asignadas dentro del marco del estado colombiano.</w:t>
      </w:r>
    </w:p>
    <w:p w14:paraId="1D40E082" w14:textId="77777777" w:rsidR="009E00C9" w:rsidRPr="000F2AE4" w:rsidRDefault="009E00C9" w:rsidP="00D66636">
      <w:pPr>
        <w:rPr>
          <w:rFonts w:ascii="Verdana" w:hAnsi="Verdana" w:cs="Arial"/>
          <w:b/>
          <w:sz w:val="22"/>
          <w:szCs w:val="22"/>
          <w:lang w:val="ca-ES"/>
        </w:rPr>
      </w:pPr>
    </w:p>
    <w:p w14:paraId="5CF19D9D" w14:textId="77777777" w:rsidR="00193A4D" w:rsidRPr="000F2AE4" w:rsidRDefault="005745D4" w:rsidP="00D66636">
      <w:pPr>
        <w:pStyle w:val="Ttulo1"/>
        <w:rPr>
          <w:rFonts w:ascii="Verdana" w:hAnsi="Verdana"/>
        </w:rPr>
      </w:pPr>
      <w:bookmarkStart w:id="5" w:name="_Toc463084263"/>
      <w:bookmarkStart w:id="6" w:name="_Toc59032506"/>
      <w:r w:rsidRPr="000F2AE4">
        <w:rPr>
          <w:rFonts w:ascii="Verdana" w:hAnsi="Verdana"/>
        </w:rPr>
        <w:t>AUDIENCIA</w:t>
      </w:r>
      <w:bookmarkEnd w:id="5"/>
      <w:bookmarkEnd w:id="6"/>
      <w:r w:rsidRPr="000F2AE4">
        <w:rPr>
          <w:rFonts w:ascii="Verdana" w:hAnsi="Verdana"/>
        </w:rPr>
        <w:t xml:space="preserve"> </w:t>
      </w:r>
    </w:p>
    <w:p w14:paraId="3C386754" w14:textId="77777777" w:rsidR="00AA43F9" w:rsidRPr="000F2AE4" w:rsidRDefault="00AA43F9" w:rsidP="00AA43F9">
      <w:pPr>
        <w:rPr>
          <w:rFonts w:ascii="Verdana" w:hAnsi="Verdana" w:cs="Arial"/>
          <w:sz w:val="22"/>
          <w:szCs w:val="22"/>
        </w:rPr>
      </w:pPr>
    </w:p>
    <w:p w14:paraId="5AE0CC71" w14:textId="77777777" w:rsidR="005745D4" w:rsidRPr="000F2AE4" w:rsidRDefault="00AA43F9" w:rsidP="00362A05">
      <w:pPr>
        <w:ind w:left="284"/>
        <w:jc w:val="both"/>
        <w:rPr>
          <w:rFonts w:ascii="Verdana" w:hAnsi="Verdana" w:cs="Arial"/>
          <w:sz w:val="22"/>
          <w:szCs w:val="22"/>
          <w:lang w:val="es-MX"/>
        </w:rPr>
      </w:pPr>
      <w:r w:rsidRPr="000F2AE4">
        <w:rPr>
          <w:rFonts w:ascii="Verdana" w:hAnsi="Verdana" w:cs="Arial"/>
          <w:sz w:val="22"/>
          <w:szCs w:val="22"/>
          <w:lang w:val="es-MX"/>
        </w:rPr>
        <w:t>Esta dirigido para el uso interno</w:t>
      </w:r>
      <w:r w:rsidR="00A84516" w:rsidRPr="000F2AE4">
        <w:rPr>
          <w:rFonts w:ascii="Verdana" w:hAnsi="Verdana" w:cs="Arial"/>
          <w:sz w:val="22"/>
          <w:szCs w:val="22"/>
          <w:lang w:val="es-MX"/>
        </w:rPr>
        <w:t xml:space="preserve"> y</w:t>
      </w:r>
      <w:r w:rsidRPr="000F2AE4">
        <w:rPr>
          <w:rFonts w:ascii="Verdana" w:hAnsi="Verdana" w:cs="Arial"/>
          <w:sz w:val="22"/>
          <w:szCs w:val="22"/>
          <w:lang w:val="es-MX"/>
        </w:rPr>
        <w:t xml:space="preserve"> para la implementación de soluciones </w:t>
      </w:r>
      <w:r w:rsidR="00362A05" w:rsidRPr="000F2AE4">
        <w:rPr>
          <w:rFonts w:ascii="Verdana" w:hAnsi="Verdana" w:cs="Arial"/>
          <w:sz w:val="22"/>
          <w:szCs w:val="22"/>
          <w:lang w:val="es-MX"/>
        </w:rPr>
        <w:t>tecnológicas,</w:t>
      </w:r>
      <w:r w:rsidRPr="000F2AE4">
        <w:rPr>
          <w:rFonts w:ascii="Verdana" w:hAnsi="Verdana" w:cs="Arial"/>
          <w:sz w:val="22"/>
          <w:szCs w:val="22"/>
          <w:lang w:val="es-MX"/>
        </w:rPr>
        <w:t xml:space="preserve"> </w:t>
      </w:r>
      <w:r w:rsidR="00362A05" w:rsidRPr="000F2AE4">
        <w:rPr>
          <w:rFonts w:ascii="Verdana" w:hAnsi="Verdana" w:cs="Arial"/>
          <w:sz w:val="22"/>
          <w:szCs w:val="22"/>
          <w:lang w:val="es-MX"/>
        </w:rPr>
        <w:t>así</w:t>
      </w:r>
      <w:r w:rsidRPr="000F2AE4">
        <w:rPr>
          <w:rFonts w:ascii="Verdana" w:hAnsi="Verdana" w:cs="Arial"/>
          <w:sz w:val="22"/>
          <w:szCs w:val="22"/>
          <w:lang w:val="es-MX"/>
        </w:rPr>
        <w:t xml:space="preserve"> como para todos las personas naturales y jurídicas que de una u otra forma interactúan o planean interactuar</w:t>
      </w:r>
      <w:r w:rsidR="00A84516" w:rsidRPr="000F2AE4">
        <w:rPr>
          <w:rFonts w:ascii="Verdana" w:hAnsi="Verdana" w:cs="Arial"/>
          <w:sz w:val="22"/>
          <w:szCs w:val="22"/>
          <w:lang w:val="es-MX"/>
        </w:rPr>
        <w:t>, ya sea como</w:t>
      </w:r>
      <w:r w:rsidRPr="000F2AE4">
        <w:rPr>
          <w:rFonts w:ascii="Verdana" w:hAnsi="Verdana" w:cs="Arial"/>
          <w:sz w:val="22"/>
          <w:szCs w:val="22"/>
          <w:lang w:val="es-MX"/>
        </w:rPr>
        <w:t xml:space="preserve"> prestadores de servicios o proveedores de los servicios tecnológicos del MHCP.</w:t>
      </w:r>
    </w:p>
    <w:p w14:paraId="7D0FFD76" w14:textId="77777777" w:rsidR="005745D4" w:rsidRPr="000F2AE4" w:rsidRDefault="005745D4" w:rsidP="00BB1944">
      <w:pPr>
        <w:ind w:left="360"/>
        <w:rPr>
          <w:rFonts w:ascii="Verdana" w:hAnsi="Verdana" w:cs="Arial"/>
          <w:b/>
          <w:sz w:val="22"/>
          <w:szCs w:val="22"/>
        </w:rPr>
      </w:pPr>
    </w:p>
    <w:p w14:paraId="697BA614" w14:textId="77777777" w:rsidR="0078679A" w:rsidRPr="000F2AE4" w:rsidRDefault="0078679A" w:rsidP="00D66636">
      <w:pPr>
        <w:pStyle w:val="Ttulo1"/>
        <w:rPr>
          <w:rFonts w:ascii="Verdana" w:hAnsi="Verdana"/>
        </w:rPr>
      </w:pPr>
      <w:bookmarkStart w:id="7" w:name="_Toc463084264"/>
      <w:bookmarkStart w:id="8" w:name="_Toc59032507"/>
      <w:r w:rsidRPr="000F2AE4">
        <w:rPr>
          <w:rFonts w:ascii="Verdana" w:hAnsi="Verdana"/>
        </w:rPr>
        <w:t>ALCANCE</w:t>
      </w:r>
      <w:bookmarkEnd w:id="7"/>
      <w:bookmarkEnd w:id="8"/>
    </w:p>
    <w:p w14:paraId="479F442D" w14:textId="77777777" w:rsidR="00DF4CAB" w:rsidRPr="000F2AE4" w:rsidRDefault="00DF4CAB" w:rsidP="00DF4CAB">
      <w:pPr>
        <w:rPr>
          <w:rFonts w:ascii="Verdana" w:hAnsi="Verdana" w:cs="Arial"/>
          <w:sz w:val="22"/>
          <w:szCs w:val="22"/>
        </w:rPr>
      </w:pPr>
    </w:p>
    <w:p w14:paraId="4407564D" w14:textId="77777777" w:rsidR="0078679A" w:rsidRPr="000F2AE4" w:rsidRDefault="00DF4CAB" w:rsidP="00362A05">
      <w:pPr>
        <w:ind w:left="284"/>
        <w:jc w:val="both"/>
        <w:rPr>
          <w:rFonts w:ascii="Verdana" w:hAnsi="Verdana" w:cs="Arial"/>
          <w:sz w:val="22"/>
          <w:szCs w:val="22"/>
          <w:lang w:val="es-MX"/>
        </w:rPr>
      </w:pPr>
      <w:r w:rsidRPr="000F2AE4">
        <w:rPr>
          <w:rFonts w:ascii="Verdana" w:hAnsi="Verdana" w:cs="Arial"/>
          <w:sz w:val="22"/>
          <w:szCs w:val="22"/>
          <w:lang w:val="es-MX"/>
        </w:rPr>
        <w:t>Describir de manera global y clara los servicios y componentes de hardware y software que componen la plataforma y la infraestructura tecnol</w:t>
      </w:r>
      <w:r w:rsidR="00053B04" w:rsidRPr="000F2AE4">
        <w:rPr>
          <w:rFonts w:ascii="Verdana" w:hAnsi="Verdana" w:cs="Arial"/>
          <w:sz w:val="22"/>
          <w:szCs w:val="22"/>
          <w:lang w:val="es-MX"/>
        </w:rPr>
        <w:t xml:space="preserve">ógica del </w:t>
      </w:r>
      <w:r w:rsidR="00362A05" w:rsidRPr="000F2AE4">
        <w:rPr>
          <w:rFonts w:ascii="Verdana" w:hAnsi="Verdana" w:cs="Arial"/>
          <w:sz w:val="22"/>
          <w:szCs w:val="22"/>
          <w:lang w:val="es-MX"/>
        </w:rPr>
        <w:t>MHCP,</w:t>
      </w:r>
      <w:r w:rsidR="00053B04" w:rsidRPr="000F2AE4">
        <w:rPr>
          <w:rFonts w:ascii="Verdana" w:hAnsi="Verdana" w:cs="Arial"/>
          <w:sz w:val="22"/>
          <w:szCs w:val="22"/>
          <w:lang w:val="es-MX"/>
        </w:rPr>
        <w:t xml:space="preserve"> así como los estándares de las mismas.</w:t>
      </w:r>
    </w:p>
    <w:p w14:paraId="6886ADA6" w14:textId="77777777" w:rsidR="00472A79" w:rsidRPr="000F2AE4" w:rsidRDefault="00472A79" w:rsidP="00787DE3">
      <w:pPr>
        <w:ind w:left="360"/>
        <w:jc w:val="both"/>
        <w:rPr>
          <w:rFonts w:ascii="Verdana" w:hAnsi="Verdana" w:cs="Arial"/>
          <w:b/>
          <w:sz w:val="22"/>
          <w:szCs w:val="22"/>
        </w:rPr>
      </w:pPr>
    </w:p>
    <w:p w14:paraId="11C0A5CE" w14:textId="77777777" w:rsidR="00E702B9" w:rsidRPr="000F2AE4" w:rsidRDefault="005745D4" w:rsidP="00787DE3">
      <w:pPr>
        <w:pStyle w:val="Ttulo1"/>
        <w:jc w:val="both"/>
        <w:rPr>
          <w:rFonts w:ascii="Verdana" w:hAnsi="Verdana"/>
        </w:rPr>
      </w:pPr>
      <w:bookmarkStart w:id="9" w:name="_Toc126143692"/>
      <w:bookmarkStart w:id="10" w:name="_Toc126144694"/>
      <w:bookmarkStart w:id="11" w:name="_Toc126144876"/>
      <w:bookmarkStart w:id="12" w:name="_Toc126144946"/>
      <w:bookmarkStart w:id="13" w:name="_Toc126147376"/>
      <w:bookmarkStart w:id="14" w:name="_Toc126301042"/>
      <w:bookmarkStart w:id="15" w:name="_Toc463084266"/>
      <w:bookmarkStart w:id="16" w:name="_Toc59032508"/>
      <w:r w:rsidRPr="000F2AE4">
        <w:rPr>
          <w:rFonts w:ascii="Verdana" w:hAnsi="Verdana"/>
        </w:rPr>
        <w:t>GENERALIDADES DE LA ARQUITECTURA</w:t>
      </w:r>
      <w:bookmarkEnd w:id="15"/>
      <w:bookmarkEnd w:id="16"/>
    </w:p>
    <w:p w14:paraId="26A583EA" w14:textId="77777777" w:rsidR="005745D4" w:rsidRPr="000F2AE4" w:rsidRDefault="005745D4" w:rsidP="00787DE3">
      <w:pPr>
        <w:jc w:val="both"/>
        <w:rPr>
          <w:rFonts w:ascii="Verdana" w:hAnsi="Verdana" w:cs="Arial"/>
          <w:b/>
          <w:sz w:val="22"/>
          <w:szCs w:val="22"/>
        </w:rPr>
      </w:pPr>
    </w:p>
    <w:p w14:paraId="36C264B3" w14:textId="77777777" w:rsidR="005745D4" w:rsidRPr="000F2AE4" w:rsidRDefault="005745D4" w:rsidP="009A69F8">
      <w:pPr>
        <w:pStyle w:val="Ttulo2"/>
        <w:rPr>
          <w:rFonts w:ascii="Verdana" w:hAnsi="Verdana" w:cs="Arial"/>
          <w:sz w:val="22"/>
          <w:szCs w:val="22"/>
        </w:rPr>
      </w:pPr>
      <w:bookmarkStart w:id="17" w:name="_Toc463084267"/>
      <w:bookmarkStart w:id="18" w:name="_Toc59032509"/>
      <w:r w:rsidRPr="000F2AE4">
        <w:rPr>
          <w:rFonts w:ascii="Verdana" w:hAnsi="Verdana" w:cs="Arial"/>
          <w:sz w:val="22"/>
          <w:szCs w:val="22"/>
        </w:rPr>
        <w:t>Descripción General</w:t>
      </w:r>
      <w:bookmarkEnd w:id="17"/>
      <w:bookmarkEnd w:id="18"/>
      <w:r w:rsidRPr="000F2AE4">
        <w:rPr>
          <w:rFonts w:ascii="Verdana" w:hAnsi="Verdana" w:cs="Arial"/>
          <w:sz w:val="22"/>
          <w:szCs w:val="22"/>
        </w:rPr>
        <w:t xml:space="preserve"> </w:t>
      </w:r>
    </w:p>
    <w:p w14:paraId="5A9E05CF" w14:textId="77777777" w:rsidR="005745D4" w:rsidRPr="000F2AE4" w:rsidRDefault="005745D4" w:rsidP="00787DE3">
      <w:pPr>
        <w:jc w:val="both"/>
        <w:rPr>
          <w:rFonts w:ascii="Verdana" w:hAnsi="Verdana" w:cs="Arial"/>
          <w:sz w:val="22"/>
          <w:szCs w:val="22"/>
          <w:lang w:val="es-ES_tradnl"/>
        </w:rPr>
      </w:pPr>
    </w:p>
    <w:p w14:paraId="7B51CDC8" w14:textId="77777777" w:rsidR="003305CC" w:rsidRPr="000F2AE4" w:rsidRDefault="003305CC" w:rsidP="009A69F8">
      <w:pPr>
        <w:ind w:left="454"/>
        <w:jc w:val="both"/>
        <w:rPr>
          <w:rFonts w:ascii="Verdana" w:hAnsi="Verdana" w:cs="Arial"/>
          <w:sz w:val="22"/>
          <w:szCs w:val="22"/>
          <w:lang w:val="es-ES_tradnl"/>
        </w:rPr>
      </w:pPr>
      <w:r w:rsidRPr="000F2AE4">
        <w:rPr>
          <w:rFonts w:ascii="Verdana" w:hAnsi="Verdana" w:cs="Arial"/>
          <w:sz w:val="22"/>
          <w:szCs w:val="22"/>
          <w:lang w:val="es-ES_tradnl"/>
        </w:rPr>
        <w:t xml:space="preserve">El Ministerio de Hacienda tiene como base dos plataformas tecnológicas que soportan su arquitectura computacional: MICROSOFT y ORACLE, con todos sus componentes para Herramientas de Desarrollo, Productos de Colaboración y Trabajo en Grupo, Base de Datos, Capa de Aplicativos, Portales corporativos, Servicios Web, esquema de </w:t>
      </w:r>
      <w:r w:rsidR="00362A05" w:rsidRPr="000F2AE4">
        <w:rPr>
          <w:rFonts w:ascii="Verdana" w:hAnsi="Verdana" w:cs="Arial"/>
          <w:sz w:val="22"/>
          <w:szCs w:val="22"/>
          <w:lang w:val="es-ES_tradnl"/>
        </w:rPr>
        <w:t>Validación y</w:t>
      </w:r>
      <w:r w:rsidRPr="000F2AE4">
        <w:rPr>
          <w:rFonts w:ascii="Verdana" w:hAnsi="Verdana" w:cs="Arial"/>
          <w:sz w:val="22"/>
          <w:szCs w:val="22"/>
          <w:lang w:val="es-ES_tradnl"/>
        </w:rPr>
        <w:t xml:space="preserve"> manejo de usuarios respaldados por unas políticas de seguridad. Como tal</w:t>
      </w:r>
      <w:r w:rsidR="00A84516" w:rsidRPr="000F2AE4">
        <w:rPr>
          <w:rFonts w:ascii="Verdana" w:hAnsi="Verdana" w:cs="Arial"/>
          <w:sz w:val="22"/>
          <w:szCs w:val="22"/>
          <w:lang w:val="es-ES_tradnl"/>
        </w:rPr>
        <w:t xml:space="preserve">, </w:t>
      </w:r>
      <w:r w:rsidRPr="000F2AE4">
        <w:rPr>
          <w:rFonts w:ascii="Verdana" w:hAnsi="Verdana" w:cs="Arial"/>
          <w:sz w:val="22"/>
          <w:szCs w:val="22"/>
          <w:lang w:val="es-ES_tradnl"/>
        </w:rPr>
        <w:t>la entidad ha venido desarrollando proyectos de estandarización y consolidación en pro de optimizar el manejo de recursos informáticos a nivel de hardware, software y comunicaciones con el fin de proveer un mejor servicio a todo nivel</w:t>
      </w:r>
      <w:r w:rsidR="00A84516" w:rsidRPr="000F2AE4">
        <w:rPr>
          <w:rFonts w:ascii="Verdana" w:hAnsi="Verdana" w:cs="Arial"/>
          <w:sz w:val="22"/>
          <w:szCs w:val="22"/>
          <w:lang w:val="es-ES_tradnl"/>
        </w:rPr>
        <w:t>,</w:t>
      </w:r>
      <w:r w:rsidRPr="000F2AE4">
        <w:rPr>
          <w:rFonts w:ascii="Verdana" w:hAnsi="Verdana" w:cs="Arial"/>
          <w:sz w:val="22"/>
          <w:szCs w:val="22"/>
          <w:lang w:val="es-ES_tradnl"/>
        </w:rPr>
        <w:t xml:space="preserve"> tanto a usuarios internos como a las entidades</w:t>
      </w:r>
      <w:r w:rsidR="0002373E" w:rsidRPr="000F2AE4">
        <w:rPr>
          <w:rFonts w:ascii="Verdana" w:hAnsi="Verdana" w:cs="Arial"/>
          <w:sz w:val="22"/>
          <w:szCs w:val="22"/>
          <w:lang w:val="es-ES_tradnl"/>
        </w:rPr>
        <w:t xml:space="preserve"> del sector Hacienda y públicas en gen</w:t>
      </w:r>
      <w:r w:rsidR="00362A05" w:rsidRPr="000F2AE4">
        <w:rPr>
          <w:rFonts w:ascii="Verdana" w:hAnsi="Verdana" w:cs="Arial"/>
          <w:sz w:val="22"/>
          <w:szCs w:val="22"/>
          <w:lang w:val="es-ES_tradnl"/>
        </w:rPr>
        <w:t>e</w:t>
      </w:r>
      <w:r w:rsidR="0002373E" w:rsidRPr="000F2AE4">
        <w:rPr>
          <w:rFonts w:ascii="Verdana" w:hAnsi="Verdana" w:cs="Arial"/>
          <w:sz w:val="22"/>
          <w:szCs w:val="22"/>
          <w:lang w:val="es-ES_tradnl"/>
        </w:rPr>
        <w:t xml:space="preserve">ral, así como a toda la </w:t>
      </w:r>
      <w:r w:rsidR="009A69F8" w:rsidRPr="000F2AE4">
        <w:rPr>
          <w:rFonts w:ascii="Verdana" w:hAnsi="Verdana" w:cs="Arial"/>
          <w:sz w:val="22"/>
          <w:szCs w:val="22"/>
          <w:lang w:val="es-ES_tradnl"/>
        </w:rPr>
        <w:t>ciudadanía. Lo</w:t>
      </w:r>
      <w:r w:rsidRPr="000F2AE4">
        <w:rPr>
          <w:rFonts w:ascii="Verdana" w:hAnsi="Verdana" w:cs="Arial"/>
          <w:sz w:val="22"/>
          <w:szCs w:val="22"/>
          <w:lang w:val="es-ES_tradnl"/>
        </w:rPr>
        <w:t xml:space="preserve"> anterior, basado en una filosofía abierta en donde siempre se busca obtener el mejor provecho de las soluciones informáticas con que cuenta el mercado actualmente en pro de conseguir los mejores beneficios y transparencia de la gestión del estado del cual hace parte el Ministerio de Hacienda y Crédito</w:t>
      </w:r>
      <w:r w:rsidR="0002373E" w:rsidRPr="000F2AE4">
        <w:rPr>
          <w:rFonts w:ascii="Verdana" w:hAnsi="Verdana" w:cs="Arial"/>
          <w:sz w:val="22"/>
          <w:szCs w:val="22"/>
          <w:lang w:val="es-ES_tradnl"/>
        </w:rPr>
        <w:t xml:space="preserve"> Público</w:t>
      </w:r>
      <w:r w:rsidRPr="000F2AE4">
        <w:rPr>
          <w:rFonts w:ascii="Verdana" w:hAnsi="Verdana" w:cs="Arial"/>
          <w:sz w:val="22"/>
          <w:szCs w:val="22"/>
          <w:lang w:val="es-ES_tradnl"/>
        </w:rPr>
        <w:t>.</w:t>
      </w:r>
    </w:p>
    <w:p w14:paraId="0C506DF7" w14:textId="77777777" w:rsidR="006C196D" w:rsidRDefault="006C196D" w:rsidP="00787DE3">
      <w:pPr>
        <w:jc w:val="both"/>
        <w:rPr>
          <w:rFonts w:ascii="Verdana" w:hAnsi="Verdana" w:cs="Arial"/>
          <w:b/>
          <w:sz w:val="22"/>
          <w:szCs w:val="22"/>
        </w:rPr>
      </w:pPr>
    </w:p>
    <w:p w14:paraId="04975D66" w14:textId="77777777" w:rsidR="000F2AE4" w:rsidRPr="000F2AE4" w:rsidRDefault="000F2AE4" w:rsidP="00787DE3">
      <w:pPr>
        <w:jc w:val="both"/>
        <w:rPr>
          <w:rFonts w:ascii="Verdana" w:hAnsi="Verdana" w:cs="Arial"/>
          <w:b/>
          <w:sz w:val="22"/>
          <w:szCs w:val="22"/>
        </w:rPr>
      </w:pPr>
    </w:p>
    <w:p w14:paraId="3DE6BC2A" w14:textId="77777777" w:rsidR="005745D4" w:rsidRPr="000F2AE4" w:rsidRDefault="005745D4" w:rsidP="00787DE3">
      <w:pPr>
        <w:pStyle w:val="Ttulo2"/>
        <w:ind w:left="709"/>
        <w:rPr>
          <w:rFonts w:ascii="Verdana" w:hAnsi="Verdana" w:cs="Arial"/>
          <w:sz w:val="22"/>
          <w:szCs w:val="22"/>
        </w:rPr>
      </w:pPr>
      <w:bookmarkStart w:id="19" w:name="_Toc463084268"/>
      <w:bookmarkStart w:id="20" w:name="_Toc59032510"/>
      <w:r w:rsidRPr="000F2AE4">
        <w:rPr>
          <w:rFonts w:ascii="Verdana" w:hAnsi="Verdana" w:cs="Arial"/>
          <w:sz w:val="22"/>
          <w:szCs w:val="22"/>
        </w:rPr>
        <w:lastRenderedPageBreak/>
        <w:t>Objetivo</w:t>
      </w:r>
      <w:bookmarkEnd w:id="19"/>
      <w:r w:rsidR="00187C33" w:rsidRPr="000F2AE4">
        <w:rPr>
          <w:rFonts w:ascii="Verdana" w:hAnsi="Verdana" w:cs="Arial"/>
          <w:sz w:val="22"/>
          <w:szCs w:val="22"/>
        </w:rPr>
        <w:t>s</w:t>
      </w:r>
      <w:bookmarkEnd w:id="20"/>
    </w:p>
    <w:p w14:paraId="57CD743E" w14:textId="77777777" w:rsidR="005745D4" w:rsidRPr="000F2AE4" w:rsidRDefault="005745D4" w:rsidP="00787DE3">
      <w:pPr>
        <w:jc w:val="both"/>
        <w:rPr>
          <w:rFonts w:ascii="Verdana" w:hAnsi="Verdana" w:cs="Arial"/>
          <w:b/>
          <w:sz w:val="22"/>
          <w:szCs w:val="22"/>
        </w:rPr>
      </w:pPr>
    </w:p>
    <w:p w14:paraId="7FF15852" w14:textId="77777777" w:rsidR="00187C33" w:rsidRPr="000F2AE4" w:rsidRDefault="00187C33" w:rsidP="009A69F8">
      <w:pPr>
        <w:numPr>
          <w:ilvl w:val="0"/>
          <w:numId w:val="41"/>
        </w:numPr>
        <w:ind w:left="833" w:hanging="170"/>
        <w:jc w:val="both"/>
        <w:rPr>
          <w:rFonts w:ascii="Verdana" w:hAnsi="Verdana" w:cs="Arial"/>
          <w:sz w:val="22"/>
          <w:szCs w:val="22"/>
        </w:rPr>
      </w:pPr>
      <w:r w:rsidRPr="000F2AE4">
        <w:rPr>
          <w:rFonts w:ascii="Verdana" w:hAnsi="Verdana" w:cs="Arial"/>
          <w:sz w:val="22"/>
          <w:szCs w:val="22"/>
        </w:rPr>
        <w:t>Mostrar la Arquitectura de Infraestructura Tecnológica describiendo las plataformas de hardware y software específicas sobre las cuales se soporta</w:t>
      </w:r>
      <w:r w:rsidR="0002373E" w:rsidRPr="000F2AE4">
        <w:rPr>
          <w:rFonts w:ascii="Verdana" w:hAnsi="Verdana" w:cs="Arial"/>
          <w:sz w:val="22"/>
          <w:szCs w:val="22"/>
        </w:rPr>
        <w:t>n</w:t>
      </w:r>
      <w:r w:rsidRPr="000F2AE4">
        <w:rPr>
          <w:rFonts w:ascii="Verdana" w:hAnsi="Verdana" w:cs="Arial"/>
          <w:sz w:val="22"/>
          <w:szCs w:val="22"/>
        </w:rPr>
        <w:t xml:space="preserve"> todos los servicios de TI y por ende de Negocio del MHCP.</w:t>
      </w:r>
      <w:bookmarkStart w:id="21" w:name="_Toc463084270"/>
    </w:p>
    <w:p w14:paraId="68D62DE9" w14:textId="77777777" w:rsidR="00187C33" w:rsidRPr="000F2AE4" w:rsidRDefault="00187C33" w:rsidP="009A69F8">
      <w:pPr>
        <w:ind w:left="1021"/>
        <w:jc w:val="both"/>
        <w:rPr>
          <w:rFonts w:ascii="Verdana" w:hAnsi="Verdana" w:cs="Arial"/>
          <w:sz w:val="22"/>
          <w:szCs w:val="22"/>
        </w:rPr>
      </w:pPr>
    </w:p>
    <w:p w14:paraId="7BAC21AD" w14:textId="77777777" w:rsidR="00187C33" w:rsidRPr="000F2AE4" w:rsidRDefault="00187C33" w:rsidP="009A69F8">
      <w:pPr>
        <w:numPr>
          <w:ilvl w:val="0"/>
          <w:numId w:val="41"/>
        </w:numPr>
        <w:ind w:left="833" w:hanging="170"/>
        <w:jc w:val="both"/>
        <w:rPr>
          <w:rFonts w:ascii="Verdana" w:hAnsi="Verdana" w:cs="Arial"/>
          <w:sz w:val="22"/>
          <w:szCs w:val="22"/>
        </w:rPr>
      </w:pPr>
      <w:r w:rsidRPr="000F2AE4">
        <w:rPr>
          <w:rFonts w:ascii="Verdana" w:hAnsi="Verdana" w:cs="Arial"/>
          <w:sz w:val="22"/>
          <w:szCs w:val="22"/>
        </w:rPr>
        <w:t>Relacionar lo estándares de hardware, software y comunicaciones que componen la plataforma tecnológica del MHCP.</w:t>
      </w:r>
    </w:p>
    <w:p w14:paraId="1594E87B" w14:textId="77777777" w:rsidR="005745D4" w:rsidRPr="000F2AE4" w:rsidRDefault="002F0F7C" w:rsidP="00187C33">
      <w:pPr>
        <w:pStyle w:val="Ttulo2"/>
        <w:ind w:left="709"/>
        <w:rPr>
          <w:rFonts w:ascii="Verdana" w:hAnsi="Verdana" w:cs="Arial"/>
          <w:sz w:val="22"/>
          <w:szCs w:val="22"/>
        </w:rPr>
      </w:pPr>
      <w:bookmarkStart w:id="22" w:name="_Toc59032511"/>
      <w:bookmarkEnd w:id="21"/>
      <w:r w:rsidRPr="000F2AE4">
        <w:rPr>
          <w:rFonts w:ascii="Verdana" w:hAnsi="Verdana" w:cs="Arial"/>
          <w:sz w:val="22"/>
          <w:szCs w:val="22"/>
        </w:rPr>
        <w:t>Interesados</w:t>
      </w:r>
      <w:bookmarkEnd w:id="22"/>
    </w:p>
    <w:p w14:paraId="0CA76943" w14:textId="77777777" w:rsidR="00053B04" w:rsidRPr="000F2AE4" w:rsidRDefault="00053B04" w:rsidP="00787DE3">
      <w:pPr>
        <w:jc w:val="both"/>
        <w:rPr>
          <w:rFonts w:ascii="Verdana" w:hAnsi="Verdana" w:cs="Arial"/>
          <w:b/>
          <w:sz w:val="22"/>
          <w:szCs w:val="22"/>
        </w:rPr>
      </w:pPr>
    </w:p>
    <w:p w14:paraId="0D7DFA1F" w14:textId="77777777" w:rsidR="00053B04" w:rsidRPr="000F2AE4" w:rsidRDefault="00053B04"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Ingenieros de Desarrollo</w:t>
      </w:r>
      <w:r w:rsidR="006E58BF" w:rsidRPr="000F2AE4">
        <w:rPr>
          <w:rFonts w:ascii="Verdana" w:hAnsi="Verdana" w:cs="Arial"/>
          <w:sz w:val="22"/>
          <w:szCs w:val="22"/>
        </w:rPr>
        <w:t xml:space="preserve">, pruebas e implementación </w:t>
      </w:r>
      <w:r w:rsidRPr="000F2AE4">
        <w:rPr>
          <w:rFonts w:ascii="Verdana" w:hAnsi="Verdana" w:cs="Arial"/>
          <w:sz w:val="22"/>
          <w:szCs w:val="22"/>
        </w:rPr>
        <w:t>de Software del MHCP.</w:t>
      </w:r>
    </w:p>
    <w:p w14:paraId="34F13561" w14:textId="77777777" w:rsidR="00053B04" w:rsidRPr="000F2AE4" w:rsidRDefault="00053B04"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Ingenieros de Infraestructura tecnológica del MHCP.</w:t>
      </w:r>
    </w:p>
    <w:p w14:paraId="249993F8" w14:textId="77777777" w:rsidR="00053B04" w:rsidRPr="000F2AE4" w:rsidRDefault="00053B04"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Proveedores de soluciones/aplicaciones y servicios de TI del MHCP.</w:t>
      </w:r>
    </w:p>
    <w:p w14:paraId="32CE60BE" w14:textId="77777777" w:rsidR="00053B04" w:rsidRPr="000F2AE4" w:rsidRDefault="00053B04"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Entidades externas a nivel Nacional e Internacional que deben interactuar con el MHCP.</w:t>
      </w:r>
    </w:p>
    <w:p w14:paraId="32623616" w14:textId="77777777" w:rsidR="006E58BF" w:rsidRPr="000F2AE4" w:rsidRDefault="006E58BF"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MinTIC</w:t>
      </w:r>
      <w:r w:rsidR="0002373E" w:rsidRPr="000F2AE4">
        <w:rPr>
          <w:rFonts w:ascii="Verdana" w:hAnsi="Verdana" w:cs="Arial"/>
          <w:sz w:val="22"/>
          <w:szCs w:val="22"/>
        </w:rPr>
        <w:t xml:space="preserve"> (Ministerio de Tecnologías de la Información y las Comunicaciones</w:t>
      </w:r>
      <w:r w:rsidRPr="000F2AE4">
        <w:rPr>
          <w:rFonts w:ascii="Verdana" w:hAnsi="Verdana" w:cs="Arial"/>
          <w:sz w:val="22"/>
          <w:szCs w:val="22"/>
        </w:rPr>
        <w:t>.</w:t>
      </w:r>
      <w:r w:rsidR="0002373E" w:rsidRPr="000F2AE4">
        <w:rPr>
          <w:rFonts w:ascii="Verdana" w:hAnsi="Verdana" w:cs="Arial"/>
          <w:sz w:val="22"/>
          <w:szCs w:val="22"/>
        </w:rPr>
        <w:t>)</w:t>
      </w:r>
    </w:p>
    <w:p w14:paraId="7CC1B465" w14:textId="77777777" w:rsidR="006E58BF" w:rsidRPr="000F2AE4" w:rsidRDefault="006E58BF" w:rsidP="000F2AE4">
      <w:pPr>
        <w:numPr>
          <w:ilvl w:val="0"/>
          <w:numId w:val="41"/>
        </w:numPr>
        <w:spacing w:line="360" w:lineRule="auto"/>
        <w:ind w:left="833" w:hanging="170"/>
        <w:jc w:val="both"/>
        <w:rPr>
          <w:rFonts w:ascii="Verdana" w:hAnsi="Verdana" w:cs="Arial"/>
          <w:sz w:val="22"/>
          <w:szCs w:val="22"/>
        </w:rPr>
      </w:pPr>
      <w:r w:rsidRPr="000F2AE4">
        <w:rPr>
          <w:rFonts w:ascii="Verdana" w:hAnsi="Verdana" w:cs="Arial"/>
          <w:sz w:val="22"/>
          <w:szCs w:val="22"/>
        </w:rPr>
        <w:t>Líderes de Proyectos de TI del MHCP.</w:t>
      </w:r>
    </w:p>
    <w:p w14:paraId="2E326EB1" w14:textId="77777777" w:rsidR="009A69F8" w:rsidRPr="000F2AE4" w:rsidRDefault="006E58BF" w:rsidP="000F2AE4">
      <w:pPr>
        <w:numPr>
          <w:ilvl w:val="0"/>
          <w:numId w:val="41"/>
        </w:numPr>
        <w:spacing w:line="360" w:lineRule="auto"/>
        <w:ind w:left="833" w:hanging="170"/>
        <w:jc w:val="both"/>
        <w:rPr>
          <w:rFonts w:ascii="Verdana" w:hAnsi="Verdana" w:cs="Arial"/>
          <w:sz w:val="22"/>
          <w:szCs w:val="22"/>
          <w:lang w:val="es-ES_tradnl"/>
        </w:rPr>
      </w:pPr>
      <w:r w:rsidRPr="000F2AE4">
        <w:rPr>
          <w:rFonts w:ascii="Verdana" w:hAnsi="Verdana" w:cs="Arial"/>
          <w:sz w:val="22"/>
          <w:szCs w:val="22"/>
        </w:rPr>
        <w:t>Usuarios del MHCP responsables en la toma de decisiones que involucra/requiere servicios de TI.</w:t>
      </w:r>
    </w:p>
    <w:p w14:paraId="5FCD5AA2" w14:textId="77777777" w:rsidR="006C196D" w:rsidRPr="000F2AE4" w:rsidRDefault="0002373E" w:rsidP="000F2AE4">
      <w:pPr>
        <w:numPr>
          <w:ilvl w:val="0"/>
          <w:numId w:val="41"/>
        </w:numPr>
        <w:spacing w:line="360" w:lineRule="auto"/>
        <w:ind w:left="833" w:hanging="170"/>
        <w:jc w:val="both"/>
        <w:rPr>
          <w:rFonts w:ascii="Verdana" w:hAnsi="Verdana" w:cs="Arial"/>
          <w:sz w:val="22"/>
          <w:szCs w:val="22"/>
          <w:lang w:val="es-ES_tradnl"/>
        </w:rPr>
      </w:pPr>
      <w:r w:rsidRPr="000F2AE4">
        <w:rPr>
          <w:rFonts w:ascii="Verdana" w:hAnsi="Verdana" w:cs="Arial"/>
          <w:sz w:val="22"/>
          <w:szCs w:val="22"/>
          <w:lang w:val="es-ES_tradnl"/>
        </w:rPr>
        <w:t xml:space="preserve"> Gestor de Seguridad de la Dirección de Tecnología. (Rol de la AP GOBIERNO DE </w:t>
      </w:r>
      <w:r w:rsidR="009A69F8" w:rsidRPr="000F2AE4">
        <w:rPr>
          <w:rFonts w:ascii="Verdana" w:hAnsi="Verdana" w:cs="Arial"/>
          <w:sz w:val="22"/>
          <w:szCs w:val="22"/>
          <w:lang w:val="es-ES_tradnl"/>
        </w:rPr>
        <w:t>SEGURIDAD TIC</w:t>
      </w:r>
      <w:r w:rsidRPr="000F2AE4">
        <w:rPr>
          <w:rFonts w:ascii="Verdana" w:hAnsi="Verdana" w:cs="Arial"/>
          <w:sz w:val="22"/>
          <w:szCs w:val="22"/>
          <w:lang w:val="es-ES_tradnl"/>
        </w:rPr>
        <w:t>)</w:t>
      </w:r>
    </w:p>
    <w:p w14:paraId="641AECFD" w14:textId="77777777" w:rsidR="00357038" w:rsidRPr="000F2AE4" w:rsidRDefault="00357038" w:rsidP="00BB1944">
      <w:pPr>
        <w:rPr>
          <w:rFonts w:ascii="Verdana" w:hAnsi="Verdana" w:cs="Arial"/>
          <w:b/>
          <w:sz w:val="22"/>
          <w:szCs w:val="22"/>
        </w:rPr>
      </w:pPr>
    </w:p>
    <w:p w14:paraId="78029493" w14:textId="77777777" w:rsidR="00483035" w:rsidRPr="000F2AE4" w:rsidRDefault="00AB1913" w:rsidP="00483035">
      <w:pPr>
        <w:pStyle w:val="Ttulo2"/>
        <w:ind w:left="709"/>
        <w:jc w:val="left"/>
        <w:rPr>
          <w:rFonts w:ascii="Verdana" w:hAnsi="Verdana" w:cs="Arial"/>
          <w:sz w:val="22"/>
          <w:szCs w:val="22"/>
        </w:rPr>
      </w:pPr>
      <w:bookmarkStart w:id="23" w:name="_Toc59032512"/>
      <w:r w:rsidRPr="000F2AE4">
        <w:rPr>
          <w:rFonts w:ascii="Verdana" w:hAnsi="Verdana" w:cs="Arial"/>
          <w:sz w:val="22"/>
          <w:szCs w:val="22"/>
        </w:rPr>
        <w:t xml:space="preserve"> </w:t>
      </w:r>
      <w:r w:rsidR="00F01DEB" w:rsidRPr="000F2AE4">
        <w:rPr>
          <w:rFonts w:ascii="Verdana" w:hAnsi="Verdana" w:cs="Arial"/>
          <w:sz w:val="22"/>
          <w:szCs w:val="22"/>
        </w:rPr>
        <w:t>Restricciones de Negocio</w:t>
      </w:r>
      <w:bookmarkEnd w:id="23"/>
      <w:r w:rsidR="00F01DEB" w:rsidRPr="000F2AE4">
        <w:rPr>
          <w:rFonts w:ascii="Verdana" w:hAnsi="Verdana" w:cs="Arial"/>
          <w:sz w:val="22"/>
          <w:szCs w:val="22"/>
        </w:rPr>
        <w:t xml:space="preserve"> </w:t>
      </w:r>
    </w:p>
    <w:p w14:paraId="160AD679" w14:textId="77777777" w:rsidR="00B22365" w:rsidRPr="000F2AE4" w:rsidRDefault="00B22365" w:rsidP="00B22365">
      <w:pPr>
        <w:rPr>
          <w:rFonts w:ascii="Verdana" w:hAnsi="Verdana" w:cs="Arial"/>
          <w:sz w:val="22"/>
          <w:szCs w:val="22"/>
        </w:rPr>
      </w:pPr>
    </w:p>
    <w:p w14:paraId="38D2983B" w14:textId="77777777" w:rsidR="008976BB" w:rsidRPr="000F2AE4" w:rsidRDefault="00483035" w:rsidP="009A69F8">
      <w:pPr>
        <w:pStyle w:val="Ttulo3"/>
        <w:rPr>
          <w:rFonts w:ascii="Verdana" w:hAnsi="Verdana" w:cs="Arial"/>
          <w:b/>
          <w:sz w:val="22"/>
          <w:szCs w:val="22"/>
        </w:rPr>
      </w:pPr>
      <w:bookmarkStart w:id="24" w:name="_Toc59032513"/>
      <w:r w:rsidRPr="000F2AE4">
        <w:rPr>
          <w:rFonts w:ascii="Verdana" w:hAnsi="Verdana" w:cs="Arial"/>
          <w:b/>
          <w:sz w:val="22"/>
          <w:szCs w:val="22"/>
        </w:rPr>
        <w:t>Empoderamiento de los l</w:t>
      </w:r>
      <w:r w:rsidR="0002373E" w:rsidRPr="000F2AE4">
        <w:rPr>
          <w:rFonts w:ascii="Verdana" w:hAnsi="Verdana" w:cs="Arial"/>
          <w:b/>
          <w:sz w:val="22"/>
          <w:szCs w:val="22"/>
        </w:rPr>
        <w:t>í</w:t>
      </w:r>
      <w:r w:rsidRPr="000F2AE4">
        <w:rPr>
          <w:rFonts w:ascii="Verdana" w:hAnsi="Verdana" w:cs="Arial"/>
          <w:b/>
          <w:sz w:val="22"/>
          <w:szCs w:val="22"/>
        </w:rPr>
        <w:t>deres de Tecnología</w:t>
      </w:r>
      <w:bookmarkEnd w:id="24"/>
    </w:p>
    <w:p w14:paraId="0226D2B9" w14:textId="77777777" w:rsidR="009A69F8" w:rsidRPr="000F2AE4" w:rsidRDefault="009A69F8" w:rsidP="009A69F8">
      <w:pPr>
        <w:rPr>
          <w:rFonts w:ascii="Verdana" w:hAnsi="Verdana" w:cs="Arial"/>
          <w:b/>
          <w:sz w:val="22"/>
          <w:szCs w:val="22"/>
        </w:rPr>
      </w:pPr>
    </w:p>
    <w:p w14:paraId="266EBB08" w14:textId="77777777" w:rsidR="008976BB" w:rsidRPr="000F2AE4" w:rsidRDefault="008976BB" w:rsidP="008976BB">
      <w:pPr>
        <w:pStyle w:val="Ttulo3"/>
        <w:rPr>
          <w:rFonts w:ascii="Verdana" w:hAnsi="Verdana" w:cs="Arial"/>
          <w:b/>
          <w:sz w:val="22"/>
          <w:szCs w:val="22"/>
        </w:rPr>
      </w:pPr>
      <w:bookmarkStart w:id="25" w:name="_Toc59032514"/>
      <w:r w:rsidRPr="000F2AE4">
        <w:rPr>
          <w:rFonts w:ascii="Verdana" w:hAnsi="Verdana" w:cs="Arial"/>
          <w:b/>
          <w:sz w:val="22"/>
          <w:szCs w:val="22"/>
        </w:rPr>
        <w:t>Cultura Organizacional de en TIC</w:t>
      </w:r>
      <w:bookmarkEnd w:id="25"/>
    </w:p>
    <w:p w14:paraId="0109E1C0" w14:textId="77777777" w:rsidR="006C196D" w:rsidRPr="000F2AE4" w:rsidRDefault="006C196D" w:rsidP="00BB1944">
      <w:pPr>
        <w:rPr>
          <w:rFonts w:ascii="Verdana" w:hAnsi="Verdana" w:cs="Arial"/>
          <w:b/>
          <w:sz w:val="22"/>
          <w:szCs w:val="22"/>
        </w:rPr>
      </w:pPr>
    </w:p>
    <w:p w14:paraId="732643EF" w14:textId="77777777" w:rsidR="00F01DEB" w:rsidRPr="000F2AE4" w:rsidRDefault="00F01DEB" w:rsidP="00F01DEB">
      <w:pPr>
        <w:pStyle w:val="Ttulo2"/>
        <w:ind w:left="709"/>
        <w:jc w:val="left"/>
        <w:rPr>
          <w:rFonts w:ascii="Verdana" w:hAnsi="Verdana" w:cs="Arial"/>
          <w:sz w:val="22"/>
          <w:szCs w:val="22"/>
        </w:rPr>
      </w:pPr>
      <w:bookmarkStart w:id="26" w:name="_Toc59032515"/>
      <w:r w:rsidRPr="000F2AE4">
        <w:rPr>
          <w:rFonts w:ascii="Verdana" w:hAnsi="Verdana" w:cs="Arial"/>
          <w:sz w:val="22"/>
          <w:szCs w:val="22"/>
        </w:rPr>
        <w:t>Restricciones de Tecnología</w:t>
      </w:r>
      <w:bookmarkEnd w:id="26"/>
    </w:p>
    <w:p w14:paraId="1E092914" w14:textId="77777777" w:rsidR="00B22365" w:rsidRPr="000F2AE4" w:rsidRDefault="00B22365" w:rsidP="00B22365">
      <w:pPr>
        <w:rPr>
          <w:rFonts w:ascii="Verdana" w:hAnsi="Verdana" w:cs="Arial"/>
          <w:b/>
          <w:sz w:val="22"/>
          <w:szCs w:val="22"/>
        </w:rPr>
      </w:pPr>
    </w:p>
    <w:p w14:paraId="6079B004" w14:textId="77777777" w:rsidR="008976BB" w:rsidRPr="000F2AE4" w:rsidRDefault="00483035" w:rsidP="005A1A69">
      <w:pPr>
        <w:pStyle w:val="Ttulo3"/>
        <w:rPr>
          <w:rFonts w:ascii="Verdana" w:hAnsi="Verdana" w:cs="Arial"/>
          <w:b/>
          <w:sz w:val="22"/>
          <w:szCs w:val="22"/>
        </w:rPr>
      </w:pPr>
      <w:bookmarkStart w:id="27" w:name="_Toc59032516"/>
      <w:r w:rsidRPr="000F2AE4">
        <w:rPr>
          <w:rFonts w:ascii="Verdana" w:hAnsi="Verdana" w:cs="Arial"/>
          <w:b/>
          <w:sz w:val="22"/>
          <w:szCs w:val="22"/>
        </w:rPr>
        <w:t>Presupuesto de funcionamiento e Inversión para el área de Tecnología del MHCP.</w:t>
      </w:r>
      <w:bookmarkEnd w:id="27"/>
    </w:p>
    <w:p w14:paraId="37627BCB" w14:textId="77777777" w:rsidR="009A69F8" w:rsidRPr="000F2AE4" w:rsidRDefault="009A69F8" w:rsidP="009A69F8">
      <w:pPr>
        <w:rPr>
          <w:rFonts w:ascii="Verdana" w:hAnsi="Verdana" w:cs="Arial"/>
          <w:b/>
          <w:sz w:val="22"/>
          <w:szCs w:val="22"/>
        </w:rPr>
      </w:pPr>
    </w:p>
    <w:p w14:paraId="5833FBA1" w14:textId="77777777" w:rsidR="008976BB" w:rsidRPr="000F2AE4" w:rsidRDefault="008976BB" w:rsidP="005A1A69">
      <w:pPr>
        <w:pStyle w:val="Ttulo3"/>
        <w:rPr>
          <w:rFonts w:ascii="Verdana" w:hAnsi="Verdana" w:cs="Arial"/>
          <w:b/>
          <w:sz w:val="22"/>
          <w:szCs w:val="22"/>
        </w:rPr>
      </w:pPr>
      <w:bookmarkStart w:id="28" w:name="_Toc59032517"/>
      <w:r w:rsidRPr="000F2AE4">
        <w:rPr>
          <w:rFonts w:ascii="Verdana" w:hAnsi="Verdana" w:cs="Arial"/>
          <w:b/>
          <w:sz w:val="22"/>
          <w:szCs w:val="22"/>
        </w:rPr>
        <w:t xml:space="preserve">Conocimiento </w:t>
      </w:r>
      <w:r w:rsidR="0002373E" w:rsidRPr="000F2AE4">
        <w:rPr>
          <w:rFonts w:ascii="Verdana" w:hAnsi="Verdana" w:cs="Arial"/>
          <w:b/>
          <w:sz w:val="22"/>
          <w:szCs w:val="22"/>
        </w:rPr>
        <w:t xml:space="preserve">de TIC </w:t>
      </w:r>
      <w:r w:rsidRPr="000F2AE4">
        <w:rPr>
          <w:rFonts w:ascii="Verdana" w:hAnsi="Verdana" w:cs="Arial"/>
          <w:b/>
          <w:sz w:val="22"/>
          <w:szCs w:val="22"/>
        </w:rPr>
        <w:t xml:space="preserve">por parte de recurso </w:t>
      </w:r>
      <w:r w:rsidR="0069260F" w:rsidRPr="000F2AE4">
        <w:rPr>
          <w:rFonts w:ascii="Verdana" w:hAnsi="Verdana" w:cs="Arial"/>
          <w:b/>
          <w:sz w:val="22"/>
          <w:szCs w:val="22"/>
        </w:rPr>
        <w:t>humano del</w:t>
      </w:r>
      <w:r w:rsidR="007C7504" w:rsidRPr="000F2AE4">
        <w:rPr>
          <w:rFonts w:ascii="Verdana" w:hAnsi="Verdana" w:cs="Arial"/>
          <w:b/>
          <w:sz w:val="22"/>
          <w:szCs w:val="22"/>
        </w:rPr>
        <w:t xml:space="preserve"> MHCP.</w:t>
      </w:r>
      <w:bookmarkEnd w:id="28"/>
    </w:p>
    <w:p w14:paraId="5D492402" w14:textId="77777777" w:rsidR="005745D4" w:rsidRPr="000F2AE4" w:rsidRDefault="005745D4" w:rsidP="00BB1944">
      <w:pPr>
        <w:rPr>
          <w:rFonts w:ascii="Verdana" w:hAnsi="Verdana" w:cs="Arial"/>
          <w:b/>
          <w:sz w:val="22"/>
          <w:szCs w:val="22"/>
        </w:rPr>
      </w:pPr>
    </w:p>
    <w:p w14:paraId="59F7365E" w14:textId="77777777" w:rsidR="005745D4" w:rsidRPr="000F2AE4" w:rsidRDefault="00C8071B" w:rsidP="00D66636">
      <w:pPr>
        <w:pStyle w:val="Ttulo1"/>
        <w:rPr>
          <w:rFonts w:ascii="Verdana" w:hAnsi="Verdana"/>
        </w:rPr>
      </w:pPr>
      <w:bookmarkStart w:id="29" w:name="_Toc59032518"/>
      <w:r w:rsidRPr="000F2AE4">
        <w:rPr>
          <w:rFonts w:ascii="Verdana" w:hAnsi="Verdana"/>
        </w:rPr>
        <w:lastRenderedPageBreak/>
        <w:t>POLÍTICAS</w:t>
      </w:r>
      <w:r w:rsidR="00CD2EE6" w:rsidRPr="000F2AE4">
        <w:rPr>
          <w:rFonts w:ascii="Verdana" w:hAnsi="Verdana"/>
        </w:rPr>
        <w:t xml:space="preserve"> </w:t>
      </w:r>
      <w:r w:rsidRPr="000F2AE4">
        <w:rPr>
          <w:rFonts w:ascii="Verdana" w:hAnsi="Verdana"/>
        </w:rPr>
        <w:t>Y ESTÁNDARES</w:t>
      </w:r>
      <w:bookmarkEnd w:id="29"/>
      <w:r w:rsidR="005745D4" w:rsidRPr="000F2AE4">
        <w:rPr>
          <w:rFonts w:ascii="Verdana" w:hAnsi="Verdana"/>
        </w:rPr>
        <w:t xml:space="preserve"> </w:t>
      </w:r>
    </w:p>
    <w:p w14:paraId="7BEDA596" w14:textId="77777777" w:rsidR="00F90A25" w:rsidRPr="000F2AE4" w:rsidRDefault="00F90A25" w:rsidP="00F90A25">
      <w:pPr>
        <w:rPr>
          <w:rFonts w:ascii="Verdana" w:hAnsi="Verdana" w:cs="Arial"/>
          <w:sz w:val="22"/>
          <w:szCs w:val="22"/>
        </w:rPr>
      </w:pPr>
    </w:p>
    <w:p w14:paraId="66F66BD8" w14:textId="77777777" w:rsidR="00F90A25" w:rsidRPr="000F2AE4" w:rsidRDefault="00280A44" w:rsidP="00506DB5">
      <w:pPr>
        <w:pStyle w:val="Ttulo2"/>
        <w:rPr>
          <w:rFonts w:ascii="Verdana" w:hAnsi="Verdana" w:cs="Arial"/>
          <w:sz w:val="22"/>
          <w:szCs w:val="22"/>
        </w:rPr>
      </w:pPr>
      <w:bookmarkStart w:id="30" w:name="_Toc59032519"/>
      <w:r w:rsidRPr="000F2AE4">
        <w:rPr>
          <w:rFonts w:ascii="Verdana" w:hAnsi="Verdana" w:cs="Arial"/>
          <w:sz w:val="22"/>
          <w:szCs w:val="22"/>
        </w:rPr>
        <w:t>Políticas</w:t>
      </w:r>
      <w:bookmarkEnd w:id="30"/>
    </w:p>
    <w:p w14:paraId="16941D28" w14:textId="77777777" w:rsidR="00506DB5" w:rsidRPr="000F2AE4" w:rsidRDefault="00506DB5" w:rsidP="00F90A25">
      <w:pPr>
        <w:rPr>
          <w:rFonts w:ascii="Verdana" w:hAnsi="Verdana" w:cs="Arial"/>
          <w:sz w:val="22"/>
          <w:szCs w:val="22"/>
        </w:rPr>
      </w:pPr>
    </w:p>
    <w:p w14:paraId="4B2F3949" w14:textId="77777777" w:rsidR="00506DB5" w:rsidRPr="000F2AE4" w:rsidRDefault="00506DB5" w:rsidP="00506DB5">
      <w:pPr>
        <w:tabs>
          <w:tab w:val="left" w:pos="1100"/>
        </w:tabs>
        <w:rPr>
          <w:rFonts w:ascii="Verdana" w:hAnsi="Verdana" w:cs="Arial"/>
          <w:sz w:val="22"/>
          <w:szCs w:val="22"/>
          <w:u w:val="single"/>
          <w:lang w:val="es-ES_tradnl"/>
        </w:rPr>
      </w:pPr>
      <w:r w:rsidRPr="000F2AE4">
        <w:rPr>
          <w:rFonts w:ascii="Verdana" w:hAnsi="Verdana" w:cs="Arial"/>
          <w:sz w:val="22"/>
          <w:szCs w:val="22"/>
          <w:u w:val="single"/>
          <w:lang w:val="es-ES_tradnl"/>
        </w:rPr>
        <w:t>Generales de la plataforma tecnológica</w:t>
      </w:r>
    </w:p>
    <w:p w14:paraId="6DB5705F" w14:textId="77777777" w:rsidR="00506DB5" w:rsidRPr="000F2AE4" w:rsidRDefault="00506DB5" w:rsidP="00506DB5">
      <w:pPr>
        <w:tabs>
          <w:tab w:val="left" w:pos="1100"/>
        </w:tabs>
        <w:rPr>
          <w:rFonts w:ascii="Verdana" w:hAnsi="Verdana" w:cs="Arial"/>
          <w:sz w:val="22"/>
          <w:szCs w:val="22"/>
          <w:lang w:val="es-ES_tradnl"/>
        </w:rPr>
      </w:pPr>
    </w:p>
    <w:p w14:paraId="64A4D7F5" w14:textId="77777777" w:rsidR="00506DB5" w:rsidRPr="000F2AE4" w:rsidRDefault="00506DB5"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Las soluciones de misión crítica deben estar configuradas en alta disponibilidad, así como cada una de las capas de la infraestructura tecnológica.</w:t>
      </w:r>
    </w:p>
    <w:p w14:paraId="22FDBE21" w14:textId="77777777" w:rsidR="0069260F" w:rsidRPr="000F2AE4" w:rsidRDefault="0069260F" w:rsidP="0069260F">
      <w:pPr>
        <w:tabs>
          <w:tab w:val="left" w:pos="709"/>
        </w:tabs>
        <w:ind w:left="720"/>
        <w:jc w:val="both"/>
        <w:rPr>
          <w:rFonts w:ascii="Verdana" w:hAnsi="Verdana" w:cs="Arial"/>
          <w:sz w:val="22"/>
          <w:szCs w:val="22"/>
          <w:lang w:val="es-ES_tradnl"/>
        </w:rPr>
      </w:pPr>
    </w:p>
    <w:p w14:paraId="7B73AF95" w14:textId="77777777" w:rsidR="00AA4C7D" w:rsidRPr="000F2AE4" w:rsidRDefault="00506DB5" w:rsidP="001F249E">
      <w:pPr>
        <w:numPr>
          <w:ilvl w:val="0"/>
          <w:numId w:val="35"/>
        </w:numPr>
        <w:tabs>
          <w:tab w:val="left" w:pos="709"/>
        </w:tabs>
        <w:jc w:val="both"/>
        <w:rPr>
          <w:rFonts w:ascii="Verdana" w:hAnsi="Verdana" w:cs="Arial"/>
          <w:sz w:val="22"/>
          <w:szCs w:val="22"/>
          <w:lang w:val="es-ES_tradnl"/>
        </w:rPr>
      </w:pPr>
      <w:r w:rsidRPr="000F2AE4">
        <w:rPr>
          <w:rFonts w:ascii="Verdana" w:hAnsi="Verdana" w:cs="Arial"/>
          <w:sz w:val="22"/>
          <w:szCs w:val="22"/>
          <w:lang w:val="es-ES_tradnl"/>
        </w:rPr>
        <w:t>Unificar la plataforma tecnológica del Ministerio.</w:t>
      </w:r>
    </w:p>
    <w:p w14:paraId="2023DECB" w14:textId="77777777" w:rsidR="0069260F" w:rsidRPr="000F2AE4" w:rsidRDefault="0069260F" w:rsidP="0069260F">
      <w:pPr>
        <w:pStyle w:val="Prrafodelista"/>
        <w:rPr>
          <w:rFonts w:ascii="Verdana" w:hAnsi="Verdana" w:cs="Arial"/>
          <w:lang w:val="es-ES_tradnl"/>
        </w:rPr>
      </w:pPr>
    </w:p>
    <w:p w14:paraId="1B26C85F" w14:textId="77777777" w:rsidR="00AA4C7D" w:rsidRPr="000F2AE4" w:rsidRDefault="00506DB5" w:rsidP="001F249E">
      <w:pPr>
        <w:numPr>
          <w:ilvl w:val="0"/>
          <w:numId w:val="35"/>
        </w:numPr>
        <w:tabs>
          <w:tab w:val="left" w:pos="709"/>
        </w:tabs>
        <w:jc w:val="both"/>
        <w:rPr>
          <w:rFonts w:ascii="Verdana" w:hAnsi="Verdana" w:cs="Arial"/>
          <w:sz w:val="22"/>
          <w:szCs w:val="22"/>
          <w:lang w:val="es-ES_tradnl"/>
        </w:rPr>
      </w:pPr>
      <w:r w:rsidRPr="000F2AE4">
        <w:rPr>
          <w:rFonts w:ascii="Verdana" w:hAnsi="Verdana" w:cs="Arial"/>
          <w:sz w:val="22"/>
          <w:szCs w:val="22"/>
          <w:lang w:val="es-ES_tradnl"/>
        </w:rPr>
        <w:t>Optimizar los servidores del Ministerio utilizando una solución de convergencia.</w:t>
      </w:r>
    </w:p>
    <w:p w14:paraId="39E1A7F3" w14:textId="77777777" w:rsidR="0069260F" w:rsidRPr="000F2AE4" w:rsidRDefault="0069260F" w:rsidP="0069260F">
      <w:pPr>
        <w:pStyle w:val="Prrafodelista"/>
        <w:rPr>
          <w:rFonts w:ascii="Verdana" w:hAnsi="Verdana" w:cs="Arial"/>
          <w:lang w:val="es-ES_tradnl"/>
        </w:rPr>
      </w:pPr>
    </w:p>
    <w:p w14:paraId="20F4DB0A" w14:textId="77777777" w:rsidR="00506DB5" w:rsidRPr="000F2AE4" w:rsidRDefault="00506DB5"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Mantener actualizada la plataforma tecnológica del MHCP, con el fin de evitar obsolescencia tecnológica, pagar costos de mantenimiento excesivos y responder de manera </w:t>
      </w:r>
      <w:r w:rsidR="00DE0689" w:rsidRPr="000F2AE4">
        <w:rPr>
          <w:rFonts w:ascii="Verdana" w:hAnsi="Verdana" w:cs="Arial"/>
          <w:sz w:val="22"/>
          <w:szCs w:val="22"/>
          <w:lang w:val="es-ES_tradnl"/>
        </w:rPr>
        <w:t>ágil</w:t>
      </w:r>
      <w:r w:rsidRPr="000F2AE4">
        <w:rPr>
          <w:rFonts w:ascii="Verdana" w:hAnsi="Verdana" w:cs="Arial"/>
          <w:sz w:val="22"/>
          <w:szCs w:val="22"/>
          <w:lang w:val="es-ES_tradnl"/>
        </w:rPr>
        <w:t>, segura y oportuna a las nuevas necesidades de la entidad cumpliendo con los ANS establecidos.</w:t>
      </w:r>
    </w:p>
    <w:p w14:paraId="6C83C63A" w14:textId="77777777" w:rsidR="0069260F" w:rsidRPr="000F2AE4" w:rsidRDefault="0069260F" w:rsidP="0069260F">
      <w:pPr>
        <w:pStyle w:val="Prrafodelista"/>
        <w:rPr>
          <w:rFonts w:ascii="Verdana" w:hAnsi="Verdana" w:cs="Arial"/>
          <w:lang w:val="es-ES_tradnl"/>
        </w:rPr>
      </w:pPr>
    </w:p>
    <w:p w14:paraId="165896BC" w14:textId="77777777" w:rsidR="00506DB5" w:rsidRPr="000F2AE4" w:rsidRDefault="00506DB5"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Todos los elementos de hardware y software de la plataforma tecnológica deben</w:t>
      </w:r>
      <w:r w:rsidR="00AA4C7D" w:rsidRPr="000F2AE4">
        <w:rPr>
          <w:rFonts w:ascii="Verdana" w:hAnsi="Verdana" w:cs="Arial"/>
          <w:sz w:val="22"/>
          <w:szCs w:val="22"/>
          <w:lang w:val="es-ES_tradnl"/>
        </w:rPr>
        <w:t xml:space="preserve"> </w:t>
      </w:r>
      <w:r w:rsidRPr="000F2AE4">
        <w:rPr>
          <w:rFonts w:ascii="Verdana" w:hAnsi="Verdana" w:cs="Arial"/>
          <w:sz w:val="22"/>
          <w:szCs w:val="22"/>
          <w:lang w:val="es-ES_tradnl"/>
        </w:rPr>
        <w:t xml:space="preserve">cumplir con el Protocolo de Internet versión 6 - IP v6. </w:t>
      </w:r>
    </w:p>
    <w:p w14:paraId="5F9B60EB" w14:textId="77777777" w:rsidR="008A1CC8" w:rsidRPr="000F2AE4" w:rsidRDefault="008A1CC8" w:rsidP="008A1CC8">
      <w:pPr>
        <w:pStyle w:val="Prrafodelista"/>
        <w:rPr>
          <w:rFonts w:ascii="Verdana" w:hAnsi="Verdana" w:cs="Arial"/>
          <w:lang w:val="es-ES_tradnl"/>
        </w:rPr>
      </w:pPr>
    </w:p>
    <w:p w14:paraId="66E2012B" w14:textId="77777777" w:rsidR="00517BB1" w:rsidRPr="000F2AE4" w:rsidRDefault="008B50E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Todos elementos de la plataforma deben tener</w:t>
      </w:r>
      <w:r w:rsidR="00AA4C7D" w:rsidRPr="000F2AE4">
        <w:rPr>
          <w:rFonts w:ascii="Verdana" w:hAnsi="Verdana" w:cs="Arial"/>
          <w:sz w:val="22"/>
          <w:szCs w:val="22"/>
          <w:lang w:val="es-ES_tradnl"/>
        </w:rPr>
        <w:t xml:space="preserve"> </w:t>
      </w:r>
      <w:r w:rsidRPr="000F2AE4">
        <w:rPr>
          <w:rFonts w:ascii="Verdana" w:hAnsi="Verdana" w:cs="Arial"/>
          <w:sz w:val="22"/>
          <w:szCs w:val="22"/>
          <w:lang w:val="es-ES_tradnl"/>
        </w:rPr>
        <w:t>correspondiente garantía y/o soporte tecnológico. En el caso del software debe contar con el respectivo licenciamiento y soporte.</w:t>
      </w:r>
    </w:p>
    <w:p w14:paraId="0753BABF" w14:textId="77777777" w:rsidR="0069260F" w:rsidRPr="000F2AE4" w:rsidRDefault="0069260F" w:rsidP="0069260F">
      <w:pPr>
        <w:tabs>
          <w:tab w:val="left" w:pos="709"/>
        </w:tabs>
        <w:ind w:left="527"/>
        <w:jc w:val="both"/>
        <w:rPr>
          <w:rFonts w:ascii="Verdana" w:hAnsi="Verdana" w:cs="Arial"/>
          <w:sz w:val="22"/>
          <w:szCs w:val="22"/>
          <w:lang w:val="es-ES_tradnl"/>
        </w:rPr>
      </w:pPr>
    </w:p>
    <w:p w14:paraId="322FE8FC"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Cualquier cambio a la plataforma tecnológica del Ministerio deberá ser completamente documentado y controlado a través del proceso de gestión de cambios. Ver “Proceso de Gestión de Cambios (Intranet)</w:t>
      </w:r>
      <w:r w:rsidR="003C015A" w:rsidRPr="000F2AE4">
        <w:rPr>
          <w:rFonts w:ascii="Verdana" w:hAnsi="Verdana" w:cs="Arial"/>
          <w:sz w:val="22"/>
          <w:szCs w:val="22"/>
          <w:lang w:val="es-ES_tradnl"/>
        </w:rPr>
        <w:t>”</w:t>
      </w:r>
      <w:r w:rsidRPr="000F2AE4">
        <w:rPr>
          <w:rFonts w:ascii="Verdana" w:hAnsi="Verdana" w:cs="Arial"/>
          <w:sz w:val="22"/>
          <w:szCs w:val="22"/>
          <w:lang w:val="es-ES_tradnl"/>
        </w:rPr>
        <w:t xml:space="preserve">. </w:t>
      </w:r>
    </w:p>
    <w:p w14:paraId="7309DCD7" w14:textId="77777777" w:rsidR="0069260F" w:rsidRPr="000F2AE4" w:rsidRDefault="0069260F" w:rsidP="0069260F">
      <w:pPr>
        <w:tabs>
          <w:tab w:val="left" w:pos="709"/>
        </w:tabs>
        <w:ind w:left="527"/>
        <w:jc w:val="both"/>
        <w:rPr>
          <w:rFonts w:ascii="Verdana" w:hAnsi="Verdana" w:cs="Arial"/>
          <w:sz w:val="22"/>
          <w:szCs w:val="22"/>
          <w:lang w:val="es-ES_tradnl"/>
        </w:rPr>
      </w:pPr>
    </w:p>
    <w:p w14:paraId="5C6A2761" w14:textId="77777777" w:rsidR="005745D4"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ambientes donde están las aplicaciones y bases de datos de desarrollo, pruebas y producción deben ser independientes y tener diferenciación de privilegios de acuerdo al ambiente.</w:t>
      </w:r>
    </w:p>
    <w:p w14:paraId="6F759711" w14:textId="77777777" w:rsidR="0069260F" w:rsidRPr="000F2AE4" w:rsidRDefault="0069260F" w:rsidP="0069260F">
      <w:pPr>
        <w:tabs>
          <w:tab w:val="left" w:pos="709"/>
        </w:tabs>
        <w:ind w:left="527"/>
        <w:jc w:val="both"/>
        <w:rPr>
          <w:rFonts w:ascii="Verdana" w:hAnsi="Verdana" w:cs="Arial"/>
          <w:sz w:val="22"/>
          <w:szCs w:val="22"/>
          <w:lang w:val="es-ES_tradnl"/>
        </w:rPr>
      </w:pPr>
    </w:p>
    <w:p w14:paraId="0D31576C"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servicios prestados por terceras partes deben realizarse de una forma controlada, segura y organizada definida a través de Acuerdos de Niveles de Servicio (ANS).</w:t>
      </w:r>
    </w:p>
    <w:p w14:paraId="38F3819B" w14:textId="77777777" w:rsidR="0069260F" w:rsidRPr="000F2AE4" w:rsidRDefault="0069260F" w:rsidP="0069260F">
      <w:pPr>
        <w:tabs>
          <w:tab w:val="left" w:pos="709"/>
        </w:tabs>
        <w:ind w:left="527"/>
        <w:jc w:val="both"/>
        <w:rPr>
          <w:rFonts w:ascii="Verdana" w:hAnsi="Verdana" w:cs="Arial"/>
          <w:sz w:val="22"/>
          <w:szCs w:val="22"/>
          <w:lang w:val="es-ES_tradnl"/>
        </w:rPr>
      </w:pPr>
    </w:p>
    <w:p w14:paraId="70BFFA10"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MHCP debe revisar periódicamente la capacidad y el desempeño de los componentes tecnológicos.</w:t>
      </w:r>
    </w:p>
    <w:p w14:paraId="0FE92117" w14:textId="77777777" w:rsidR="0069260F" w:rsidRPr="000F2AE4" w:rsidRDefault="0069260F" w:rsidP="0069260F">
      <w:pPr>
        <w:tabs>
          <w:tab w:val="left" w:pos="709"/>
        </w:tabs>
        <w:ind w:left="527"/>
        <w:jc w:val="both"/>
        <w:rPr>
          <w:rFonts w:ascii="Verdana" w:hAnsi="Verdana" w:cs="Arial"/>
          <w:sz w:val="22"/>
          <w:szCs w:val="22"/>
          <w:lang w:val="es-ES_tradnl"/>
        </w:rPr>
      </w:pPr>
    </w:p>
    <w:p w14:paraId="7DA72AC5"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lastRenderedPageBreak/>
        <w:t>Las conexiones con las redes públicas deben estar protegidas por un Firewall y los mecanismos de control, que posea</w:t>
      </w:r>
      <w:r w:rsidR="00D805A7" w:rsidRPr="000F2AE4">
        <w:rPr>
          <w:rFonts w:ascii="Verdana" w:hAnsi="Verdana" w:cs="Arial"/>
          <w:sz w:val="22"/>
          <w:szCs w:val="22"/>
          <w:lang w:val="es-ES_tradnl"/>
        </w:rPr>
        <w:t>n</w:t>
      </w:r>
      <w:r w:rsidRPr="000F2AE4">
        <w:rPr>
          <w:rFonts w:ascii="Verdana" w:hAnsi="Verdana" w:cs="Arial"/>
          <w:sz w:val="22"/>
          <w:szCs w:val="22"/>
          <w:lang w:val="es-ES_tradnl"/>
        </w:rPr>
        <w:t xml:space="preserve"> las reglas apropiadas para filtrar el tráfico permitido entre las redes. </w:t>
      </w:r>
    </w:p>
    <w:p w14:paraId="1120C958" w14:textId="77777777" w:rsidR="0069260F" w:rsidRPr="000F2AE4" w:rsidRDefault="0069260F" w:rsidP="0069260F">
      <w:pPr>
        <w:tabs>
          <w:tab w:val="left" w:pos="709"/>
        </w:tabs>
        <w:ind w:left="527"/>
        <w:jc w:val="both"/>
        <w:rPr>
          <w:rFonts w:ascii="Verdana" w:hAnsi="Verdana" w:cs="Arial"/>
          <w:sz w:val="22"/>
          <w:szCs w:val="22"/>
          <w:lang w:val="es-ES_tradnl"/>
        </w:rPr>
      </w:pPr>
    </w:p>
    <w:p w14:paraId="31D8FF86"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 seguridad perimetral debe tener mecanismos de control que incluyan: Firewall, IPS, Filtro de contenido, Antivirus y Antispam. </w:t>
      </w:r>
    </w:p>
    <w:p w14:paraId="6CCF8740" w14:textId="77777777" w:rsidR="0069260F" w:rsidRPr="000F2AE4" w:rsidRDefault="0069260F" w:rsidP="0069260F">
      <w:pPr>
        <w:tabs>
          <w:tab w:val="left" w:pos="709"/>
        </w:tabs>
        <w:ind w:left="527"/>
        <w:jc w:val="both"/>
        <w:rPr>
          <w:rFonts w:ascii="Verdana" w:hAnsi="Verdana" w:cs="Arial"/>
          <w:sz w:val="22"/>
          <w:szCs w:val="22"/>
          <w:lang w:val="es-ES_tradnl"/>
        </w:rPr>
      </w:pPr>
    </w:p>
    <w:p w14:paraId="70849EB4"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usuarios de la red deben hacer uso razonable y con propósitos laborales de la red. </w:t>
      </w:r>
    </w:p>
    <w:p w14:paraId="2AC9545B" w14:textId="77777777" w:rsidR="0069260F" w:rsidRPr="000F2AE4" w:rsidRDefault="0069260F" w:rsidP="0069260F">
      <w:pPr>
        <w:tabs>
          <w:tab w:val="left" w:pos="709"/>
        </w:tabs>
        <w:ind w:left="527"/>
        <w:jc w:val="both"/>
        <w:rPr>
          <w:rFonts w:ascii="Verdana" w:hAnsi="Verdana" w:cs="Arial"/>
          <w:sz w:val="22"/>
          <w:szCs w:val="22"/>
          <w:lang w:val="es-ES_tradnl"/>
        </w:rPr>
      </w:pPr>
    </w:p>
    <w:p w14:paraId="08B5EF5E" w14:textId="77777777" w:rsidR="00FE7367" w:rsidRPr="000F2AE4" w:rsidRDefault="00FE7367"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MHCP se reserva el derecho de examinar toda la información almacenada en, o transmitida por sus sistemas de cómputo y de comunicación, y debe informar a sus funcionarios que no deben esperar privacidad asociada con la información que ellos almacenan o envían a través de estos sistemas</w:t>
      </w:r>
      <w:r w:rsidR="00D805A7" w:rsidRPr="000F2AE4">
        <w:rPr>
          <w:rFonts w:ascii="Verdana" w:hAnsi="Verdana" w:cs="Arial"/>
          <w:sz w:val="22"/>
          <w:szCs w:val="22"/>
          <w:lang w:val="es-ES_tradnl"/>
        </w:rPr>
        <w:t>, la cual debe estar clasificada de acuerdo con lo que establezca la entidad.</w:t>
      </w:r>
    </w:p>
    <w:p w14:paraId="46ACA77D" w14:textId="77777777" w:rsidR="0069260F" w:rsidRPr="000F2AE4" w:rsidRDefault="0069260F" w:rsidP="0069260F">
      <w:pPr>
        <w:tabs>
          <w:tab w:val="left" w:pos="709"/>
        </w:tabs>
        <w:ind w:left="527"/>
        <w:jc w:val="both"/>
        <w:rPr>
          <w:rFonts w:ascii="Verdana" w:hAnsi="Verdana" w:cs="Arial"/>
          <w:sz w:val="22"/>
          <w:szCs w:val="22"/>
          <w:lang w:val="es-ES_tradnl"/>
        </w:rPr>
      </w:pPr>
    </w:p>
    <w:p w14:paraId="68A2450B" w14:textId="77777777" w:rsidR="00FE7367" w:rsidRPr="000F2AE4" w:rsidRDefault="00FE7367"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servidores, equipos de comunicaciones, sistemas de información, bases de datos, herramientas y computadores personales, deben tener habilitada la opción de registro de auditorías. </w:t>
      </w:r>
    </w:p>
    <w:p w14:paraId="343FA0A5" w14:textId="77777777" w:rsidR="0069260F" w:rsidRPr="000F2AE4" w:rsidRDefault="0069260F" w:rsidP="0069260F">
      <w:pPr>
        <w:tabs>
          <w:tab w:val="left" w:pos="709"/>
        </w:tabs>
        <w:ind w:left="527"/>
        <w:jc w:val="both"/>
        <w:rPr>
          <w:rFonts w:ascii="Verdana" w:hAnsi="Verdana" w:cs="Arial"/>
          <w:sz w:val="22"/>
          <w:szCs w:val="22"/>
          <w:lang w:val="es-ES_tradnl"/>
        </w:rPr>
      </w:pPr>
    </w:p>
    <w:p w14:paraId="0802B821" w14:textId="77777777" w:rsidR="000F2AE4" w:rsidRPr="000F2AE4" w:rsidRDefault="00FE7367" w:rsidP="008B066F">
      <w:pPr>
        <w:numPr>
          <w:ilvl w:val="0"/>
          <w:numId w:val="35"/>
        </w:numPr>
        <w:tabs>
          <w:tab w:val="left" w:pos="709"/>
        </w:tabs>
        <w:ind w:left="527" w:hanging="170"/>
        <w:jc w:val="both"/>
        <w:rPr>
          <w:rFonts w:ascii="Verdana" w:hAnsi="Verdana"/>
          <w:sz w:val="22"/>
          <w:szCs w:val="22"/>
          <w:u w:val="single"/>
        </w:rPr>
      </w:pPr>
      <w:r w:rsidRPr="000F2AE4">
        <w:rPr>
          <w:rFonts w:ascii="Verdana" w:hAnsi="Verdana" w:cs="Arial"/>
          <w:sz w:val="22"/>
          <w:szCs w:val="22"/>
          <w:lang w:val="es-ES_tradnl"/>
        </w:rPr>
        <w:t xml:space="preserve">El propietario de la información debe definir los eventos a registrar de las diferentes componentes. </w:t>
      </w:r>
    </w:p>
    <w:p w14:paraId="6B5E89D3" w14:textId="77777777" w:rsidR="000F2AE4" w:rsidRDefault="000F2AE4" w:rsidP="000F2AE4">
      <w:pPr>
        <w:pStyle w:val="Prrafodelista"/>
        <w:rPr>
          <w:rFonts w:ascii="Verdana" w:hAnsi="Verdana"/>
          <w:u w:val="single"/>
        </w:rPr>
      </w:pPr>
    </w:p>
    <w:p w14:paraId="24DA5A91" w14:textId="77777777" w:rsidR="0021182A" w:rsidRPr="000F2AE4" w:rsidRDefault="0021182A" w:rsidP="000F2AE4">
      <w:pPr>
        <w:tabs>
          <w:tab w:val="left" w:pos="709"/>
        </w:tabs>
        <w:jc w:val="both"/>
        <w:rPr>
          <w:rFonts w:ascii="Verdana" w:hAnsi="Verdana"/>
          <w:sz w:val="22"/>
          <w:szCs w:val="22"/>
          <w:u w:val="single"/>
        </w:rPr>
      </w:pPr>
      <w:r w:rsidRPr="000F2AE4">
        <w:rPr>
          <w:rFonts w:ascii="Verdana" w:hAnsi="Verdana"/>
          <w:sz w:val="22"/>
          <w:szCs w:val="22"/>
          <w:u w:val="single"/>
        </w:rPr>
        <w:t>Telecomunicaciones</w:t>
      </w:r>
    </w:p>
    <w:p w14:paraId="67D12A57" w14:textId="77777777" w:rsidR="0021182A" w:rsidRPr="000F2AE4" w:rsidRDefault="0021182A" w:rsidP="0069260F">
      <w:pPr>
        <w:tabs>
          <w:tab w:val="left" w:pos="709"/>
        </w:tabs>
        <w:ind w:left="527"/>
        <w:jc w:val="both"/>
        <w:rPr>
          <w:rFonts w:ascii="Verdana" w:hAnsi="Verdana" w:cs="Arial"/>
          <w:sz w:val="22"/>
          <w:szCs w:val="22"/>
          <w:lang w:val="es-ES_tradnl"/>
        </w:rPr>
      </w:pPr>
    </w:p>
    <w:p w14:paraId="5E523840"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El Ministerio de Hacienda y Crédito Público debe contar con una infraestructura de red de área local - LAN y red inalámbrica que permita a los funcionarios el acceso a los aplicativos y sistemas de información contenidos en los servidores de misión crítica del Ministerio de Hacienda y Crédito Público. </w:t>
      </w:r>
    </w:p>
    <w:p w14:paraId="1344D7A1" w14:textId="77777777" w:rsidR="00551BD8" w:rsidRPr="000F2AE4" w:rsidRDefault="00551BD8" w:rsidP="00551BD8">
      <w:pPr>
        <w:tabs>
          <w:tab w:val="left" w:pos="709"/>
        </w:tabs>
        <w:ind w:left="527"/>
        <w:jc w:val="both"/>
        <w:rPr>
          <w:rFonts w:ascii="Verdana" w:hAnsi="Verdana" w:cs="Arial"/>
          <w:sz w:val="22"/>
          <w:szCs w:val="22"/>
          <w:lang w:val="es-ES_tradnl"/>
        </w:rPr>
      </w:pPr>
    </w:p>
    <w:p w14:paraId="5310EFF0"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proceso de Administración de la infraestructura de red de área local - LAN y red inalámbrica debe tener un único Administrador del proceso, el cual es el responsable de garantizar su óptimo desempeño.</w:t>
      </w:r>
    </w:p>
    <w:p w14:paraId="4BD1A9B8" w14:textId="77777777" w:rsidR="0069260F" w:rsidRPr="000F2AE4" w:rsidRDefault="0069260F" w:rsidP="0069260F">
      <w:pPr>
        <w:tabs>
          <w:tab w:val="left" w:pos="709"/>
        </w:tabs>
        <w:ind w:left="527"/>
        <w:jc w:val="both"/>
        <w:rPr>
          <w:rFonts w:ascii="Verdana" w:hAnsi="Verdana" w:cs="Arial"/>
          <w:sz w:val="22"/>
          <w:szCs w:val="22"/>
          <w:lang w:val="es-ES_tradnl"/>
        </w:rPr>
      </w:pPr>
    </w:p>
    <w:p w14:paraId="4568E863" w14:textId="77777777" w:rsidR="0021182A" w:rsidRPr="000F2AE4" w:rsidRDefault="0069260F"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acceso a los recursos de la infraestructura de red debe</w:t>
      </w:r>
      <w:r w:rsidR="0021182A" w:rsidRPr="000F2AE4">
        <w:rPr>
          <w:rFonts w:ascii="Verdana" w:hAnsi="Verdana" w:cs="Arial"/>
          <w:sz w:val="22"/>
          <w:szCs w:val="22"/>
          <w:lang w:val="es-ES_tradnl"/>
        </w:rPr>
        <w:t xml:space="preserve"> disponer de niveles de seguridad, ya que a través de los equipos activos de red de área local - LAN e inalámbrica también se tiene acceso a los servicios y aplicativos corporativos.</w:t>
      </w:r>
    </w:p>
    <w:p w14:paraId="64A7F10F" w14:textId="77777777" w:rsidR="0069260F" w:rsidRPr="000F2AE4" w:rsidRDefault="0069260F" w:rsidP="0069260F">
      <w:pPr>
        <w:tabs>
          <w:tab w:val="left" w:pos="709"/>
        </w:tabs>
        <w:ind w:left="527"/>
        <w:jc w:val="both"/>
        <w:rPr>
          <w:rFonts w:ascii="Verdana" w:hAnsi="Verdana" w:cs="Arial"/>
          <w:sz w:val="22"/>
          <w:szCs w:val="22"/>
          <w:lang w:val="es-ES_tradnl"/>
        </w:rPr>
      </w:pPr>
    </w:p>
    <w:p w14:paraId="19D7B726"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Se debe garantizar la confiabilidad, seguridad</w:t>
      </w:r>
      <w:r w:rsidR="00D805A7" w:rsidRPr="000F2AE4">
        <w:rPr>
          <w:rFonts w:ascii="Verdana" w:hAnsi="Verdana" w:cs="Arial"/>
          <w:sz w:val="22"/>
          <w:szCs w:val="22"/>
          <w:lang w:val="es-ES_tradnl"/>
        </w:rPr>
        <w:t xml:space="preserve">, disponibilidad </w:t>
      </w:r>
      <w:r w:rsidRPr="000F2AE4">
        <w:rPr>
          <w:rFonts w:ascii="Verdana" w:hAnsi="Verdana" w:cs="Arial"/>
          <w:sz w:val="22"/>
          <w:szCs w:val="22"/>
          <w:lang w:val="es-ES_tradnl"/>
        </w:rPr>
        <w:t xml:space="preserve">y estabilidad de esta infraestructura de red, mediante la gestión de políticas de </w:t>
      </w:r>
      <w:r w:rsidRPr="000F2AE4">
        <w:rPr>
          <w:rFonts w:ascii="Verdana" w:hAnsi="Verdana" w:cs="Arial"/>
          <w:sz w:val="22"/>
          <w:szCs w:val="22"/>
          <w:lang w:val="es-ES_tradnl"/>
        </w:rPr>
        <w:lastRenderedPageBreak/>
        <w:t>seguridad automatizadas que permitan aplicar acceso seguro a los recursos de la red.</w:t>
      </w:r>
    </w:p>
    <w:p w14:paraId="0399F976" w14:textId="77777777" w:rsidR="0069260F" w:rsidRPr="000F2AE4" w:rsidRDefault="0069260F" w:rsidP="0069260F">
      <w:pPr>
        <w:tabs>
          <w:tab w:val="left" w:pos="709"/>
        </w:tabs>
        <w:ind w:left="527"/>
        <w:jc w:val="both"/>
        <w:rPr>
          <w:rFonts w:ascii="Verdana" w:hAnsi="Verdana" w:cs="Arial"/>
          <w:sz w:val="22"/>
          <w:szCs w:val="22"/>
          <w:lang w:val="es-ES_tradnl"/>
        </w:rPr>
      </w:pPr>
    </w:p>
    <w:p w14:paraId="4503D060"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equipos de comunicaciones deben ser accedidos mediante mecanismos de credenciales seguras de tal forma que permita la aplicación de las políticas de </w:t>
      </w:r>
      <w:r w:rsidR="00D805A7" w:rsidRPr="000F2AE4">
        <w:rPr>
          <w:rFonts w:ascii="Verdana" w:hAnsi="Verdana" w:cs="Arial"/>
          <w:sz w:val="22"/>
          <w:szCs w:val="22"/>
          <w:lang w:val="es-ES_tradnl"/>
        </w:rPr>
        <w:t>“</w:t>
      </w:r>
      <w:r w:rsidRPr="000F2AE4">
        <w:rPr>
          <w:rFonts w:ascii="Verdana" w:hAnsi="Verdana" w:cs="Arial"/>
          <w:sz w:val="22"/>
          <w:szCs w:val="22"/>
          <w:lang w:val="es-ES_tradnl"/>
        </w:rPr>
        <w:t>password</w:t>
      </w:r>
      <w:r w:rsidR="00D805A7" w:rsidRPr="000F2AE4">
        <w:rPr>
          <w:rFonts w:ascii="Verdana" w:hAnsi="Verdana" w:cs="Arial"/>
          <w:sz w:val="22"/>
          <w:szCs w:val="22"/>
          <w:lang w:val="es-ES_tradnl"/>
        </w:rPr>
        <w:t>”</w:t>
      </w:r>
      <w:r w:rsidRPr="000F2AE4">
        <w:rPr>
          <w:rFonts w:ascii="Verdana" w:hAnsi="Verdana" w:cs="Arial"/>
          <w:sz w:val="22"/>
          <w:szCs w:val="22"/>
          <w:lang w:val="es-ES_tradnl"/>
        </w:rPr>
        <w:t xml:space="preserve"> definidas para la entidad</w:t>
      </w:r>
      <w:r w:rsidR="00D805A7" w:rsidRPr="000F2AE4">
        <w:rPr>
          <w:rFonts w:ascii="Verdana" w:hAnsi="Verdana" w:cs="Arial"/>
          <w:sz w:val="22"/>
          <w:szCs w:val="22"/>
          <w:lang w:val="es-ES_tradnl"/>
        </w:rPr>
        <w:t xml:space="preserve"> y</w:t>
      </w:r>
      <w:r w:rsidR="00D60BAD" w:rsidRPr="000F2AE4">
        <w:rPr>
          <w:rFonts w:ascii="Verdana" w:hAnsi="Verdana" w:cs="Arial"/>
          <w:sz w:val="22"/>
          <w:szCs w:val="22"/>
          <w:lang w:val="es-ES_tradnl"/>
        </w:rPr>
        <w:t xml:space="preserve"> </w:t>
      </w:r>
      <w:r w:rsidRPr="000F2AE4">
        <w:rPr>
          <w:rFonts w:ascii="Verdana" w:hAnsi="Verdana" w:cs="Arial"/>
          <w:sz w:val="22"/>
          <w:szCs w:val="22"/>
          <w:lang w:val="es-ES_tradnl"/>
        </w:rPr>
        <w:t xml:space="preserve">la implementación de mecanismos de autorización y control de registro de actividades y cambios en configuraciones. </w:t>
      </w:r>
    </w:p>
    <w:p w14:paraId="3E5DC8AB" w14:textId="77777777" w:rsidR="0069260F" w:rsidRPr="000F2AE4" w:rsidRDefault="0069260F" w:rsidP="0069260F">
      <w:pPr>
        <w:tabs>
          <w:tab w:val="left" w:pos="709"/>
        </w:tabs>
        <w:ind w:left="527"/>
        <w:jc w:val="both"/>
        <w:rPr>
          <w:rFonts w:ascii="Verdana" w:hAnsi="Verdana" w:cs="Arial"/>
          <w:sz w:val="22"/>
          <w:szCs w:val="22"/>
          <w:lang w:val="es-ES_tradnl"/>
        </w:rPr>
      </w:pPr>
    </w:p>
    <w:p w14:paraId="2EE82123"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Todos los equipos de comunicaciones deberán ser monitoreados de tal forma que permita verificar el estado de operación, disponibilidad y accesibilidad. </w:t>
      </w:r>
    </w:p>
    <w:p w14:paraId="1A4C0D77" w14:textId="77777777" w:rsidR="0069260F" w:rsidRPr="000F2AE4" w:rsidRDefault="0069260F" w:rsidP="0069260F">
      <w:pPr>
        <w:tabs>
          <w:tab w:val="left" w:pos="709"/>
        </w:tabs>
        <w:ind w:left="527"/>
        <w:jc w:val="both"/>
        <w:rPr>
          <w:rFonts w:ascii="Verdana" w:hAnsi="Verdana" w:cs="Arial"/>
          <w:sz w:val="22"/>
          <w:szCs w:val="22"/>
          <w:lang w:val="es-ES_tradnl"/>
        </w:rPr>
      </w:pPr>
    </w:p>
    <w:p w14:paraId="72AD4839" w14:textId="77777777" w:rsidR="0021182A" w:rsidRPr="000F2AE4" w:rsidRDefault="0021182A"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Todos los cambios en la infraestructura de comunicaciones, sin excepción, deberán seguir el proceso de Administración de Cambios de MHCP</w:t>
      </w:r>
      <w:r w:rsidR="00517BB1" w:rsidRPr="000F2AE4">
        <w:rPr>
          <w:rFonts w:ascii="Verdana" w:hAnsi="Verdana" w:cs="Arial"/>
          <w:sz w:val="22"/>
          <w:szCs w:val="22"/>
          <w:lang w:val="es-ES_tradnl"/>
        </w:rPr>
        <w:t>.</w:t>
      </w:r>
    </w:p>
    <w:p w14:paraId="7CB8A32C" w14:textId="77777777" w:rsidR="0069260F" w:rsidRPr="000F2AE4" w:rsidRDefault="0069260F" w:rsidP="0069260F">
      <w:pPr>
        <w:tabs>
          <w:tab w:val="left" w:pos="709"/>
        </w:tabs>
        <w:ind w:left="527"/>
        <w:jc w:val="both"/>
        <w:rPr>
          <w:rFonts w:ascii="Verdana" w:hAnsi="Verdana" w:cs="Arial"/>
          <w:sz w:val="22"/>
          <w:szCs w:val="22"/>
          <w:lang w:val="es-ES_tradnl"/>
        </w:rPr>
      </w:pPr>
    </w:p>
    <w:p w14:paraId="5258C18D"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Toda máquina que se conecte la red LAN del MHCP debe estar debidamente autorizada por la SART y debe ser matriculad</w:t>
      </w:r>
      <w:r w:rsidR="00D805A7" w:rsidRPr="000F2AE4">
        <w:rPr>
          <w:rFonts w:ascii="Verdana" w:hAnsi="Verdana" w:cs="Arial"/>
          <w:sz w:val="22"/>
          <w:szCs w:val="22"/>
          <w:lang w:val="es-ES_tradnl"/>
        </w:rPr>
        <w:t>a</w:t>
      </w:r>
      <w:r w:rsidRPr="000F2AE4">
        <w:rPr>
          <w:rFonts w:ascii="Verdana" w:hAnsi="Verdana" w:cs="Arial"/>
          <w:sz w:val="22"/>
          <w:szCs w:val="22"/>
          <w:lang w:val="es-ES_tradnl"/>
        </w:rPr>
        <w:t xml:space="preserve"> al dominio y cumplir con los mecanismos de control de seguridad como instalación de parches y antivirus actualizado. </w:t>
      </w:r>
    </w:p>
    <w:p w14:paraId="32060DB9" w14:textId="77777777" w:rsidR="0069260F" w:rsidRPr="000F2AE4" w:rsidRDefault="0069260F" w:rsidP="0069260F">
      <w:pPr>
        <w:tabs>
          <w:tab w:val="left" w:pos="709"/>
        </w:tabs>
        <w:ind w:left="527"/>
        <w:jc w:val="both"/>
        <w:rPr>
          <w:rFonts w:ascii="Verdana" w:hAnsi="Verdana" w:cs="Arial"/>
          <w:sz w:val="22"/>
          <w:szCs w:val="22"/>
          <w:lang w:val="es-ES_tradnl"/>
        </w:rPr>
      </w:pPr>
    </w:p>
    <w:p w14:paraId="2D494155" w14:textId="77777777" w:rsidR="00517BB1" w:rsidRPr="000F2AE4" w:rsidRDefault="00517BB1"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Las conexiones de red de área extendida (WAN), deben estar protegidas por encripción. </w:t>
      </w:r>
    </w:p>
    <w:p w14:paraId="6E5C2C86" w14:textId="77777777" w:rsidR="0069260F" w:rsidRPr="000F2AE4" w:rsidRDefault="0069260F" w:rsidP="0069260F">
      <w:pPr>
        <w:tabs>
          <w:tab w:val="left" w:pos="709"/>
        </w:tabs>
        <w:ind w:left="360"/>
        <w:jc w:val="both"/>
        <w:rPr>
          <w:rFonts w:ascii="Verdana" w:hAnsi="Verdana" w:cs="Arial"/>
          <w:sz w:val="22"/>
          <w:szCs w:val="22"/>
          <w:lang w:val="es-ES_tradnl"/>
        </w:rPr>
      </w:pPr>
    </w:p>
    <w:p w14:paraId="6124F7EE" w14:textId="77777777" w:rsidR="00517BB1" w:rsidRPr="000F2AE4" w:rsidRDefault="00FE7367"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medios removibles de almacenamiento que no s</w:t>
      </w:r>
      <w:r w:rsidR="00D805A7" w:rsidRPr="000F2AE4">
        <w:rPr>
          <w:rFonts w:ascii="Verdana" w:hAnsi="Verdana" w:cs="Arial"/>
          <w:sz w:val="22"/>
          <w:szCs w:val="22"/>
          <w:lang w:val="es-ES_tradnl"/>
        </w:rPr>
        <w:t xml:space="preserve">igan </w:t>
      </w:r>
      <w:r w:rsidRPr="000F2AE4">
        <w:rPr>
          <w:rFonts w:ascii="Verdana" w:hAnsi="Verdana" w:cs="Arial"/>
          <w:sz w:val="22"/>
          <w:szCs w:val="22"/>
          <w:lang w:val="es-ES_tradnl"/>
        </w:rPr>
        <w:t xml:space="preserve">prestando servicio de almacenamiento deben ser objeto de mecanismos de destrucción para evitar recuperación de información de los mismos. </w:t>
      </w:r>
    </w:p>
    <w:p w14:paraId="62484AFD" w14:textId="77777777" w:rsidR="0069260F" w:rsidRPr="000F2AE4" w:rsidRDefault="0069260F" w:rsidP="0069260F">
      <w:pPr>
        <w:tabs>
          <w:tab w:val="left" w:pos="709"/>
        </w:tabs>
        <w:ind w:left="527"/>
        <w:jc w:val="both"/>
        <w:rPr>
          <w:rFonts w:ascii="Verdana" w:hAnsi="Verdana" w:cs="Arial"/>
          <w:sz w:val="22"/>
          <w:szCs w:val="22"/>
          <w:lang w:val="es-ES_tradnl"/>
        </w:rPr>
      </w:pPr>
    </w:p>
    <w:p w14:paraId="0A71AA79" w14:textId="77777777" w:rsidR="00DB241B" w:rsidRPr="000F2AE4" w:rsidRDefault="00DB241B"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equipos de comunicaciones y seguridad de red deben configurarse en alta disponibilidad, con el fin de garantizar la disponibilidad y continuidad de los servicios de tecnología. </w:t>
      </w:r>
    </w:p>
    <w:p w14:paraId="45A5A046" w14:textId="77777777" w:rsidR="0069260F" w:rsidRPr="000F2AE4" w:rsidRDefault="0069260F" w:rsidP="0069260F">
      <w:pPr>
        <w:tabs>
          <w:tab w:val="left" w:pos="709"/>
        </w:tabs>
        <w:ind w:left="527"/>
        <w:jc w:val="both"/>
        <w:rPr>
          <w:rFonts w:ascii="Verdana" w:hAnsi="Verdana" w:cs="Arial"/>
          <w:sz w:val="22"/>
          <w:szCs w:val="22"/>
          <w:lang w:val="es-ES_tradnl"/>
        </w:rPr>
      </w:pPr>
    </w:p>
    <w:p w14:paraId="7E027FBB" w14:textId="77777777" w:rsidR="009D4686" w:rsidRPr="000F2AE4" w:rsidRDefault="00DB241B" w:rsidP="0069260F">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Las conexiones con redes públicas deben estar protegidas por elementos de seguridad de redes como firewall, VPN y mecanismos de autenticación, autorización y auditoría.</w:t>
      </w:r>
    </w:p>
    <w:p w14:paraId="40EB3520" w14:textId="77777777" w:rsidR="001A3EE2" w:rsidRPr="000F2AE4" w:rsidRDefault="001A3EE2" w:rsidP="001A3EE2">
      <w:pPr>
        <w:pStyle w:val="Prrafodelista"/>
        <w:rPr>
          <w:rFonts w:ascii="Verdana" w:hAnsi="Verdana" w:cs="Arial"/>
          <w:lang w:val="es-ES_tradnl"/>
        </w:rPr>
      </w:pPr>
    </w:p>
    <w:p w14:paraId="1A61E0C6" w14:textId="77777777" w:rsidR="00506DB5" w:rsidRPr="000F2AE4" w:rsidRDefault="00BB0FAA" w:rsidP="006C196D">
      <w:pPr>
        <w:tabs>
          <w:tab w:val="left" w:pos="1100"/>
        </w:tabs>
        <w:rPr>
          <w:rFonts w:ascii="Verdana" w:hAnsi="Verdana" w:cs="Arial"/>
          <w:sz w:val="22"/>
          <w:szCs w:val="22"/>
          <w:u w:val="single"/>
          <w:lang w:val="es-CO"/>
        </w:rPr>
      </w:pPr>
      <w:r w:rsidRPr="000F2AE4">
        <w:rPr>
          <w:rFonts w:ascii="Verdana" w:hAnsi="Verdana" w:cs="Arial"/>
          <w:sz w:val="22"/>
          <w:szCs w:val="22"/>
          <w:u w:val="single"/>
          <w:lang w:val="es-CO"/>
        </w:rPr>
        <w:t>Centro de Computo</w:t>
      </w:r>
    </w:p>
    <w:p w14:paraId="37F8BEBB" w14:textId="77777777" w:rsidR="00BB0FAA" w:rsidRPr="000F2AE4" w:rsidRDefault="00BB0FAA" w:rsidP="008A1CC8">
      <w:pPr>
        <w:tabs>
          <w:tab w:val="left" w:pos="709"/>
        </w:tabs>
        <w:ind w:left="527"/>
        <w:jc w:val="both"/>
        <w:rPr>
          <w:rFonts w:ascii="Verdana" w:hAnsi="Verdana" w:cs="Arial"/>
          <w:sz w:val="22"/>
          <w:szCs w:val="22"/>
          <w:lang w:val="es-ES_tradnl"/>
        </w:rPr>
      </w:pPr>
    </w:p>
    <w:p w14:paraId="5CB9EB9E"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control de acceso a los centros de cómputo del MHCP se realizará a través de los dispositivos biométricos y de tarjetas de proximidad instalados para tal fin.</w:t>
      </w:r>
    </w:p>
    <w:p w14:paraId="6390E483" w14:textId="77777777" w:rsidR="008A1CC8" w:rsidRPr="000F2AE4" w:rsidRDefault="008A1CC8" w:rsidP="008A1CC8">
      <w:pPr>
        <w:tabs>
          <w:tab w:val="left" w:pos="709"/>
        </w:tabs>
        <w:ind w:left="527"/>
        <w:jc w:val="both"/>
        <w:rPr>
          <w:rFonts w:ascii="Verdana" w:hAnsi="Verdana" w:cs="Arial"/>
          <w:sz w:val="22"/>
          <w:szCs w:val="22"/>
          <w:lang w:val="es-ES_tradnl"/>
        </w:rPr>
      </w:pPr>
    </w:p>
    <w:p w14:paraId="489B66CE" w14:textId="77777777" w:rsidR="00010593"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Las personas de la Subdirección de Administración de Recursos Tecnológicos son las únicas autorizadas para ingresar a los centros de </w:t>
      </w:r>
      <w:r w:rsidRPr="000F2AE4">
        <w:rPr>
          <w:rFonts w:ascii="Verdana" w:hAnsi="Verdana" w:cs="Arial"/>
          <w:sz w:val="22"/>
          <w:szCs w:val="22"/>
          <w:lang w:val="es-ES_tradnl"/>
        </w:rPr>
        <w:lastRenderedPageBreak/>
        <w:t xml:space="preserve">cómputo del Ministerio de Hacienda y Crédito Público, las demás personas que para el cumplimiento de sus funciones requieran ingresar de manera permanente por un tiempo determinado deberán gestionar el permiso de acceso a través del Coordinador del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w:t>
      </w:r>
      <w:r w:rsidR="00121675" w:rsidRPr="000F2AE4">
        <w:rPr>
          <w:rFonts w:ascii="Verdana" w:hAnsi="Verdana" w:cs="Arial"/>
          <w:sz w:val="22"/>
          <w:szCs w:val="22"/>
          <w:lang w:val="es-ES_tradnl"/>
        </w:rPr>
        <w:t>con la debida justificación.</w:t>
      </w:r>
    </w:p>
    <w:p w14:paraId="0CC3D849" w14:textId="77777777" w:rsidR="008A1CC8" w:rsidRPr="000F2AE4" w:rsidRDefault="008A1CC8" w:rsidP="008A1CC8">
      <w:pPr>
        <w:tabs>
          <w:tab w:val="left" w:pos="709"/>
        </w:tabs>
        <w:ind w:left="527"/>
        <w:jc w:val="both"/>
        <w:rPr>
          <w:rFonts w:ascii="Verdana" w:hAnsi="Verdana" w:cs="Arial"/>
          <w:sz w:val="22"/>
          <w:szCs w:val="22"/>
          <w:lang w:val="es-ES_tradnl"/>
        </w:rPr>
      </w:pPr>
    </w:p>
    <w:p w14:paraId="504D2E21"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proveedores, contratistas o personal externo al MHCP que requieran ingresar a los centros de Cómputo, deberán entrar acompañados </w:t>
      </w:r>
      <w:r w:rsidR="00121675" w:rsidRPr="000F2AE4">
        <w:rPr>
          <w:rFonts w:ascii="Verdana" w:hAnsi="Verdana" w:cs="Arial"/>
          <w:sz w:val="22"/>
          <w:szCs w:val="22"/>
          <w:lang w:val="es-ES_tradnl"/>
        </w:rPr>
        <w:t>por</w:t>
      </w:r>
      <w:r w:rsidRPr="000F2AE4">
        <w:rPr>
          <w:rFonts w:ascii="Verdana" w:hAnsi="Verdana" w:cs="Arial"/>
          <w:sz w:val="22"/>
          <w:szCs w:val="22"/>
          <w:lang w:val="es-ES_tradnl"/>
        </w:rPr>
        <w:t xml:space="preserve"> la(s) persona(s) de la Dirección de Tecnología que solicitó (aron) el ingreso, el (los) cual(es) será(n) el (los) responsable(s) de las actividades que se realicen al interior del centro de cómputo.  Se deberá diligenciar el formato de ingreso y mantener informado al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de las actividades realizadas.</w:t>
      </w:r>
    </w:p>
    <w:p w14:paraId="3BEF7803" w14:textId="77777777" w:rsidR="008A1CC8" w:rsidRPr="000F2AE4" w:rsidRDefault="008A1CC8" w:rsidP="008A1CC8">
      <w:pPr>
        <w:pStyle w:val="Prrafodelista"/>
        <w:rPr>
          <w:rFonts w:ascii="Verdana" w:hAnsi="Verdana" w:cs="Arial"/>
          <w:lang w:val="es-ES_tradnl"/>
        </w:rPr>
      </w:pPr>
    </w:p>
    <w:p w14:paraId="6CDBE4A0"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mantenimientos preventivos a los diferentes equipos ubicados en los centros de cómputo deberán ser informados por el responsable técnico, al coordinador del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para la correcta planeación y programación de los mismos.</w:t>
      </w:r>
    </w:p>
    <w:p w14:paraId="4ADED0A6" w14:textId="77777777" w:rsidR="008A1CC8" w:rsidRPr="000F2AE4" w:rsidRDefault="008A1CC8" w:rsidP="008A1CC8">
      <w:pPr>
        <w:pStyle w:val="Prrafodelista"/>
        <w:rPr>
          <w:rFonts w:ascii="Verdana" w:hAnsi="Verdana" w:cs="Arial"/>
          <w:lang w:val="es-ES_tradnl"/>
        </w:rPr>
      </w:pPr>
    </w:p>
    <w:p w14:paraId="60F75A54"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Cuando se requieran realizar actividades de actualización física de equipos, obras físicas, ve</w:t>
      </w:r>
      <w:r w:rsidR="002F1C3F" w:rsidRPr="000F2AE4">
        <w:rPr>
          <w:rFonts w:ascii="Verdana" w:hAnsi="Verdana" w:cs="Arial"/>
          <w:sz w:val="22"/>
          <w:szCs w:val="22"/>
          <w:lang w:val="es-ES_tradnl"/>
        </w:rPr>
        <w:t xml:space="preserve">ntanas de mantenimiento, etc., </w:t>
      </w:r>
      <w:r w:rsidRPr="000F2AE4">
        <w:rPr>
          <w:rFonts w:ascii="Verdana" w:hAnsi="Verdana" w:cs="Arial"/>
          <w:sz w:val="22"/>
          <w:szCs w:val="22"/>
          <w:lang w:val="es-ES_tradnl"/>
        </w:rPr>
        <w:t xml:space="preserve">que impliquen apagado de equipos o interrupciones de </w:t>
      </w:r>
      <w:r w:rsidR="008A1CC8" w:rsidRPr="000F2AE4">
        <w:rPr>
          <w:rFonts w:ascii="Verdana" w:hAnsi="Verdana" w:cs="Arial"/>
          <w:sz w:val="22"/>
          <w:szCs w:val="22"/>
          <w:lang w:val="es-ES_tradnl"/>
        </w:rPr>
        <w:t>servicio; el</w:t>
      </w:r>
      <w:r w:rsidRPr="000F2AE4">
        <w:rPr>
          <w:rFonts w:ascii="Verdana" w:hAnsi="Verdana" w:cs="Arial"/>
          <w:sz w:val="22"/>
          <w:szCs w:val="22"/>
          <w:lang w:val="es-ES_tradnl"/>
        </w:rPr>
        <w:t xml:space="preserve"> área responsable de ejecutar dichas actividades deberá coordinarlas con el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elaborando con </w:t>
      </w:r>
      <w:r w:rsidR="008A1CC8" w:rsidRPr="000F2AE4">
        <w:rPr>
          <w:rFonts w:ascii="Verdana" w:hAnsi="Verdana" w:cs="Arial"/>
          <w:sz w:val="22"/>
          <w:szCs w:val="22"/>
          <w:lang w:val="es-ES_tradnl"/>
        </w:rPr>
        <w:t>anticipación el</w:t>
      </w:r>
      <w:r w:rsidRPr="000F2AE4">
        <w:rPr>
          <w:rFonts w:ascii="Verdana" w:hAnsi="Verdana" w:cs="Arial"/>
          <w:sz w:val="22"/>
          <w:szCs w:val="22"/>
          <w:lang w:val="es-ES_tradnl"/>
        </w:rPr>
        <w:t xml:space="preserve"> plan y cronograma de trabajo. </w:t>
      </w:r>
    </w:p>
    <w:p w14:paraId="0C51232F" w14:textId="77777777" w:rsidR="008A1CC8" w:rsidRPr="000F2AE4" w:rsidRDefault="008A1CC8" w:rsidP="008A1CC8">
      <w:pPr>
        <w:pStyle w:val="Prrafodelista"/>
        <w:rPr>
          <w:rFonts w:ascii="Verdana" w:hAnsi="Verdana" w:cs="Arial"/>
          <w:lang w:val="es-ES_tradnl"/>
        </w:rPr>
      </w:pPr>
    </w:p>
    <w:p w14:paraId="1FBF6D4F" w14:textId="77777777" w:rsidR="008A1CC8"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mantenimientos correctivos que impliquen cambios de partes, reemplazos de equipos, cambios de configuraciones de los equipos ubicados en los centros de cómputo</w:t>
      </w:r>
      <w:r w:rsidR="00121675" w:rsidRPr="000F2AE4">
        <w:rPr>
          <w:rFonts w:ascii="Verdana" w:hAnsi="Verdana" w:cs="Arial"/>
          <w:sz w:val="22"/>
          <w:szCs w:val="22"/>
          <w:lang w:val="es-ES_tradnl"/>
        </w:rPr>
        <w:t xml:space="preserve">, </w:t>
      </w:r>
      <w:r w:rsidRPr="000F2AE4">
        <w:rPr>
          <w:rFonts w:ascii="Verdana" w:hAnsi="Verdana" w:cs="Arial"/>
          <w:sz w:val="22"/>
          <w:szCs w:val="22"/>
          <w:lang w:val="es-ES_tradnl"/>
        </w:rPr>
        <w:t xml:space="preserve">deberán ser coordinados por el Grupo de </w:t>
      </w:r>
      <w:r w:rsidR="00C12C70" w:rsidRPr="000F2AE4">
        <w:rPr>
          <w:rFonts w:ascii="Verdana" w:hAnsi="Verdana" w:cs="Arial"/>
          <w:sz w:val="22"/>
          <w:szCs w:val="22"/>
          <w:lang w:val="es-ES_tradnl"/>
        </w:rPr>
        <w:t>Operación.</w:t>
      </w:r>
    </w:p>
    <w:p w14:paraId="0DD14220" w14:textId="77777777" w:rsidR="008A1CC8" w:rsidRPr="000F2AE4" w:rsidRDefault="008A1CC8" w:rsidP="008A1CC8">
      <w:pPr>
        <w:pStyle w:val="Prrafodelista"/>
        <w:rPr>
          <w:rFonts w:ascii="Verdana" w:hAnsi="Verdana" w:cs="Arial"/>
          <w:lang w:val="es-ES_tradnl"/>
        </w:rPr>
      </w:pPr>
    </w:p>
    <w:p w14:paraId="2FE2719C"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En los procesos de adquisición, recepción, instalación, traslados o movimientos de equipos en los centros de cómputo</w:t>
      </w:r>
      <w:r w:rsidR="00121675" w:rsidRPr="000F2AE4">
        <w:rPr>
          <w:rFonts w:ascii="Verdana" w:hAnsi="Verdana" w:cs="Arial"/>
          <w:sz w:val="22"/>
          <w:szCs w:val="22"/>
          <w:lang w:val="es-ES_tradnl"/>
        </w:rPr>
        <w:t>,</w:t>
      </w:r>
      <w:r w:rsidRPr="000F2AE4">
        <w:rPr>
          <w:rFonts w:ascii="Verdana" w:hAnsi="Verdana" w:cs="Arial"/>
          <w:sz w:val="22"/>
          <w:szCs w:val="22"/>
          <w:lang w:val="es-ES_tradnl"/>
        </w:rPr>
        <w:t xml:space="preserve"> siempre se debe mantener informado y coordinar las diferentes actividades a realizar con el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w:t>
      </w:r>
    </w:p>
    <w:p w14:paraId="1D2D390D" w14:textId="77777777" w:rsidR="008A1CC8" w:rsidRPr="000F2AE4" w:rsidRDefault="008A1CC8" w:rsidP="008A1CC8">
      <w:pPr>
        <w:pStyle w:val="Prrafodelista"/>
        <w:rPr>
          <w:rFonts w:ascii="Verdana" w:hAnsi="Verdana" w:cs="Arial"/>
          <w:lang w:val="es-ES_tradnl"/>
        </w:rPr>
      </w:pPr>
    </w:p>
    <w:p w14:paraId="6AF27738"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usuarios dueños de la información</w:t>
      </w:r>
      <w:r w:rsidR="00252874" w:rsidRPr="000F2AE4">
        <w:rPr>
          <w:rFonts w:ascii="Verdana" w:hAnsi="Verdana" w:cs="Arial"/>
          <w:sz w:val="22"/>
          <w:szCs w:val="22"/>
          <w:lang w:val="es-ES_tradnl"/>
        </w:rPr>
        <w:t>,</w:t>
      </w:r>
      <w:r w:rsidRPr="000F2AE4">
        <w:rPr>
          <w:rFonts w:ascii="Verdana" w:hAnsi="Verdana" w:cs="Arial"/>
          <w:sz w:val="22"/>
          <w:szCs w:val="22"/>
          <w:lang w:val="es-ES_tradnl"/>
        </w:rPr>
        <w:t xml:space="preserve"> son los responsables de definir la política de respaldo requerida para su información. Esta política deberá ser remitida por el responsable técnico de la solución al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 xml:space="preserve"> para su implantación.</w:t>
      </w:r>
    </w:p>
    <w:p w14:paraId="72D494D4" w14:textId="77777777" w:rsidR="008A1CC8" w:rsidRPr="000F2AE4" w:rsidRDefault="008A1CC8" w:rsidP="008A1CC8">
      <w:pPr>
        <w:pStyle w:val="Prrafodelista"/>
        <w:rPr>
          <w:rFonts w:ascii="Verdana" w:hAnsi="Verdana" w:cs="Arial"/>
          <w:lang w:val="es-ES_tradnl"/>
        </w:rPr>
      </w:pPr>
    </w:p>
    <w:p w14:paraId="605E8206" w14:textId="77777777" w:rsidR="00BB0FAA" w:rsidRPr="000F2AE4" w:rsidRDefault="00BB0FA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Todos los equipos ubicados en los centros de cómputo estarán físicamente bajo la responsabilidad del Grupo de </w:t>
      </w:r>
      <w:r w:rsidR="00C12C70" w:rsidRPr="000F2AE4">
        <w:rPr>
          <w:rFonts w:ascii="Verdana" w:hAnsi="Verdana" w:cs="Arial"/>
          <w:sz w:val="22"/>
          <w:szCs w:val="22"/>
          <w:lang w:val="es-ES_tradnl"/>
        </w:rPr>
        <w:t>Operación</w:t>
      </w:r>
      <w:r w:rsidRPr="000F2AE4">
        <w:rPr>
          <w:rFonts w:ascii="Verdana" w:hAnsi="Verdana" w:cs="Arial"/>
          <w:sz w:val="22"/>
          <w:szCs w:val="22"/>
          <w:lang w:val="es-ES_tradnl"/>
        </w:rPr>
        <w:t>.</w:t>
      </w:r>
    </w:p>
    <w:p w14:paraId="24AF0782" w14:textId="77777777" w:rsidR="008A1CC8" w:rsidRDefault="008A1CC8" w:rsidP="00AA4C7D">
      <w:pPr>
        <w:tabs>
          <w:tab w:val="left" w:pos="1100"/>
        </w:tabs>
        <w:rPr>
          <w:rFonts w:ascii="Verdana" w:hAnsi="Verdana" w:cs="Arial"/>
          <w:sz w:val="22"/>
          <w:szCs w:val="22"/>
          <w:u w:val="single"/>
          <w:lang w:val="es-CO"/>
        </w:rPr>
      </w:pPr>
    </w:p>
    <w:p w14:paraId="69BFCC35" w14:textId="77777777" w:rsidR="000F2AE4" w:rsidRPr="000F2AE4" w:rsidRDefault="000F2AE4" w:rsidP="00AA4C7D">
      <w:pPr>
        <w:tabs>
          <w:tab w:val="left" w:pos="1100"/>
        </w:tabs>
        <w:rPr>
          <w:rFonts w:ascii="Verdana" w:hAnsi="Verdana" w:cs="Arial"/>
          <w:sz w:val="22"/>
          <w:szCs w:val="22"/>
          <w:u w:val="single"/>
          <w:lang w:val="es-CO"/>
        </w:rPr>
      </w:pPr>
    </w:p>
    <w:p w14:paraId="7E0A001E" w14:textId="77777777" w:rsidR="00AA4C7D" w:rsidRPr="000F2AE4" w:rsidRDefault="00AA4C7D" w:rsidP="00AA4C7D">
      <w:pPr>
        <w:tabs>
          <w:tab w:val="left" w:pos="1100"/>
        </w:tabs>
        <w:rPr>
          <w:rFonts w:ascii="Verdana" w:hAnsi="Verdana" w:cs="Arial"/>
          <w:sz w:val="22"/>
          <w:szCs w:val="22"/>
          <w:u w:val="single"/>
          <w:lang w:val="es-CO"/>
        </w:rPr>
      </w:pPr>
      <w:r w:rsidRPr="000F2AE4">
        <w:rPr>
          <w:rFonts w:ascii="Verdana" w:hAnsi="Verdana" w:cs="Arial"/>
          <w:sz w:val="22"/>
          <w:szCs w:val="22"/>
          <w:u w:val="single"/>
          <w:lang w:val="es-CO"/>
        </w:rPr>
        <w:lastRenderedPageBreak/>
        <w:t>Bases de Datos</w:t>
      </w:r>
    </w:p>
    <w:p w14:paraId="60B36A32" w14:textId="77777777" w:rsidR="002B1C66" w:rsidRPr="000F2AE4" w:rsidRDefault="002B1C66" w:rsidP="006C196D">
      <w:pPr>
        <w:tabs>
          <w:tab w:val="left" w:pos="1100"/>
        </w:tabs>
        <w:rPr>
          <w:rFonts w:ascii="Verdana" w:hAnsi="Verdana" w:cs="Arial"/>
          <w:sz w:val="22"/>
          <w:szCs w:val="22"/>
          <w:lang w:val="es-ES_tradnl"/>
        </w:rPr>
      </w:pPr>
    </w:p>
    <w:p w14:paraId="5DFDDE33" w14:textId="77777777" w:rsidR="008B50EA" w:rsidRPr="000F2AE4" w:rsidRDefault="008B50E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Contar con procedim</w:t>
      </w:r>
      <w:r w:rsidR="00787DE3" w:rsidRPr="000F2AE4">
        <w:rPr>
          <w:rFonts w:ascii="Verdana" w:hAnsi="Verdana" w:cs="Arial"/>
          <w:sz w:val="22"/>
          <w:szCs w:val="22"/>
          <w:lang w:val="es-ES_tradnl"/>
        </w:rPr>
        <w:t>ie</w:t>
      </w:r>
      <w:r w:rsidRPr="000F2AE4">
        <w:rPr>
          <w:rFonts w:ascii="Verdana" w:hAnsi="Verdana" w:cs="Arial"/>
          <w:sz w:val="22"/>
          <w:szCs w:val="22"/>
          <w:lang w:val="es-ES_tradnl"/>
        </w:rPr>
        <w:t xml:space="preserve">ntos y herramientas de </w:t>
      </w:r>
      <w:r w:rsidR="00DB241B" w:rsidRPr="000F2AE4">
        <w:rPr>
          <w:rFonts w:ascii="Verdana" w:hAnsi="Verdana" w:cs="Arial"/>
          <w:sz w:val="22"/>
          <w:szCs w:val="22"/>
          <w:lang w:val="es-ES_tradnl"/>
        </w:rPr>
        <w:t xml:space="preserve">respaldo y recuperación </w:t>
      </w:r>
      <w:r w:rsidRPr="000F2AE4">
        <w:rPr>
          <w:rFonts w:ascii="Verdana" w:hAnsi="Verdana" w:cs="Arial"/>
          <w:sz w:val="22"/>
          <w:szCs w:val="22"/>
          <w:lang w:val="es-ES_tradnl"/>
        </w:rPr>
        <w:t>de la información alm</w:t>
      </w:r>
      <w:r w:rsidR="00AA4C7D" w:rsidRPr="000F2AE4">
        <w:rPr>
          <w:rFonts w:ascii="Verdana" w:hAnsi="Verdana" w:cs="Arial"/>
          <w:sz w:val="22"/>
          <w:szCs w:val="22"/>
          <w:lang w:val="es-ES_tradnl"/>
        </w:rPr>
        <w:t>a</w:t>
      </w:r>
      <w:r w:rsidRPr="000F2AE4">
        <w:rPr>
          <w:rFonts w:ascii="Verdana" w:hAnsi="Verdana" w:cs="Arial"/>
          <w:sz w:val="22"/>
          <w:szCs w:val="22"/>
          <w:lang w:val="es-ES_tradnl"/>
        </w:rPr>
        <w:t xml:space="preserve">cenada en las </w:t>
      </w:r>
      <w:r w:rsidR="006F55AC" w:rsidRPr="000F2AE4">
        <w:rPr>
          <w:rFonts w:ascii="Verdana" w:hAnsi="Verdana" w:cs="Arial"/>
          <w:sz w:val="22"/>
          <w:szCs w:val="22"/>
          <w:lang w:val="es-ES_tradnl"/>
        </w:rPr>
        <w:t>B</w:t>
      </w:r>
      <w:r w:rsidRPr="000F2AE4">
        <w:rPr>
          <w:rFonts w:ascii="Verdana" w:hAnsi="Verdana" w:cs="Arial"/>
          <w:sz w:val="22"/>
          <w:szCs w:val="22"/>
          <w:lang w:val="es-ES_tradnl"/>
        </w:rPr>
        <w:t>ase</w:t>
      </w:r>
      <w:r w:rsidR="006F55AC" w:rsidRPr="000F2AE4">
        <w:rPr>
          <w:rFonts w:ascii="Verdana" w:hAnsi="Verdana" w:cs="Arial"/>
          <w:sz w:val="22"/>
          <w:szCs w:val="22"/>
          <w:lang w:val="es-ES_tradnl"/>
        </w:rPr>
        <w:t>s</w:t>
      </w:r>
      <w:r w:rsidRPr="000F2AE4">
        <w:rPr>
          <w:rFonts w:ascii="Verdana" w:hAnsi="Verdana" w:cs="Arial"/>
          <w:sz w:val="22"/>
          <w:szCs w:val="22"/>
          <w:lang w:val="es-ES_tradnl"/>
        </w:rPr>
        <w:t xml:space="preserve"> de Datos</w:t>
      </w:r>
      <w:r w:rsidR="00DB241B" w:rsidRPr="000F2AE4">
        <w:rPr>
          <w:rFonts w:ascii="Verdana" w:hAnsi="Verdana" w:cs="Arial"/>
          <w:sz w:val="22"/>
          <w:szCs w:val="22"/>
          <w:lang w:val="es-ES_tradnl"/>
        </w:rPr>
        <w:t xml:space="preserve"> del MHCP</w:t>
      </w:r>
      <w:r w:rsidRPr="000F2AE4">
        <w:rPr>
          <w:rFonts w:ascii="Verdana" w:hAnsi="Verdana" w:cs="Arial"/>
          <w:sz w:val="22"/>
          <w:szCs w:val="22"/>
          <w:lang w:val="es-ES_tradnl"/>
        </w:rPr>
        <w:t>, cumpliendo los ANS acordados con las diferentes áreas del Ministerio.</w:t>
      </w:r>
    </w:p>
    <w:p w14:paraId="6F4222CA" w14:textId="77777777" w:rsidR="008A1CC8" w:rsidRPr="000F2AE4" w:rsidRDefault="008A1CC8" w:rsidP="008A1CC8">
      <w:pPr>
        <w:tabs>
          <w:tab w:val="left" w:pos="709"/>
        </w:tabs>
        <w:ind w:left="527"/>
        <w:jc w:val="both"/>
        <w:rPr>
          <w:rFonts w:ascii="Verdana" w:hAnsi="Verdana" w:cs="Arial"/>
          <w:sz w:val="22"/>
          <w:szCs w:val="22"/>
          <w:lang w:val="es-ES_tradnl"/>
        </w:rPr>
      </w:pPr>
    </w:p>
    <w:p w14:paraId="573D9E89" w14:textId="77777777" w:rsidR="005A1A69" w:rsidRPr="000F2AE4" w:rsidRDefault="005A1A69"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w:t>
      </w:r>
      <w:r w:rsidR="00935DDD" w:rsidRPr="000F2AE4">
        <w:rPr>
          <w:rFonts w:ascii="Verdana" w:hAnsi="Verdana" w:cs="Arial"/>
          <w:sz w:val="22"/>
          <w:szCs w:val="22"/>
          <w:lang w:val="es-ES_tradnl"/>
        </w:rPr>
        <w:t>usuarios</w:t>
      </w:r>
      <w:r w:rsidRPr="000F2AE4">
        <w:rPr>
          <w:rFonts w:ascii="Verdana" w:hAnsi="Verdana" w:cs="Arial"/>
          <w:sz w:val="22"/>
          <w:szCs w:val="22"/>
          <w:lang w:val="es-ES_tradnl"/>
        </w:rPr>
        <w:t xml:space="preserve"> son los únicos responsables que la información del Ministerio de Hacienda sea actual, valida, exacta y veraz y están obligados a mantenerla actualizada. </w:t>
      </w:r>
    </w:p>
    <w:p w14:paraId="71F7D10C" w14:textId="77777777" w:rsidR="0022754F" w:rsidRPr="000F2AE4" w:rsidRDefault="0022754F" w:rsidP="0022754F">
      <w:pPr>
        <w:pStyle w:val="Prrafodelista"/>
        <w:rPr>
          <w:rFonts w:ascii="Verdana" w:hAnsi="Verdana" w:cs="Arial"/>
          <w:lang w:val="es-ES_tradnl"/>
        </w:rPr>
      </w:pPr>
    </w:p>
    <w:p w14:paraId="4B1BAD0C" w14:textId="77777777" w:rsidR="000D6505" w:rsidRPr="000F2AE4" w:rsidRDefault="000D6505"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Las personas del MHCP que administren, manejen, actualicen o tengan acceso a informaciones de cualquier tipo que se encuentre en Bases de Datos del MHCP, deben   conservarla y mantenerla de manera estrictamente confidencial y no revelarla a terceros. </w:t>
      </w:r>
    </w:p>
    <w:p w14:paraId="7FCA9094" w14:textId="77777777" w:rsidR="008A1CC8" w:rsidRPr="000F2AE4" w:rsidRDefault="008A1CC8" w:rsidP="008A1CC8">
      <w:pPr>
        <w:tabs>
          <w:tab w:val="left" w:pos="709"/>
        </w:tabs>
        <w:ind w:left="527"/>
        <w:jc w:val="both"/>
        <w:rPr>
          <w:rFonts w:ascii="Verdana" w:hAnsi="Verdana" w:cs="Arial"/>
          <w:sz w:val="22"/>
          <w:szCs w:val="22"/>
          <w:lang w:val="es-ES_tradnl"/>
        </w:rPr>
      </w:pPr>
    </w:p>
    <w:p w14:paraId="19197B33" w14:textId="77777777" w:rsidR="005A1A69" w:rsidRPr="000F2AE4" w:rsidRDefault="000D6505"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 información de carácter </w:t>
      </w:r>
      <w:r w:rsidR="00935DDD" w:rsidRPr="000F2AE4">
        <w:rPr>
          <w:rFonts w:ascii="Verdana" w:hAnsi="Verdana" w:cs="Arial"/>
          <w:sz w:val="22"/>
          <w:szCs w:val="22"/>
          <w:lang w:val="es-ES_tradnl"/>
        </w:rPr>
        <w:t>público</w:t>
      </w:r>
      <w:r w:rsidRPr="000F2AE4">
        <w:rPr>
          <w:rFonts w:ascii="Verdana" w:hAnsi="Verdana" w:cs="Arial"/>
          <w:sz w:val="22"/>
          <w:szCs w:val="22"/>
          <w:lang w:val="es-ES_tradnl"/>
        </w:rPr>
        <w:t xml:space="preserve"> </w:t>
      </w:r>
      <w:r w:rsidR="00935DDD" w:rsidRPr="000F2AE4">
        <w:rPr>
          <w:rFonts w:ascii="Verdana" w:hAnsi="Verdana" w:cs="Arial"/>
          <w:sz w:val="22"/>
          <w:szCs w:val="22"/>
          <w:lang w:val="es-ES_tradnl"/>
        </w:rPr>
        <w:t>del MHCP</w:t>
      </w:r>
      <w:r w:rsidRPr="000F2AE4">
        <w:rPr>
          <w:rFonts w:ascii="Verdana" w:hAnsi="Verdana" w:cs="Arial"/>
          <w:sz w:val="22"/>
          <w:szCs w:val="22"/>
          <w:lang w:val="es-ES_tradnl"/>
        </w:rPr>
        <w:t xml:space="preserve"> a ser expuesta a</w:t>
      </w:r>
      <w:r w:rsidR="00935DDD" w:rsidRPr="000F2AE4">
        <w:rPr>
          <w:rFonts w:ascii="Verdana" w:hAnsi="Verdana" w:cs="Arial"/>
          <w:sz w:val="22"/>
          <w:szCs w:val="22"/>
          <w:lang w:val="es-ES_tradnl"/>
        </w:rPr>
        <w:t xml:space="preserve"> </w:t>
      </w:r>
      <w:r w:rsidR="00BF7A69" w:rsidRPr="000F2AE4">
        <w:rPr>
          <w:rFonts w:ascii="Verdana" w:hAnsi="Verdana" w:cs="Arial"/>
          <w:sz w:val="22"/>
          <w:szCs w:val="22"/>
          <w:lang w:val="es-ES_tradnl"/>
        </w:rPr>
        <w:t>través</w:t>
      </w:r>
      <w:r w:rsidRPr="000F2AE4">
        <w:rPr>
          <w:rFonts w:ascii="Verdana" w:hAnsi="Verdana" w:cs="Arial"/>
          <w:sz w:val="22"/>
          <w:szCs w:val="22"/>
          <w:lang w:val="es-ES_tradnl"/>
        </w:rPr>
        <w:t xml:space="preserve"> de los portales del Ministerio debe estar almacenada en base</w:t>
      </w:r>
      <w:r w:rsidR="006F55AC" w:rsidRPr="000F2AE4">
        <w:rPr>
          <w:rFonts w:ascii="Verdana" w:hAnsi="Verdana" w:cs="Arial"/>
          <w:sz w:val="22"/>
          <w:szCs w:val="22"/>
          <w:lang w:val="es-ES_tradnl"/>
        </w:rPr>
        <w:t>s</w:t>
      </w:r>
      <w:r w:rsidRPr="000F2AE4">
        <w:rPr>
          <w:rFonts w:ascii="Verdana" w:hAnsi="Verdana" w:cs="Arial"/>
          <w:sz w:val="22"/>
          <w:szCs w:val="22"/>
          <w:lang w:val="es-ES_tradnl"/>
        </w:rPr>
        <w:t xml:space="preserve"> de datos públicas</w:t>
      </w:r>
      <w:r w:rsidR="006F55AC" w:rsidRPr="000F2AE4">
        <w:rPr>
          <w:rFonts w:ascii="Verdana" w:hAnsi="Verdana" w:cs="Arial"/>
          <w:sz w:val="22"/>
          <w:szCs w:val="22"/>
          <w:lang w:val="es-ES_tradnl"/>
        </w:rPr>
        <w:t xml:space="preserve"> </w:t>
      </w:r>
      <w:r w:rsidRPr="000F2AE4">
        <w:rPr>
          <w:rFonts w:ascii="Verdana" w:hAnsi="Verdana" w:cs="Arial"/>
          <w:sz w:val="22"/>
          <w:szCs w:val="22"/>
          <w:lang w:val="es-ES_tradnl"/>
        </w:rPr>
        <w:t>y debe contar con la calidad de datos respectiva.</w:t>
      </w:r>
    </w:p>
    <w:p w14:paraId="019809B4" w14:textId="77777777" w:rsidR="008A1CC8" w:rsidRPr="000F2AE4" w:rsidRDefault="008A1CC8" w:rsidP="008A1CC8">
      <w:pPr>
        <w:pStyle w:val="Prrafodelista"/>
        <w:rPr>
          <w:rFonts w:ascii="Verdana" w:hAnsi="Verdana" w:cs="Arial"/>
          <w:lang w:val="es-ES_tradnl"/>
        </w:rPr>
      </w:pPr>
    </w:p>
    <w:p w14:paraId="40B8FE61" w14:textId="77777777" w:rsidR="00DB148F" w:rsidRPr="000F2AE4" w:rsidRDefault="00BF7A69"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 Dirección de </w:t>
      </w:r>
      <w:r w:rsidR="00DB148F" w:rsidRPr="000F2AE4">
        <w:rPr>
          <w:rFonts w:ascii="Verdana" w:hAnsi="Verdana" w:cs="Arial"/>
          <w:sz w:val="22"/>
          <w:szCs w:val="22"/>
          <w:lang w:val="es-ES_tradnl"/>
        </w:rPr>
        <w:t xml:space="preserve">Tecnología del MHCP será </w:t>
      </w:r>
      <w:r w:rsidR="008A1CC8" w:rsidRPr="000F2AE4">
        <w:rPr>
          <w:rFonts w:ascii="Verdana" w:hAnsi="Verdana" w:cs="Arial"/>
          <w:sz w:val="22"/>
          <w:szCs w:val="22"/>
          <w:lang w:val="es-ES_tradnl"/>
        </w:rPr>
        <w:t>la dependencia encargada</w:t>
      </w:r>
      <w:r w:rsidR="00DB148F" w:rsidRPr="000F2AE4">
        <w:rPr>
          <w:rFonts w:ascii="Verdana" w:hAnsi="Verdana" w:cs="Arial"/>
          <w:sz w:val="22"/>
          <w:szCs w:val="22"/>
          <w:lang w:val="es-ES_tradnl"/>
        </w:rPr>
        <w:t xml:space="preserve"> de diseñar física y lógicamente las bases de datos, as</w:t>
      </w:r>
      <w:r w:rsidR="00935DDD" w:rsidRPr="000F2AE4">
        <w:rPr>
          <w:rFonts w:ascii="Verdana" w:hAnsi="Verdana" w:cs="Arial"/>
          <w:sz w:val="22"/>
          <w:szCs w:val="22"/>
          <w:lang w:val="es-ES_tradnl"/>
        </w:rPr>
        <w:t>í</w:t>
      </w:r>
      <w:r w:rsidR="00DB148F" w:rsidRPr="000F2AE4">
        <w:rPr>
          <w:rFonts w:ascii="Verdana" w:hAnsi="Verdana" w:cs="Arial"/>
          <w:sz w:val="22"/>
          <w:szCs w:val="22"/>
          <w:lang w:val="es-ES_tradnl"/>
        </w:rPr>
        <w:t xml:space="preserve"> como </w:t>
      </w:r>
      <w:r w:rsidR="006F55AC" w:rsidRPr="000F2AE4">
        <w:rPr>
          <w:rFonts w:ascii="Verdana" w:hAnsi="Verdana" w:cs="Arial"/>
          <w:sz w:val="22"/>
          <w:szCs w:val="22"/>
          <w:lang w:val="es-ES_tradnl"/>
        </w:rPr>
        <w:t xml:space="preserve">de </w:t>
      </w:r>
      <w:r w:rsidR="00DB148F" w:rsidRPr="000F2AE4">
        <w:rPr>
          <w:rFonts w:ascii="Verdana" w:hAnsi="Verdana" w:cs="Arial"/>
          <w:sz w:val="22"/>
          <w:szCs w:val="22"/>
          <w:lang w:val="es-ES_tradnl"/>
        </w:rPr>
        <w:t>administra</w:t>
      </w:r>
      <w:r w:rsidR="006F55AC" w:rsidRPr="000F2AE4">
        <w:rPr>
          <w:rFonts w:ascii="Verdana" w:hAnsi="Verdana" w:cs="Arial"/>
          <w:sz w:val="22"/>
          <w:szCs w:val="22"/>
          <w:lang w:val="es-ES_tradnl"/>
        </w:rPr>
        <w:t>r</w:t>
      </w:r>
      <w:r w:rsidR="00DB148F" w:rsidRPr="000F2AE4">
        <w:rPr>
          <w:rFonts w:ascii="Verdana" w:hAnsi="Verdana" w:cs="Arial"/>
          <w:sz w:val="22"/>
          <w:szCs w:val="22"/>
          <w:lang w:val="es-ES_tradnl"/>
        </w:rPr>
        <w:t xml:space="preserve">, mantener, optimizar y </w:t>
      </w:r>
      <w:r w:rsidR="008A1CC8" w:rsidRPr="000F2AE4">
        <w:rPr>
          <w:rFonts w:ascii="Verdana" w:hAnsi="Verdana" w:cs="Arial"/>
          <w:sz w:val="22"/>
          <w:szCs w:val="22"/>
          <w:lang w:val="es-ES_tradnl"/>
        </w:rPr>
        <w:t>salvaguardar la</w:t>
      </w:r>
      <w:r w:rsidR="00DB148F" w:rsidRPr="000F2AE4">
        <w:rPr>
          <w:rFonts w:ascii="Verdana" w:hAnsi="Verdana" w:cs="Arial"/>
          <w:sz w:val="22"/>
          <w:szCs w:val="22"/>
          <w:lang w:val="es-ES_tradnl"/>
        </w:rPr>
        <w:t xml:space="preserve"> información que utilizarán los sistemas de información y servicios de </w:t>
      </w:r>
      <w:r w:rsidR="008A1CC8" w:rsidRPr="000F2AE4">
        <w:rPr>
          <w:rFonts w:ascii="Verdana" w:hAnsi="Verdana" w:cs="Arial"/>
          <w:sz w:val="22"/>
          <w:szCs w:val="22"/>
          <w:lang w:val="es-ES_tradnl"/>
        </w:rPr>
        <w:t>TI que</w:t>
      </w:r>
      <w:r w:rsidR="00DB148F" w:rsidRPr="000F2AE4">
        <w:rPr>
          <w:rFonts w:ascii="Verdana" w:hAnsi="Verdana" w:cs="Arial"/>
          <w:sz w:val="22"/>
          <w:szCs w:val="22"/>
          <w:lang w:val="es-ES_tradnl"/>
        </w:rPr>
        <w:t xml:space="preserve"> se desarrollen internamente. </w:t>
      </w:r>
    </w:p>
    <w:p w14:paraId="1403ADBA" w14:textId="77777777" w:rsidR="008A1CC8" w:rsidRPr="000F2AE4" w:rsidRDefault="008A1CC8" w:rsidP="008A1CC8">
      <w:pPr>
        <w:pStyle w:val="Prrafodelista"/>
        <w:rPr>
          <w:rFonts w:ascii="Verdana" w:hAnsi="Verdana" w:cs="Arial"/>
          <w:lang w:val="es-ES_tradnl"/>
        </w:rPr>
      </w:pPr>
    </w:p>
    <w:p w14:paraId="6C2C7962" w14:textId="77777777" w:rsidR="00DB148F" w:rsidRPr="000F2AE4" w:rsidRDefault="006F55AC"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La Dirección de Tecnología</w:t>
      </w:r>
      <w:r w:rsidR="00DB148F" w:rsidRPr="000F2AE4">
        <w:rPr>
          <w:rFonts w:ascii="Verdana" w:hAnsi="Verdana" w:cs="Arial"/>
          <w:sz w:val="22"/>
          <w:szCs w:val="22"/>
          <w:lang w:val="es-ES_tradnl"/>
        </w:rPr>
        <w:t xml:space="preserve"> permitirá la creación de bases de datos a empresas contratadas para este fin o para el desarrollo de sistemas de información, siempre que se desarrollen según los estándares definidos en el respectivo Manual de Bases de Datos, y que entreguen la documentación técnica especificada en dicho manual. </w:t>
      </w:r>
    </w:p>
    <w:p w14:paraId="01398304" w14:textId="77777777" w:rsidR="008A1CC8" w:rsidRPr="000F2AE4" w:rsidRDefault="008A1CC8" w:rsidP="008A1CC8">
      <w:pPr>
        <w:pStyle w:val="Prrafodelista"/>
        <w:rPr>
          <w:rFonts w:ascii="Verdana" w:hAnsi="Verdana" w:cs="Arial"/>
          <w:lang w:val="es-ES_tradnl"/>
        </w:rPr>
      </w:pPr>
    </w:p>
    <w:p w14:paraId="1663DED6" w14:textId="77777777" w:rsidR="00DB148F" w:rsidRPr="000F2AE4" w:rsidRDefault="00DB148F"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 mantenimiento a las bases de datos deberá ser realizado por personal técnico capacitado del MHCP o de un proveedor externo, quienes deben ser supervisados por el profesional técnico responsable del área de Base de Datos de la Dirección de Tecnología.</w:t>
      </w:r>
    </w:p>
    <w:p w14:paraId="10687BEE" w14:textId="77777777" w:rsidR="008A1CC8" w:rsidRPr="000F2AE4" w:rsidRDefault="008A1CC8" w:rsidP="008A1CC8">
      <w:pPr>
        <w:pStyle w:val="Prrafodelista"/>
        <w:rPr>
          <w:rFonts w:ascii="Verdana" w:hAnsi="Verdana" w:cs="Arial"/>
          <w:lang w:val="es-ES_tradnl"/>
        </w:rPr>
      </w:pPr>
    </w:p>
    <w:p w14:paraId="136723AE" w14:textId="77777777" w:rsidR="00DB241B" w:rsidRPr="000F2AE4" w:rsidRDefault="00DB241B"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acceso a las Bases de Datos de producción y pruebas solo se hace a través de las aplicaciones o servicios de TI.</w:t>
      </w:r>
    </w:p>
    <w:p w14:paraId="76D08D9B" w14:textId="77777777" w:rsidR="008A1CC8" w:rsidRPr="000F2AE4" w:rsidRDefault="008A1CC8" w:rsidP="008A1CC8">
      <w:pPr>
        <w:pStyle w:val="Prrafodelista"/>
        <w:rPr>
          <w:rFonts w:ascii="Verdana" w:hAnsi="Verdana" w:cs="Arial"/>
          <w:lang w:val="es-ES_tradnl"/>
        </w:rPr>
      </w:pPr>
    </w:p>
    <w:p w14:paraId="39D56F21" w14:textId="77777777" w:rsidR="00D45890" w:rsidRPr="000F2AE4" w:rsidRDefault="00D45890"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La Dirección de Tecnología debe garantizar la conservación permanente de la información del MHCP almacenada en las bases de datos. </w:t>
      </w:r>
    </w:p>
    <w:p w14:paraId="4C1511F0" w14:textId="77777777" w:rsidR="008A1CC8" w:rsidRPr="000F2AE4" w:rsidRDefault="008A1CC8" w:rsidP="008A1CC8">
      <w:pPr>
        <w:pStyle w:val="Prrafodelista"/>
        <w:rPr>
          <w:rFonts w:ascii="Verdana" w:hAnsi="Verdana" w:cs="Arial"/>
          <w:lang w:val="es-ES_tradnl"/>
        </w:rPr>
      </w:pPr>
    </w:p>
    <w:p w14:paraId="5F5E12EE" w14:textId="77777777" w:rsidR="00935DDD" w:rsidRPr="000F2AE4" w:rsidRDefault="008A1CC8"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lastRenderedPageBreak/>
        <w:t>El acceso a las bases de datos del Ministerio de Hacienda debe</w:t>
      </w:r>
      <w:r w:rsidR="00D45890" w:rsidRPr="000F2AE4">
        <w:rPr>
          <w:rFonts w:ascii="Verdana" w:hAnsi="Verdana" w:cs="Arial"/>
          <w:sz w:val="22"/>
          <w:szCs w:val="22"/>
          <w:lang w:val="es-ES_tradnl"/>
        </w:rPr>
        <w:t xml:space="preserve"> tener</w:t>
      </w:r>
      <w:r w:rsidR="00935DDD" w:rsidRPr="000F2AE4">
        <w:rPr>
          <w:rFonts w:ascii="Verdana" w:hAnsi="Verdana" w:cs="Arial"/>
          <w:sz w:val="22"/>
          <w:szCs w:val="22"/>
          <w:lang w:val="es-ES_tradnl"/>
        </w:rPr>
        <w:t xml:space="preserve"> </w:t>
      </w:r>
      <w:r w:rsidR="00D45890" w:rsidRPr="000F2AE4">
        <w:rPr>
          <w:rFonts w:ascii="Verdana" w:hAnsi="Verdana" w:cs="Arial"/>
          <w:sz w:val="22"/>
          <w:szCs w:val="22"/>
          <w:lang w:val="es-ES_tradnl"/>
        </w:rPr>
        <w:t xml:space="preserve">los mecanismos adecuados y controlados, que garanticen la seguridad, la integridad y la confidencialidad de la información almacenada. </w:t>
      </w:r>
    </w:p>
    <w:p w14:paraId="37092022" w14:textId="77777777" w:rsidR="008A1CC8" w:rsidRPr="000F2AE4" w:rsidRDefault="008A1CC8" w:rsidP="008A1CC8">
      <w:pPr>
        <w:pStyle w:val="Prrafodelista"/>
        <w:rPr>
          <w:rFonts w:ascii="Verdana" w:hAnsi="Verdana" w:cs="Arial"/>
          <w:lang w:val="es-ES_tradnl"/>
        </w:rPr>
      </w:pPr>
    </w:p>
    <w:p w14:paraId="742292DD" w14:textId="77777777" w:rsidR="00D45890" w:rsidRDefault="00D45890"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Deberán aplicarse sistemas de respaldos </w:t>
      </w:r>
      <w:r w:rsidR="00935DDD" w:rsidRPr="000F2AE4">
        <w:rPr>
          <w:rFonts w:ascii="Verdana" w:hAnsi="Verdana" w:cs="Arial"/>
          <w:sz w:val="22"/>
          <w:szCs w:val="22"/>
          <w:lang w:val="es-ES_tradnl"/>
        </w:rPr>
        <w:t xml:space="preserve">y recuperación para </w:t>
      </w:r>
      <w:r w:rsidRPr="000F2AE4">
        <w:rPr>
          <w:rFonts w:ascii="Verdana" w:hAnsi="Verdana" w:cs="Arial"/>
          <w:sz w:val="22"/>
          <w:szCs w:val="22"/>
          <w:lang w:val="es-ES_tradnl"/>
        </w:rPr>
        <w:t xml:space="preserve">todas las bases de datos </w:t>
      </w:r>
      <w:r w:rsidR="00935DDD" w:rsidRPr="000F2AE4">
        <w:rPr>
          <w:rFonts w:ascii="Verdana" w:hAnsi="Verdana" w:cs="Arial"/>
          <w:sz w:val="22"/>
          <w:szCs w:val="22"/>
          <w:lang w:val="es-ES_tradnl"/>
        </w:rPr>
        <w:t>del MHCP</w:t>
      </w:r>
      <w:r w:rsidR="006F55AC" w:rsidRPr="000F2AE4">
        <w:rPr>
          <w:rFonts w:ascii="Verdana" w:hAnsi="Verdana" w:cs="Arial"/>
          <w:sz w:val="22"/>
          <w:szCs w:val="22"/>
          <w:lang w:val="es-ES_tradnl"/>
        </w:rPr>
        <w:t xml:space="preserve">, así como mantener las copias de respaldo </w:t>
      </w:r>
      <w:r w:rsidR="008A1CC8" w:rsidRPr="000F2AE4">
        <w:rPr>
          <w:rFonts w:ascii="Verdana" w:hAnsi="Verdana" w:cs="Arial"/>
          <w:sz w:val="22"/>
          <w:szCs w:val="22"/>
          <w:lang w:val="es-ES_tradnl"/>
        </w:rPr>
        <w:t>resultantes, con</w:t>
      </w:r>
      <w:r w:rsidRPr="000F2AE4">
        <w:rPr>
          <w:rFonts w:ascii="Verdana" w:hAnsi="Verdana" w:cs="Arial"/>
          <w:sz w:val="22"/>
          <w:szCs w:val="22"/>
          <w:lang w:val="es-ES_tradnl"/>
        </w:rPr>
        <w:t xml:space="preserve"> el fin de garantizar su conservación y ofrecer la disponibilidad de las misma</w:t>
      </w:r>
      <w:r w:rsidR="006F55AC" w:rsidRPr="000F2AE4">
        <w:rPr>
          <w:rFonts w:ascii="Verdana" w:hAnsi="Verdana" w:cs="Arial"/>
          <w:sz w:val="22"/>
          <w:szCs w:val="22"/>
          <w:lang w:val="es-ES_tradnl"/>
        </w:rPr>
        <w:t>s</w:t>
      </w:r>
      <w:r w:rsidRPr="000F2AE4">
        <w:rPr>
          <w:rFonts w:ascii="Verdana" w:hAnsi="Verdana" w:cs="Arial"/>
          <w:sz w:val="22"/>
          <w:szCs w:val="22"/>
          <w:lang w:val="es-ES_tradnl"/>
        </w:rPr>
        <w:t xml:space="preserve"> acorde a los acuerdos de niveles de servicio definidos con cada una de las áreas del Ministerio.</w:t>
      </w:r>
    </w:p>
    <w:p w14:paraId="6D69124E" w14:textId="77777777" w:rsidR="000F2AE4" w:rsidRDefault="000F2AE4" w:rsidP="000F2AE4">
      <w:pPr>
        <w:pStyle w:val="Prrafodelista"/>
        <w:rPr>
          <w:rFonts w:ascii="Verdana" w:hAnsi="Verdana" w:cs="Arial"/>
          <w:lang w:val="es-ES_tradnl"/>
        </w:rPr>
      </w:pPr>
    </w:p>
    <w:p w14:paraId="72F03B6F" w14:textId="77777777" w:rsidR="000F2AE4" w:rsidRPr="000F2AE4" w:rsidRDefault="000F2AE4" w:rsidP="000F2AE4">
      <w:pPr>
        <w:tabs>
          <w:tab w:val="left" w:pos="709"/>
        </w:tabs>
        <w:ind w:left="527"/>
        <w:jc w:val="both"/>
        <w:rPr>
          <w:rFonts w:ascii="Verdana" w:hAnsi="Verdana" w:cs="Arial"/>
          <w:sz w:val="22"/>
          <w:szCs w:val="22"/>
          <w:lang w:val="es-ES_tradnl"/>
        </w:rPr>
      </w:pPr>
    </w:p>
    <w:p w14:paraId="05251055" w14:textId="77777777" w:rsidR="00385228" w:rsidRPr="000F2AE4" w:rsidRDefault="00385228" w:rsidP="007C61D2">
      <w:pPr>
        <w:jc w:val="both"/>
        <w:rPr>
          <w:rFonts w:ascii="Verdana" w:hAnsi="Verdana" w:cs="Arial"/>
          <w:sz w:val="22"/>
          <w:szCs w:val="22"/>
          <w:u w:val="single"/>
          <w:lang w:val="es-ES_tradnl"/>
        </w:rPr>
      </w:pPr>
      <w:r w:rsidRPr="000F2AE4">
        <w:rPr>
          <w:rFonts w:ascii="Verdana" w:hAnsi="Verdana" w:cs="Arial"/>
          <w:sz w:val="22"/>
          <w:szCs w:val="22"/>
          <w:u w:val="single"/>
          <w:lang w:val="es-ES_tradnl"/>
        </w:rPr>
        <w:t>Plataforma</w:t>
      </w:r>
    </w:p>
    <w:p w14:paraId="79F03BDB" w14:textId="77777777" w:rsidR="00FE7367" w:rsidRPr="000F2AE4" w:rsidRDefault="00FE7367" w:rsidP="001F249E">
      <w:pPr>
        <w:pStyle w:val="Default"/>
        <w:jc w:val="both"/>
        <w:rPr>
          <w:rFonts w:ascii="Verdana" w:hAnsi="Verdana"/>
          <w:sz w:val="22"/>
          <w:szCs w:val="22"/>
        </w:rPr>
      </w:pPr>
    </w:p>
    <w:p w14:paraId="10353C7E"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Todos los servidores serán virtualizados a menos que la documentación técnica exija que deban ser servidores totalmente físicos.</w:t>
      </w:r>
    </w:p>
    <w:p w14:paraId="655E7208" w14:textId="77777777" w:rsidR="008A1CC8" w:rsidRPr="000F2AE4" w:rsidRDefault="008A1CC8" w:rsidP="008A1CC8">
      <w:pPr>
        <w:tabs>
          <w:tab w:val="left" w:pos="709"/>
        </w:tabs>
        <w:ind w:left="527"/>
        <w:jc w:val="both"/>
        <w:rPr>
          <w:rFonts w:ascii="Verdana" w:hAnsi="Verdana" w:cs="Arial"/>
          <w:sz w:val="22"/>
          <w:szCs w:val="22"/>
          <w:lang w:val="es-ES_tradnl"/>
        </w:rPr>
      </w:pPr>
    </w:p>
    <w:p w14:paraId="734988F3"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servidores de desarrollo y pruebas estarán almacenados en niveles de </w:t>
      </w:r>
      <w:r w:rsidR="006F55AC" w:rsidRPr="000F2AE4">
        <w:rPr>
          <w:rFonts w:ascii="Verdana" w:hAnsi="Verdana" w:cs="Arial"/>
          <w:sz w:val="22"/>
          <w:szCs w:val="22"/>
          <w:lang w:val="es-ES_tradnl"/>
        </w:rPr>
        <w:t>T</w:t>
      </w:r>
      <w:r w:rsidRPr="000F2AE4">
        <w:rPr>
          <w:rFonts w:ascii="Verdana" w:hAnsi="Verdana" w:cs="Arial"/>
          <w:sz w:val="22"/>
          <w:szCs w:val="22"/>
          <w:lang w:val="es-ES_tradnl"/>
        </w:rPr>
        <w:t>ier 3</w:t>
      </w:r>
    </w:p>
    <w:p w14:paraId="6717CFA1" w14:textId="77777777" w:rsidR="008A1CC8" w:rsidRPr="000F2AE4" w:rsidRDefault="008A1CC8" w:rsidP="008A1CC8">
      <w:pPr>
        <w:pStyle w:val="Prrafodelista"/>
        <w:rPr>
          <w:rFonts w:ascii="Verdana" w:hAnsi="Verdana" w:cs="Arial"/>
          <w:lang w:val="es-ES_tradnl"/>
        </w:rPr>
      </w:pPr>
    </w:p>
    <w:p w14:paraId="17854F59"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Los servidores con alto procesamiento de datos estarán en nivel de almacenamiento </w:t>
      </w:r>
      <w:r w:rsidR="006F55AC" w:rsidRPr="000F2AE4">
        <w:rPr>
          <w:rFonts w:ascii="Verdana" w:hAnsi="Verdana" w:cs="Arial"/>
          <w:sz w:val="22"/>
          <w:szCs w:val="22"/>
          <w:lang w:val="es-ES_tradnl"/>
        </w:rPr>
        <w:t>T</w:t>
      </w:r>
      <w:r w:rsidRPr="000F2AE4">
        <w:rPr>
          <w:rFonts w:ascii="Verdana" w:hAnsi="Verdana" w:cs="Arial"/>
          <w:sz w:val="22"/>
          <w:szCs w:val="22"/>
          <w:lang w:val="es-ES_tradnl"/>
        </w:rPr>
        <w:t>ier 2</w:t>
      </w:r>
    </w:p>
    <w:p w14:paraId="7041C679" w14:textId="77777777" w:rsidR="008A1CC8" w:rsidRPr="000F2AE4" w:rsidRDefault="008A1CC8" w:rsidP="008A1CC8">
      <w:pPr>
        <w:pStyle w:val="Prrafodelista"/>
        <w:rPr>
          <w:rFonts w:ascii="Verdana" w:hAnsi="Verdana" w:cs="Arial"/>
          <w:lang w:val="es-ES_tradnl"/>
        </w:rPr>
      </w:pPr>
    </w:p>
    <w:p w14:paraId="2667F231"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El </w:t>
      </w:r>
      <w:r w:rsidR="006F55AC" w:rsidRPr="000F2AE4">
        <w:rPr>
          <w:rFonts w:ascii="Verdana" w:hAnsi="Verdana" w:cs="Arial"/>
          <w:sz w:val="22"/>
          <w:szCs w:val="22"/>
          <w:lang w:val="es-ES_tradnl"/>
        </w:rPr>
        <w:t>T</w:t>
      </w:r>
      <w:r w:rsidRPr="000F2AE4">
        <w:rPr>
          <w:rFonts w:ascii="Verdana" w:hAnsi="Verdana" w:cs="Arial"/>
          <w:sz w:val="22"/>
          <w:szCs w:val="22"/>
          <w:lang w:val="es-ES_tradnl"/>
        </w:rPr>
        <w:t xml:space="preserve">ier 1 se </w:t>
      </w:r>
      <w:r w:rsidR="008A1CC8" w:rsidRPr="000F2AE4">
        <w:rPr>
          <w:rFonts w:ascii="Verdana" w:hAnsi="Verdana" w:cs="Arial"/>
          <w:sz w:val="22"/>
          <w:szCs w:val="22"/>
          <w:lang w:val="es-ES_tradnl"/>
        </w:rPr>
        <w:t>usará</w:t>
      </w:r>
      <w:r w:rsidRPr="000F2AE4">
        <w:rPr>
          <w:rFonts w:ascii="Verdana" w:hAnsi="Verdana" w:cs="Arial"/>
          <w:sz w:val="22"/>
          <w:szCs w:val="22"/>
          <w:lang w:val="es-ES_tradnl"/>
        </w:rPr>
        <w:t xml:space="preserve"> como memoria flash cache</w:t>
      </w:r>
    </w:p>
    <w:p w14:paraId="7CC2FA5E" w14:textId="77777777" w:rsidR="008A1CC8" w:rsidRPr="000F2AE4" w:rsidRDefault="008A1CC8" w:rsidP="008A1CC8">
      <w:pPr>
        <w:pStyle w:val="Prrafodelista"/>
        <w:rPr>
          <w:rFonts w:ascii="Verdana" w:hAnsi="Verdana" w:cs="Arial"/>
          <w:lang w:val="es-ES_tradnl"/>
        </w:rPr>
      </w:pPr>
    </w:p>
    <w:p w14:paraId="5F0BEDAB"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sistema operativo de los servidores a nivel de Windows será el último vigente o como máximo una generación anterior (al día de Hoy Windows 201</w:t>
      </w:r>
      <w:r w:rsidR="00532FCF" w:rsidRPr="000F2AE4">
        <w:rPr>
          <w:rFonts w:ascii="Verdana" w:hAnsi="Verdana" w:cs="Arial"/>
          <w:sz w:val="22"/>
          <w:szCs w:val="22"/>
          <w:lang w:val="es-ES_tradnl"/>
        </w:rPr>
        <w:t>9</w:t>
      </w:r>
      <w:r w:rsidRPr="000F2AE4">
        <w:rPr>
          <w:rFonts w:ascii="Verdana" w:hAnsi="Verdana" w:cs="Arial"/>
          <w:sz w:val="22"/>
          <w:szCs w:val="22"/>
          <w:lang w:val="es-ES_tradnl"/>
        </w:rPr>
        <w:t>).</w:t>
      </w:r>
    </w:p>
    <w:p w14:paraId="67A9AD55" w14:textId="77777777" w:rsidR="008A1CC8" w:rsidRPr="000F2AE4" w:rsidRDefault="008A1CC8" w:rsidP="008A1CC8">
      <w:pPr>
        <w:pStyle w:val="Prrafodelista"/>
        <w:rPr>
          <w:rFonts w:ascii="Verdana" w:hAnsi="Verdana" w:cs="Arial"/>
          <w:lang w:val="es-ES_tradnl"/>
        </w:rPr>
      </w:pPr>
    </w:p>
    <w:p w14:paraId="736B8B83"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 servidor deberá tener o ser escaneado por software de antivirus.</w:t>
      </w:r>
    </w:p>
    <w:p w14:paraId="7FD42788" w14:textId="77777777" w:rsidR="008A1CC8" w:rsidRPr="000F2AE4" w:rsidRDefault="008A1CC8" w:rsidP="008A1CC8">
      <w:pPr>
        <w:pStyle w:val="Prrafodelista"/>
        <w:rPr>
          <w:rFonts w:ascii="Verdana" w:hAnsi="Verdana" w:cs="Arial"/>
          <w:lang w:val="es-ES_tradnl"/>
        </w:rPr>
      </w:pPr>
    </w:p>
    <w:p w14:paraId="08FD91DB"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Todo servidor instalado deberá seguir estándares de nombres y tener direcciones fijas registradas en DNS.</w:t>
      </w:r>
    </w:p>
    <w:p w14:paraId="02D1455F" w14:textId="77777777" w:rsidR="008A1CC8" w:rsidRPr="000F2AE4" w:rsidRDefault="008A1CC8" w:rsidP="008A1CC8">
      <w:pPr>
        <w:pStyle w:val="Prrafodelista"/>
        <w:rPr>
          <w:rFonts w:ascii="Verdana" w:hAnsi="Verdana" w:cs="Arial"/>
          <w:lang w:val="es-ES_tradnl"/>
        </w:rPr>
      </w:pPr>
    </w:p>
    <w:p w14:paraId="315EF394"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estándares de nombre deberán ser congruentes a través de todas las plataformas de gestión y nombres (virtualización, Gestión remota</w:t>
      </w:r>
      <w:r w:rsidR="006F55AC" w:rsidRPr="000F2AE4">
        <w:rPr>
          <w:rFonts w:ascii="Verdana" w:hAnsi="Verdana" w:cs="Arial"/>
          <w:sz w:val="22"/>
          <w:szCs w:val="22"/>
          <w:lang w:val="es-ES_tradnl"/>
        </w:rPr>
        <w:t xml:space="preserve"> </w:t>
      </w:r>
      <w:r w:rsidRPr="000F2AE4">
        <w:rPr>
          <w:rFonts w:ascii="Verdana" w:hAnsi="Verdana" w:cs="Arial"/>
          <w:sz w:val="22"/>
          <w:szCs w:val="22"/>
          <w:lang w:val="es-ES_tradnl"/>
        </w:rPr>
        <w:t>(ILO), almacenamiento, Zonificación de la SAN).</w:t>
      </w:r>
    </w:p>
    <w:p w14:paraId="22B332BC" w14:textId="77777777" w:rsidR="008A1CC8" w:rsidRPr="000F2AE4" w:rsidRDefault="008A1CC8" w:rsidP="008A1CC8">
      <w:pPr>
        <w:pStyle w:val="Prrafodelista"/>
        <w:rPr>
          <w:rFonts w:ascii="Verdana" w:hAnsi="Verdana" w:cs="Arial"/>
          <w:lang w:val="es-ES_tradnl"/>
        </w:rPr>
      </w:pPr>
    </w:p>
    <w:p w14:paraId="4FAE2918"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El Hypervisor standard que </w:t>
      </w:r>
      <w:r w:rsidR="008A1CC8" w:rsidRPr="000F2AE4">
        <w:rPr>
          <w:rFonts w:ascii="Verdana" w:hAnsi="Verdana" w:cs="Arial"/>
          <w:sz w:val="22"/>
          <w:szCs w:val="22"/>
          <w:lang w:val="es-ES_tradnl"/>
        </w:rPr>
        <w:t>usará</w:t>
      </w:r>
      <w:r w:rsidRPr="000F2AE4">
        <w:rPr>
          <w:rFonts w:ascii="Verdana" w:hAnsi="Verdana" w:cs="Arial"/>
          <w:sz w:val="22"/>
          <w:szCs w:val="22"/>
          <w:lang w:val="es-ES_tradnl"/>
        </w:rPr>
        <w:t xml:space="preserve"> el Ministerio de Hacienda para ambientes Windows o Linux será Vmware. Para el caso de productos Oracle será O</w:t>
      </w:r>
      <w:r w:rsidR="00074963" w:rsidRPr="000F2AE4">
        <w:rPr>
          <w:rFonts w:ascii="Verdana" w:hAnsi="Verdana" w:cs="Arial"/>
          <w:sz w:val="22"/>
          <w:szCs w:val="22"/>
          <w:lang w:val="es-ES_tradnl"/>
        </w:rPr>
        <w:t>L</w:t>
      </w:r>
      <w:r w:rsidRPr="000F2AE4">
        <w:rPr>
          <w:rFonts w:ascii="Verdana" w:hAnsi="Verdana" w:cs="Arial"/>
          <w:sz w:val="22"/>
          <w:szCs w:val="22"/>
          <w:lang w:val="es-ES_tradnl"/>
        </w:rPr>
        <w:t>VM</w:t>
      </w:r>
    </w:p>
    <w:p w14:paraId="676B4C8B" w14:textId="77777777" w:rsidR="008A1CC8" w:rsidRPr="000F2AE4" w:rsidRDefault="008A1CC8" w:rsidP="008A1CC8">
      <w:pPr>
        <w:pStyle w:val="Prrafodelista"/>
        <w:rPr>
          <w:rFonts w:ascii="Verdana" w:hAnsi="Verdana" w:cs="Arial"/>
          <w:lang w:val="es-ES_tradnl"/>
        </w:rPr>
      </w:pPr>
    </w:p>
    <w:p w14:paraId="1A644DA2"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El almacenamiento asignado a las máquinas virtuales será a través del Hypervisor a menos que por razones técnicas o de desempeño se requiera específicamente que sea RDM.</w:t>
      </w:r>
    </w:p>
    <w:p w14:paraId="1503113A"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lastRenderedPageBreak/>
        <w:t xml:space="preserve">ara el acceso a la administración de productos o servidores cada administrador tendrá </w:t>
      </w:r>
      <w:r w:rsidR="00074963" w:rsidRPr="000F2AE4">
        <w:rPr>
          <w:rFonts w:ascii="Verdana" w:hAnsi="Verdana" w:cs="Arial"/>
          <w:sz w:val="22"/>
          <w:szCs w:val="22"/>
          <w:lang w:val="es-ES_tradnl"/>
        </w:rPr>
        <w:t xml:space="preserve">como mínimo </w:t>
      </w:r>
      <w:r w:rsidRPr="000F2AE4">
        <w:rPr>
          <w:rFonts w:ascii="Verdana" w:hAnsi="Verdana" w:cs="Arial"/>
          <w:sz w:val="22"/>
          <w:szCs w:val="22"/>
          <w:lang w:val="es-ES_tradnl"/>
        </w:rPr>
        <w:t>una segunda cuenta para uso exclusivo de la administración de productos, la cuenta de usuario normal carecerá de cualquier tipo de privilegios de administración.</w:t>
      </w:r>
    </w:p>
    <w:p w14:paraId="31B89B96" w14:textId="77777777" w:rsidR="008A1CC8" w:rsidRPr="000F2AE4" w:rsidRDefault="008A1CC8" w:rsidP="008A1CC8">
      <w:pPr>
        <w:pStyle w:val="Prrafodelista"/>
        <w:rPr>
          <w:rFonts w:ascii="Verdana" w:hAnsi="Verdana" w:cs="Arial"/>
          <w:lang w:val="es-ES_tradnl"/>
        </w:rPr>
      </w:pPr>
    </w:p>
    <w:p w14:paraId="1235A834"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Cada cuenta de usuario que se requiera para la instalación y/o configuración de cualquier producto, deberá ser sustentada con el manual técnico donde se describa claramente los tipos de privilegios requeridos para su funcionamiento, no se asignaran permisos de seguridad sin la respectiva documentación técnica.</w:t>
      </w:r>
    </w:p>
    <w:p w14:paraId="2F829D25" w14:textId="77777777" w:rsidR="008A1CC8" w:rsidRPr="000F2AE4" w:rsidRDefault="008A1CC8" w:rsidP="008A1CC8">
      <w:pPr>
        <w:pStyle w:val="Prrafodelista"/>
        <w:rPr>
          <w:rFonts w:ascii="Verdana" w:hAnsi="Verdana" w:cs="Arial"/>
          <w:lang w:val="es-ES_tradnl"/>
        </w:rPr>
      </w:pPr>
    </w:p>
    <w:p w14:paraId="40D36E81"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El aprovisionamiento y </w:t>
      </w:r>
      <w:r w:rsidR="008210E6" w:rsidRPr="000F2AE4">
        <w:rPr>
          <w:rFonts w:ascii="Verdana" w:hAnsi="Verdana" w:cs="Arial"/>
          <w:sz w:val="22"/>
          <w:szCs w:val="22"/>
          <w:lang w:val="es-ES_tradnl"/>
        </w:rPr>
        <w:t>desaprovisionamiento</w:t>
      </w:r>
      <w:r w:rsidRPr="000F2AE4">
        <w:rPr>
          <w:rFonts w:ascii="Verdana" w:hAnsi="Verdana" w:cs="Arial"/>
          <w:sz w:val="22"/>
          <w:szCs w:val="22"/>
          <w:lang w:val="es-ES_tradnl"/>
        </w:rPr>
        <w:t xml:space="preserve"> de una maquina implica su registro y eliminación</w:t>
      </w:r>
      <w:r w:rsidR="000B321B" w:rsidRPr="000F2AE4">
        <w:rPr>
          <w:rFonts w:ascii="Verdana" w:hAnsi="Verdana" w:cs="Arial"/>
          <w:sz w:val="22"/>
          <w:szCs w:val="22"/>
          <w:lang w:val="es-ES_tradnl"/>
        </w:rPr>
        <w:t xml:space="preserve">, respectivamente, </w:t>
      </w:r>
      <w:r w:rsidR="008A1CC8" w:rsidRPr="000F2AE4">
        <w:rPr>
          <w:rFonts w:ascii="Verdana" w:hAnsi="Verdana" w:cs="Arial"/>
          <w:sz w:val="22"/>
          <w:szCs w:val="22"/>
          <w:lang w:val="es-ES_tradnl"/>
        </w:rPr>
        <w:t>de los</w:t>
      </w:r>
      <w:r w:rsidRPr="000F2AE4">
        <w:rPr>
          <w:rFonts w:ascii="Verdana" w:hAnsi="Verdana" w:cs="Arial"/>
          <w:sz w:val="22"/>
          <w:szCs w:val="22"/>
          <w:lang w:val="es-ES_tradnl"/>
        </w:rPr>
        <w:t xml:space="preserve"> diferentes sistemas de gestión (DA, DNS, Virtualización. </w:t>
      </w:r>
      <w:r w:rsidR="008A1CC8" w:rsidRPr="000F2AE4">
        <w:rPr>
          <w:rFonts w:ascii="Verdana" w:hAnsi="Verdana" w:cs="Arial"/>
          <w:sz w:val="22"/>
          <w:szCs w:val="22"/>
          <w:lang w:val="es-ES_tradnl"/>
        </w:rPr>
        <w:t>ILO, sistemas</w:t>
      </w:r>
      <w:r w:rsidRPr="000F2AE4">
        <w:rPr>
          <w:rFonts w:ascii="Verdana" w:hAnsi="Verdana" w:cs="Arial"/>
          <w:sz w:val="22"/>
          <w:szCs w:val="22"/>
          <w:lang w:val="es-ES_tradnl"/>
        </w:rPr>
        <w:t xml:space="preserve"> de almacenamiento, </w:t>
      </w:r>
      <w:r w:rsidR="00074963" w:rsidRPr="000F2AE4">
        <w:rPr>
          <w:rFonts w:ascii="Verdana" w:hAnsi="Verdana" w:cs="Arial"/>
          <w:sz w:val="22"/>
          <w:szCs w:val="22"/>
          <w:lang w:val="es-ES_tradnl"/>
        </w:rPr>
        <w:t>antivirus, sistemas de monitoreo, sistemas de gestión de inventario,</w:t>
      </w:r>
      <w:r w:rsidR="00A26E7A" w:rsidRPr="000F2AE4">
        <w:rPr>
          <w:rFonts w:ascii="Verdana" w:hAnsi="Verdana" w:cs="Arial"/>
          <w:sz w:val="22"/>
          <w:szCs w:val="22"/>
          <w:lang w:val="es-ES_tradnl"/>
        </w:rPr>
        <w:t xml:space="preserve"> </w:t>
      </w:r>
      <w:r w:rsidRPr="000F2AE4">
        <w:rPr>
          <w:rFonts w:ascii="Verdana" w:hAnsi="Verdana" w:cs="Arial"/>
          <w:sz w:val="22"/>
          <w:szCs w:val="22"/>
          <w:lang w:val="es-ES_tradnl"/>
        </w:rPr>
        <w:t xml:space="preserve">SAN, </w:t>
      </w:r>
      <w:r w:rsidR="000B321B" w:rsidRPr="000F2AE4">
        <w:rPr>
          <w:rFonts w:ascii="Verdana" w:hAnsi="Verdana" w:cs="Arial"/>
          <w:sz w:val="22"/>
          <w:szCs w:val="22"/>
          <w:lang w:val="es-ES_tradnl"/>
        </w:rPr>
        <w:t>WSUS</w:t>
      </w:r>
      <w:r w:rsidRPr="000F2AE4">
        <w:rPr>
          <w:rFonts w:ascii="Verdana" w:hAnsi="Verdana" w:cs="Arial"/>
          <w:sz w:val="22"/>
          <w:szCs w:val="22"/>
          <w:lang w:val="es-ES_tradnl"/>
        </w:rPr>
        <w:t xml:space="preserve">, </w:t>
      </w:r>
      <w:r w:rsidR="001A3EE2" w:rsidRPr="000F2AE4">
        <w:rPr>
          <w:rFonts w:ascii="Verdana" w:hAnsi="Verdana" w:cs="Arial"/>
          <w:sz w:val="22"/>
          <w:szCs w:val="22"/>
          <w:lang w:val="es-ES_tradnl"/>
        </w:rPr>
        <w:t>etc.</w:t>
      </w:r>
      <w:r w:rsidRPr="000F2AE4">
        <w:rPr>
          <w:rFonts w:ascii="Verdana" w:hAnsi="Verdana" w:cs="Arial"/>
          <w:sz w:val="22"/>
          <w:szCs w:val="22"/>
          <w:lang w:val="es-ES_tradnl"/>
        </w:rPr>
        <w:t xml:space="preserve">) </w:t>
      </w:r>
    </w:p>
    <w:p w14:paraId="0A433172" w14:textId="77777777" w:rsidR="008A1CC8" w:rsidRPr="000F2AE4" w:rsidRDefault="008A1CC8" w:rsidP="008A1CC8">
      <w:pPr>
        <w:pStyle w:val="Prrafodelista"/>
        <w:rPr>
          <w:rFonts w:ascii="Verdana" w:hAnsi="Verdana" w:cs="Arial"/>
          <w:lang w:val="es-ES_tradnl"/>
        </w:rPr>
      </w:pPr>
    </w:p>
    <w:p w14:paraId="4ECC8914"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Todas las actualizaciones cr</w:t>
      </w:r>
      <w:r w:rsidR="000B321B" w:rsidRPr="000F2AE4">
        <w:rPr>
          <w:rFonts w:ascii="Verdana" w:hAnsi="Verdana" w:cs="Arial"/>
          <w:sz w:val="22"/>
          <w:szCs w:val="22"/>
          <w:lang w:val="es-ES_tradnl"/>
        </w:rPr>
        <w:t>í</w:t>
      </w:r>
      <w:r w:rsidRPr="000F2AE4">
        <w:rPr>
          <w:rFonts w:ascii="Verdana" w:hAnsi="Verdana" w:cs="Arial"/>
          <w:sz w:val="22"/>
          <w:szCs w:val="22"/>
          <w:lang w:val="es-ES_tradnl"/>
        </w:rPr>
        <w:t>ticas de seguridad de Windows serán aplicadas todos los meses, las demás actualizaciones serán por demanda.</w:t>
      </w:r>
    </w:p>
    <w:p w14:paraId="17B3939E" w14:textId="77777777" w:rsidR="00D20442" w:rsidRPr="000F2AE4" w:rsidRDefault="00D2044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Cada servidor tendrá instalado el software de antivirus definido por la entidad y el responsable del servicio deberá determinar las excepciones sobre carpetas o datos que por razones exclusivas de desempeño no se deben escanear.</w:t>
      </w:r>
      <w:r w:rsidR="00010593" w:rsidRPr="000F2AE4">
        <w:rPr>
          <w:rFonts w:ascii="Verdana" w:hAnsi="Verdana" w:cs="Arial"/>
          <w:sz w:val="22"/>
          <w:szCs w:val="22"/>
          <w:lang w:val="es-ES_tradnl"/>
        </w:rPr>
        <w:t xml:space="preserve"> Teniendo en cuenta lo que para tal fin se establezca en la AP de Gobierno de la Seguridad para la Gestión de TIC</w:t>
      </w:r>
    </w:p>
    <w:p w14:paraId="5F32D596" w14:textId="77777777" w:rsidR="008A1CC8" w:rsidRPr="000F2AE4" w:rsidRDefault="008A1CC8" w:rsidP="008A1CC8">
      <w:pPr>
        <w:pStyle w:val="Prrafodelista"/>
        <w:rPr>
          <w:rFonts w:ascii="Verdana" w:hAnsi="Verdana" w:cs="Arial"/>
          <w:lang w:val="es-ES_tradnl"/>
        </w:rPr>
      </w:pPr>
    </w:p>
    <w:p w14:paraId="3C38B661" w14:textId="77777777" w:rsidR="00D45890" w:rsidRPr="000F2AE4" w:rsidRDefault="00FE7367"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El uso del correo electrónico suministrado por el Ministerio debe ser exclusivo para propósitos laborales. </w:t>
      </w:r>
    </w:p>
    <w:p w14:paraId="66B98DBD" w14:textId="77777777" w:rsidR="008A1CC8" w:rsidRPr="000F2AE4" w:rsidRDefault="008A1CC8" w:rsidP="008A1CC8">
      <w:pPr>
        <w:pStyle w:val="Prrafodelista"/>
        <w:rPr>
          <w:rFonts w:ascii="Verdana" w:hAnsi="Verdana" w:cs="Arial"/>
          <w:lang w:val="es-ES_tradnl"/>
        </w:rPr>
      </w:pPr>
    </w:p>
    <w:p w14:paraId="777F7814" w14:textId="77777777" w:rsidR="00CD2EE6" w:rsidRPr="000F2AE4" w:rsidRDefault="00D45890"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Los usuarios internos y externos del Ministerio deben ser administrados y gestionados en un servicio de Directorio LDAP (Active Directory-AD u Oracle Internet Directory-OID).</w:t>
      </w:r>
    </w:p>
    <w:p w14:paraId="702E9119" w14:textId="77777777" w:rsidR="008A1CC8" w:rsidRPr="000F2AE4" w:rsidRDefault="008A1CC8" w:rsidP="008A1CC8">
      <w:pPr>
        <w:pStyle w:val="Prrafodelista"/>
        <w:rPr>
          <w:rFonts w:ascii="Verdana" w:hAnsi="Verdana" w:cs="Arial"/>
          <w:lang w:val="es-ES_tradnl"/>
        </w:rPr>
      </w:pPr>
    </w:p>
    <w:p w14:paraId="45815368" w14:textId="77777777" w:rsidR="00CD2EE6" w:rsidRPr="000F2AE4" w:rsidRDefault="00CD2EE6"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La Direc</w:t>
      </w:r>
      <w:r w:rsidR="007C61D2" w:rsidRPr="000F2AE4">
        <w:rPr>
          <w:rFonts w:ascii="Verdana" w:hAnsi="Verdana" w:cs="Arial"/>
          <w:sz w:val="22"/>
          <w:szCs w:val="22"/>
          <w:lang w:val="es-ES_tradnl"/>
        </w:rPr>
        <w:t>c</w:t>
      </w:r>
      <w:r w:rsidRPr="000F2AE4">
        <w:rPr>
          <w:rFonts w:ascii="Verdana" w:hAnsi="Verdana" w:cs="Arial"/>
          <w:sz w:val="22"/>
          <w:szCs w:val="22"/>
          <w:lang w:val="es-ES_tradnl"/>
        </w:rPr>
        <w:t>i</w:t>
      </w:r>
      <w:r w:rsidR="007C61D2" w:rsidRPr="000F2AE4">
        <w:rPr>
          <w:rFonts w:ascii="Verdana" w:hAnsi="Verdana" w:cs="Arial"/>
          <w:sz w:val="22"/>
          <w:szCs w:val="22"/>
          <w:lang w:val="es-ES_tradnl"/>
        </w:rPr>
        <w:t>ó</w:t>
      </w:r>
      <w:r w:rsidRPr="000F2AE4">
        <w:rPr>
          <w:rFonts w:ascii="Verdana" w:hAnsi="Verdana" w:cs="Arial"/>
          <w:sz w:val="22"/>
          <w:szCs w:val="22"/>
          <w:lang w:val="es-ES_tradnl"/>
        </w:rPr>
        <w:t>n de Tecnología del MHCP debe contar con</w:t>
      </w:r>
      <w:r w:rsidR="000B321B" w:rsidRPr="000F2AE4">
        <w:rPr>
          <w:rFonts w:ascii="Verdana" w:hAnsi="Verdana" w:cs="Arial"/>
          <w:sz w:val="22"/>
          <w:szCs w:val="22"/>
          <w:lang w:val="es-ES_tradnl"/>
        </w:rPr>
        <w:t xml:space="preserve"> el</w:t>
      </w:r>
      <w:r w:rsidRPr="000F2AE4">
        <w:rPr>
          <w:rFonts w:ascii="Verdana" w:hAnsi="Verdana" w:cs="Arial"/>
          <w:sz w:val="22"/>
          <w:szCs w:val="22"/>
          <w:lang w:val="es-ES_tradnl"/>
        </w:rPr>
        <w:t xml:space="preserve"> inventario</w:t>
      </w:r>
      <w:r w:rsidR="000B321B" w:rsidRPr="000F2AE4">
        <w:rPr>
          <w:rFonts w:ascii="Verdana" w:hAnsi="Verdana" w:cs="Arial"/>
          <w:sz w:val="22"/>
          <w:szCs w:val="22"/>
          <w:lang w:val="es-ES_tradnl"/>
        </w:rPr>
        <w:t xml:space="preserve"> actualizado</w:t>
      </w:r>
      <w:r w:rsidRPr="000F2AE4">
        <w:rPr>
          <w:rFonts w:ascii="Verdana" w:hAnsi="Verdana" w:cs="Arial"/>
          <w:sz w:val="22"/>
          <w:szCs w:val="22"/>
          <w:lang w:val="es-ES_tradnl"/>
        </w:rPr>
        <w:t xml:space="preserve"> de</w:t>
      </w:r>
      <w:r w:rsidR="000B321B" w:rsidRPr="000F2AE4">
        <w:rPr>
          <w:rFonts w:ascii="Verdana" w:hAnsi="Verdana" w:cs="Arial"/>
          <w:sz w:val="22"/>
          <w:szCs w:val="22"/>
          <w:lang w:val="es-ES_tradnl"/>
        </w:rPr>
        <w:t>l</w:t>
      </w:r>
      <w:r w:rsidRPr="000F2AE4">
        <w:rPr>
          <w:rFonts w:ascii="Verdana" w:hAnsi="Verdana" w:cs="Arial"/>
          <w:sz w:val="22"/>
          <w:szCs w:val="22"/>
          <w:lang w:val="es-ES_tradnl"/>
        </w:rPr>
        <w:t xml:space="preserve"> hardware y software que conforma</w:t>
      </w:r>
      <w:r w:rsidR="000B321B" w:rsidRPr="000F2AE4">
        <w:rPr>
          <w:rFonts w:ascii="Verdana" w:hAnsi="Verdana" w:cs="Arial"/>
          <w:sz w:val="22"/>
          <w:szCs w:val="22"/>
          <w:lang w:val="es-ES_tradnl"/>
        </w:rPr>
        <w:t>n</w:t>
      </w:r>
      <w:r w:rsidRPr="000F2AE4">
        <w:rPr>
          <w:rFonts w:ascii="Verdana" w:hAnsi="Verdana" w:cs="Arial"/>
          <w:sz w:val="22"/>
          <w:szCs w:val="22"/>
          <w:lang w:val="es-ES_tradnl"/>
        </w:rPr>
        <w:t xml:space="preserve"> la plataforma tecnológica del MHCP.</w:t>
      </w:r>
    </w:p>
    <w:p w14:paraId="0D69A935" w14:textId="77777777" w:rsidR="008A1CC8" w:rsidRPr="000F2AE4" w:rsidRDefault="008A1CC8" w:rsidP="008A1CC8">
      <w:pPr>
        <w:pStyle w:val="Prrafodelista"/>
        <w:rPr>
          <w:rFonts w:ascii="Verdana" w:hAnsi="Verdana" w:cs="Arial"/>
          <w:lang w:val="es-ES_tradnl"/>
        </w:rPr>
      </w:pPr>
    </w:p>
    <w:p w14:paraId="298D035D" w14:textId="77777777" w:rsidR="00F2340A" w:rsidRPr="000F2AE4" w:rsidRDefault="007C61D2"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La Dirección de Tecnología del MHCP debe garantizar la utilización de Software legal.</w:t>
      </w:r>
    </w:p>
    <w:p w14:paraId="21C6C79A" w14:textId="77777777" w:rsidR="008A1CC8" w:rsidRPr="000F2AE4" w:rsidRDefault="008A1CC8" w:rsidP="008A1CC8">
      <w:pPr>
        <w:pStyle w:val="Prrafodelista"/>
        <w:rPr>
          <w:rFonts w:ascii="Verdana" w:hAnsi="Verdana" w:cs="Arial"/>
          <w:lang w:val="es-ES_tradnl"/>
        </w:rPr>
      </w:pPr>
    </w:p>
    <w:p w14:paraId="61E416FD" w14:textId="77777777" w:rsidR="00F2340A" w:rsidRPr="000F2AE4" w:rsidRDefault="00F2340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t xml:space="preserve">Se crean usuarios del sistema por cada funcionario o cualquier persona que necesite acceder a los recursos de red de los dominios </w:t>
      </w:r>
      <w:r w:rsidR="00BA68EB" w:rsidRPr="000F2AE4">
        <w:rPr>
          <w:rFonts w:ascii="Verdana" w:hAnsi="Verdana" w:cs="Arial"/>
          <w:sz w:val="22"/>
          <w:szCs w:val="22"/>
          <w:lang w:val="es-ES_tradnl"/>
        </w:rPr>
        <w:t>configurados</w:t>
      </w:r>
      <w:r w:rsidRPr="000F2AE4">
        <w:rPr>
          <w:rFonts w:ascii="Verdana" w:hAnsi="Verdana" w:cs="Arial"/>
          <w:sz w:val="22"/>
          <w:szCs w:val="22"/>
          <w:lang w:val="es-ES_tradnl"/>
        </w:rPr>
        <w:t xml:space="preserve"> en el MHCP. </w:t>
      </w:r>
    </w:p>
    <w:p w14:paraId="0652E305" w14:textId="77777777" w:rsidR="008A1CC8" w:rsidRPr="000F2AE4" w:rsidRDefault="008A1CC8" w:rsidP="008A1CC8">
      <w:pPr>
        <w:pStyle w:val="Prrafodelista"/>
        <w:rPr>
          <w:rFonts w:ascii="Verdana" w:hAnsi="Verdana" w:cs="Arial"/>
          <w:lang w:val="es-ES_tradnl"/>
        </w:rPr>
      </w:pPr>
    </w:p>
    <w:p w14:paraId="34DBFB01" w14:textId="77777777" w:rsidR="00FE7367" w:rsidRPr="000F2AE4" w:rsidRDefault="00F2340A" w:rsidP="008A1CC8">
      <w:pPr>
        <w:numPr>
          <w:ilvl w:val="0"/>
          <w:numId w:val="35"/>
        </w:numPr>
        <w:tabs>
          <w:tab w:val="left" w:pos="709"/>
        </w:tabs>
        <w:ind w:left="527" w:hanging="170"/>
        <w:jc w:val="both"/>
        <w:rPr>
          <w:rFonts w:ascii="Verdana" w:hAnsi="Verdana" w:cs="Arial"/>
          <w:sz w:val="22"/>
          <w:szCs w:val="22"/>
          <w:lang w:val="es-ES_tradnl"/>
        </w:rPr>
      </w:pPr>
      <w:r w:rsidRPr="000F2AE4">
        <w:rPr>
          <w:rFonts w:ascii="Verdana" w:hAnsi="Verdana" w:cs="Arial"/>
          <w:sz w:val="22"/>
          <w:szCs w:val="22"/>
          <w:lang w:val="es-ES_tradnl"/>
        </w:rPr>
        <w:lastRenderedPageBreak/>
        <w:t>Periódicamente se debe hacer el respaldo de los datos guardados en los</w:t>
      </w:r>
      <w:r w:rsidR="001F249E" w:rsidRPr="000F2AE4">
        <w:rPr>
          <w:rFonts w:ascii="Verdana" w:hAnsi="Verdana" w:cs="Arial"/>
          <w:sz w:val="22"/>
          <w:szCs w:val="22"/>
          <w:lang w:val="es-ES_tradnl"/>
        </w:rPr>
        <w:t xml:space="preserve"> c</w:t>
      </w:r>
      <w:r w:rsidRPr="000F2AE4">
        <w:rPr>
          <w:rFonts w:ascii="Verdana" w:hAnsi="Verdana" w:cs="Arial"/>
          <w:sz w:val="22"/>
          <w:szCs w:val="22"/>
          <w:lang w:val="es-ES_tradnl"/>
        </w:rPr>
        <w:t>omputadores personales y servidores con información del negocio MHCP, las copias de respaldo deben guardarse en un lugar seguro, a prueba de hurto, incendio e inundaciones.</w:t>
      </w:r>
    </w:p>
    <w:p w14:paraId="76391413" w14:textId="77777777" w:rsidR="00F2340A" w:rsidRPr="000F2AE4" w:rsidRDefault="00F2340A" w:rsidP="00FE7367">
      <w:pPr>
        <w:pStyle w:val="Default"/>
        <w:rPr>
          <w:rFonts w:ascii="Verdana" w:hAnsi="Verdana"/>
          <w:sz w:val="22"/>
          <w:szCs w:val="22"/>
        </w:rPr>
      </w:pPr>
    </w:p>
    <w:p w14:paraId="06C41E62" w14:textId="77777777" w:rsidR="000074A3" w:rsidRPr="000F2AE4" w:rsidRDefault="00280A44" w:rsidP="0042712B">
      <w:pPr>
        <w:pStyle w:val="Ttulo2"/>
        <w:rPr>
          <w:rFonts w:ascii="Verdana" w:hAnsi="Verdana" w:cs="Arial"/>
          <w:sz w:val="22"/>
          <w:szCs w:val="22"/>
        </w:rPr>
      </w:pPr>
      <w:bookmarkStart w:id="31" w:name="_Toc59032520"/>
      <w:r w:rsidRPr="000F2AE4">
        <w:rPr>
          <w:rFonts w:ascii="Verdana" w:hAnsi="Verdana" w:cs="Arial"/>
          <w:sz w:val="22"/>
          <w:szCs w:val="22"/>
        </w:rPr>
        <w:t>ntorno General Infraestructura Tecnológica Minhacienda</w:t>
      </w:r>
      <w:bookmarkEnd w:id="31"/>
    </w:p>
    <w:p w14:paraId="2CCE4449" w14:textId="77777777" w:rsidR="008A1CC8" w:rsidRPr="000F2AE4" w:rsidRDefault="008A1CC8" w:rsidP="00FE7367">
      <w:pPr>
        <w:pStyle w:val="Default"/>
        <w:rPr>
          <w:rFonts w:ascii="Verdana" w:hAnsi="Verdana"/>
          <w:sz w:val="22"/>
          <w:szCs w:val="22"/>
        </w:rPr>
      </w:pPr>
    </w:p>
    <w:p w14:paraId="001E5E38" w14:textId="77777777" w:rsidR="000074A3" w:rsidRPr="000F2AE4" w:rsidRDefault="0055269A" w:rsidP="0049460B">
      <w:pPr>
        <w:pStyle w:val="Default"/>
        <w:jc w:val="both"/>
        <w:rPr>
          <w:rFonts w:ascii="Verdana" w:hAnsi="Verdana"/>
          <w:sz w:val="22"/>
          <w:szCs w:val="22"/>
        </w:rPr>
      </w:pPr>
      <w:r w:rsidRPr="000F2AE4">
        <w:rPr>
          <w:rFonts w:ascii="Verdana" w:hAnsi="Verdana"/>
          <w:sz w:val="22"/>
          <w:szCs w:val="22"/>
        </w:rPr>
        <w:t>Con el fin de obtener un mejor entendimiento de la Infraestructura Tecnológica que soporta los dif</w:t>
      </w:r>
      <w:r w:rsidR="0049460B" w:rsidRPr="000F2AE4">
        <w:rPr>
          <w:rFonts w:ascii="Verdana" w:hAnsi="Verdana"/>
          <w:sz w:val="22"/>
          <w:szCs w:val="22"/>
        </w:rPr>
        <w:t>erentes</w:t>
      </w:r>
      <w:r w:rsidRPr="000F2AE4">
        <w:rPr>
          <w:rFonts w:ascii="Verdana" w:hAnsi="Verdana"/>
          <w:sz w:val="22"/>
          <w:szCs w:val="22"/>
        </w:rPr>
        <w:t xml:space="preserve"> servi</w:t>
      </w:r>
      <w:r w:rsidR="0049460B" w:rsidRPr="000F2AE4">
        <w:rPr>
          <w:rFonts w:ascii="Verdana" w:hAnsi="Verdana"/>
          <w:sz w:val="22"/>
          <w:szCs w:val="22"/>
        </w:rPr>
        <w:t>cios</w:t>
      </w:r>
      <w:r w:rsidRPr="000F2AE4">
        <w:rPr>
          <w:rFonts w:ascii="Verdana" w:hAnsi="Verdana"/>
          <w:sz w:val="22"/>
          <w:szCs w:val="22"/>
        </w:rPr>
        <w:t xml:space="preserve"> de TI internos y externos del Ministerio de Hac</w:t>
      </w:r>
      <w:r w:rsidR="002D0B9A" w:rsidRPr="000F2AE4">
        <w:rPr>
          <w:rFonts w:ascii="Verdana" w:hAnsi="Verdana"/>
          <w:sz w:val="22"/>
          <w:szCs w:val="22"/>
        </w:rPr>
        <w:t>i</w:t>
      </w:r>
      <w:r w:rsidRPr="000F2AE4">
        <w:rPr>
          <w:rFonts w:ascii="Verdana" w:hAnsi="Verdana"/>
          <w:sz w:val="22"/>
          <w:szCs w:val="22"/>
        </w:rPr>
        <w:t>enda y Crédito Público</w:t>
      </w:r>
      <w:r w:rsidR="00AB1913" w:rsidRPr="000F2AE4">
        <w:rPr>
          <w:rFonts w:ascii="Verdana" w:hAnsi="Verdana"/>
          <w:sz w:val="22"/>
          <w:szCs w:val="22"/>
        </w:rPr>
        <w:t xml:space="preserve"> se presenta en la siguiente grá</w:t>
      </w:r>
      <w:r w:rsidRPr="000F2AE4">
        <w:rPr>
          <w:rFonts w:ascii="Verdana" w:hAnsi="Verdana"/>
          <w:sz w:val="22"/>
          <w:szCs w:val="22"/>
        </w:rPr>
        <w:t>fica de manera global como est</w:t>
      </w:r>
      <w:r w:rsidR="002D0B9A" w:rsidRPr="000F2AE4">
        <w:rPr>
          <w:rFonts w:ascii="Verdana" w:hAnsi="Verdana"/>
          <w:sz w:val="22"/>
          <w:szCs w:val="22"/>
        </w:rPr>
        <w:t>á</w:t>
      </w:r>
      <w:r w:rsidRPr="000F2AE4">
        <w:rPr>
          <w:rFonts w:ascii="Verdana" w:hAnsi="Verdana"/>
          <w:sz w:val="22"/>
          <w:szCs w:val="22"/>
        </w:rPr>
        <w:t xml:space="preserve"> organizada y configurada la infraestructura tecnológica con base </w:t>
      </w:r>
      <w:r w:rsidR="002D0B9A" w:rsidRPr="000F2AE4">
        <w:rPr>
          <w:rFonts w:ascii="Verdana" w:hAnsi="Verdana"/>
          <w:sz w:val="22"/>
          <w:szCs w:val="22"/>
        </w:rPr>
        <w:t xml:space="preserve">en </w:t>
      </w:r>
      <w:r w:rsidRPr="000F2AE4">
        <w:rPr>
          <w:rFonts w:ascii="Verdana" w:hAnsi="Verdana"/>
          <w:sz w:val="22"/>
          <w:szCs w:val="22"/>
        </w:rPr>
        <w:t>la seguridad</w:t>
      </w:r>
      <w:r w:rsidR="002D0B9A" w:rsidRPr="000F2AE4">
        <w:rPr>
          <w:rFonts w:ascii="Verdana" w:hAnsi="Verdana"/>
          <w:sz w:val="22"/>
          <w:szCs w:val="22"/>
        </w:rPr>
        <w:t xml:space="preserve"> y</w:t>
      </w:r>
      <w:r w:rsidRPr="000F2AE4">
        <w:rPr>
          <w:rFonts w:ascii="Verdana" w:hAnsi="Verdana"/>
          <w:sz w:val="22"/>
          <w:szCs w:val="22"/>
        </w:rPr>
        <w:t xml:space="preserve"> las plataformas estándar que </w:t>
      </w:r>
      <w:r w:rsidR="002D0B9A" w:rsidRPr="000F2AE4">
        <w:rPr>
          <w:rFonts w:ascii="Verdana" w:hAnsi="Verdana"/>
          <w:sz w:val="22"/>
          <w:szCs w:val="22"/>
        </w:rPr>
        <w:t xml:space="preserve">soportan estos servicios; </w:t>
      </w:r>
      <w:r w:rsidR="0049460B" w:rsidRPr="000F2AE4">
        <w:rPr>
          <w:rFonts w:ascii="Verdana" w:hAnsi="Verdana"/>
          <w:sz w:val="22"/>
          <w:szCs w:val="22"/>
        </w:rPr>
        <w:t xml:space="preserve">siempre teniendo como un factor determinante, el alcance, cobertura </w:t>
      </w:r>
      <w:r w:rsidR="002F0387" w:rsidRPr="000F2AE4">
        <w:rPr>
          <w:rFonts w:ascii="Verdana" w:hAnsi="Verdana"/>
          <w:sz w:val="22"/>
          <w:szCs w:val="22"/>
        </w:rPr>
        <w:t xml:space="preserve">e </w:t>
      </w:r>
      <w:r w:rsidR="0049460B" w:rsidRPr="000F2AE4">
        <w:rPr>
          <w:rFonts w:ascii="Verdana" w:hAnsi="Verdana"/>
          <w:sz w:val="22"/>
          <w:szCs w:val="22"/>
        </w:rPr>
        <w:t xml:space="preserve">interacción de </w:t>
      </w:r>
      <w:r w:rsidR="002F0387" w:rsidRPr="000F2AE4">
        <w:rPr>
          <w:rFonts w:ascii="Verdana" w:hAnsi="Verdana"/>
          <w:sz w:val="22"/>
          <w:szCs w:val="22"/>
        </w:rPr>
        <w:t xml:space="preserve">los diferentes servicios que ofrece y/o consume la entidad </w:t>
      </w:r>
      <w:r w:rsidR="0049460B" w:rsidRPr="000F2AE4">
        <w:rPr>
          <w:rFonts w:ascii="Verdana" w:hAnsi="Verdana"/>
          <w:sz w:val="22"/>
          <w:szCs w:val="22"/>
        </w:rPr>
        <w:t xml:space="preserve">hacia los usuarios, </w:t>
      </w:r>
      <w:r w:rsidR="002F0387" w:rsidRPr="000F2AE4">
        <w:rPr>
          <w:rFonts w:ascii="Verdana" w:hAnsi="Verdana"/>
          <w:sz w:val="22"/>
          <w:szCs w:val="22"/>
        </w:rPr>
        <w:t xml:space="preserve">aplicaciones o </w:t>
      </w:r>
      <w:r w:rsidR="0049460B" w:rsidRPr="000F2AE4">
        <w:rPr>
          <w:rFonts w:ascii="Verdana" w:hAnsi="Verdana"/>
          <w:sz w:val="22"/>
          <w:szCs w:val="22"/>
        </w:rPr>
        <w:t xml:space="preserve">entidades </w:t>
      </w:r>
      <w:r w:rsidR="002F0387" w:rsidRPr="000F2AE4">
        <w:rPr>
          <w:rFonts w:ascii="Verdana" w:hAnsi="Verdana"/>
          <w:sz w:val="22"/>
          <w:szCs w:val="22"/>
        </w:rPr>
        <w:t>a nivel nacional y en el entorno global.</w:t>
      </w:r>
    </w:p>
    <w:p w14:paraId="28113894" w14:textId="77777777" w:rsidR="000074A3" w:rsidRPr="000F2AE4" w:rsidRDefault="000074A3" w:rsidP="00FE7367">
      <w:pPr>
        <w:pStyle w:val="Default"/>
        <w:rPr>
          <w:rFonts w:ascii="Verdana" w:hAnsi="Verdana"/>
          <w:sz w:val="22"/>
          <w:szCs w:val="22"/>
        </w:rPr>
      </w:pPr>
    </w:p>
    <w:p w14:paraId="37B43C04" w14:textId="77777777" w:rsidR="000074A3" w:rsidRPr="000F2AE4" w:rsidRDefault="000074A3" w:rsidP="000074A3">
      <w:pPr>
        <w:pStyle w:val="Default"/>
        <w:ind w:hanging="567"/>
        <w:rPr>
          <w:rFonts w:ascii="Verdana" w:hAnsi="Verdana"/>
          <w:noProof/>
          <w:sz w:val="22"/>
          <w:szCs w:val="22"/>
        </w:rPr>
      </w:pPr>
    </w:p>
    <w:p w14:paraId="186F3ACD" w14:textId="48109C17" w:rsidR="00B13D35" w:rsidRPr="000F2AE4" w:rsidRDefault="005E71F9" w:rsidP="000074A3">
      <w:pPr>
        <w:pStyle w:val="Default"/>
        <w:ind w:hanging="567"/>
        <w:rPr>
          <w:rFonts w:ascii="Verdana" w:hAnsi="Verdana"/>
          <w:sz w:val="22"/>
          <w:szCs w:val="22"/>
        </w:rPr>
      </w:pPr>
      <w:r w:rsidRPr="000F2AE4">
        <w:rPr>
          <w:rFonts w:ascii="Verdana" w:hAnsi="Verdana"/>
          <w:noProof/>
          <w:sz w:val="22"/>
          <w:szCs w:val="22"/>
        </w:rPr>
        <w:drawing>
          <wp:inline distT="0" distB="0" distL="0" distR="0" wp14:anchorId="674E14DD" wp14:editId="32C84520">
            <wp:extent cx="6477000" cy="450532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505325"/>
                    </a:xfrm>
                    <a:prstGeom prst="rect">
                      <a:avLst/>
                    </a:prstGeom>
                    <a:noFill/>
                    <a:ln>
                      <a:noFill/>
                    </a:ln>
                  </pic:spPr>
                </pic:pic>
              </a:graphicData>
            </a:graphic>
          </wp:inline>
        </w:drawing>
      </w:r>
    </w:p>
    <w:p w14:paraId="7E2F79AD" w14:textId="77777777" w:rsidR="00C86D4E" w:rsidRPr="000F2AE4" w:rsidRDefault="00280A44" w:rsidP="0042712B">
      <w:pPr>
        <w:pStyle w:val="Ttulo2"/>
        <w:rPr>
          <w:rFonts w:ascii="Verdana" w:hAnsi="Verdana" w:cs="Arial"/>
          <w:sz w:val="22"/>
          <w:szCs w:val="22"/>
        </w:rPr>
      </w:pPr>
      <w:bookmarkStart w:id="32" w:name="_Toc59032521"/>
      <w:r w:rsidRPr="000F2AE4">
        <w:rPr>
          <w:rFonts w:ascii="Verdana" w:hAnsi="Verdana" w:cs="Arial"/>
          <w:sz w:val="22"/>
          <w:szCs w:val="22"/>
        </w:rPr>
        <w:lastRenderedPageBreak/>
        <w:t>Estándares de la Plataforma Tecnológica</w:t>
      </w:r>
      <w:bookmarkEnd w:id="32"/>
    </w:p>
    <w:p w14:paraId="7E5BCC51" w14:textId="77777777" w:rsidR="00106165" w:rsidRPr="000F2AE4" w:rsidRDefault="00106165" w:rsidP="0047576D">
      <w:pPr>
        <w:tabs>
          <w:tab w:val="left" w:pos="1100"/>
        </w:tabs>
        <w:jc w:val="both"/>
        <w:rPr>
          <w:rFonts w:ascii="Verdana" w:hAnsi="Verdana" w:cs="Arial"/>
          <w:b/>
          <w:sz w:val="22"/>
          <w:szCs w:val="22"/>
          <w:lang w:val="es-ES_tradnl"/>
        </w:rPr>
      </w:pPr>
    </w:p>
    <w:p w14:paraId="22BA43FA" w14:textId="77777777" w:rsidR="00106165" w:rsidRPr="000F2AE4" w:rsidRDefault="00106165" w:rsidP="002F0B91">
      <w:pPr>
        <w:tabs>
          <w:tab w:val="left" w:pos="1100"/>
        </w:tabs>
        <w:ind w:left="-284" w:hanging="283"/>
        <w:jc w:val="both"/>
        <w:rPr>
          <w:rFonts w:ascii="Verdana" w:hAnsi="Verdana" w:cs="Arial"/>
          <w:b/>
          <w:sz w:val="22"/>
          <w:szCs w:val="22"/>
          <w:lang w:val="es-ES_tradnl"/>
        </w:rPr>
      </w:pPr>
    </w:p>
    <w:p w14:paraId="5ECE8DBC" w14:textId="3D0BA361" w:rsidR="00D66636" w:rsidRPr="000F2AE4" w:rsidRDefault="005E71F9" w:rsidP="00A26944">
      <w:pPr>
        <w:tabs>
          <w:tab w:val="left" w:pos="1100"/>
        </w:tabs>
        <w:ind w:left="-426" w:hanging="283"/>
        <w:rPr>
          <w:rFonts w:ascii="Verdana" w:hAnsi="Verdana" w:cs="Arial"/>
          <w:noProof/>
          <w:sz w:val="22"/>
          <w:szCs w:val="22"/>
          <w:lang w:val="es-CO" w:eastAsia="es-CO"/>
        </w:rPr>
      </w:pPr>
      <w:r w:rsidRPr="000F2AE4">
        <w:rPr>
          <w:rFonts w:ascii="Verdana" w:hAnsi="Verdana" w:cs="Arial"/>
          <w:noProof/>
          <w:sz w:val="22"/>
          <w:szCs w:val="22"/>
        </w:rPr>
        <w:drawing>
          <wp:inline distT="0" distB="0" distL="0" distR="0" wp14:anchorId="39835C7E" wp14:editId="115D22C5">
            <wp:extent cx="6524625" cy="498157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4981575"/>
                    </a:xfrm>
                    <a:prstGeom prst="rect">
                      <a:avLst/>
                    </a:prstGeom>
                    <a:noFill/>
                    <a:ln>
                      <a:noFill/>
                    </a:ln>
                  </pic:spPr>
                </pic:pic>
              </a:graphicData>
            </a:graphic>
          </wp:inline>
        </w:drawing>
      </w:r>
    </w:p>
    <w:p w14:paraId="35203CD0" w14:textId="77777777" w:rsidR="00035A45" w:rsidRPr="000F2AE4" w:rsidRDefault="00FA507E" w:rsidP="006C196D">
      <w:pPr>
        <w:tabs>
          <w:tab w:val="left" w:pos="1100"/>
        </w:tabs>
        <w:rPr>
          <w:rFonts w:ascii="Verdana" w:hAnsi="Verdana" w:cs="Arial"/>
          <w:b/>
          <w:sz w:val="22"/>
          <w:szCs w:val="22"/>
        </w:rPr>
      </w:pPr>
      <w:r w:rsidRPr="000F2AE4">
        <w:rPr>
          <w:rFonts w:ascii="Verdana" w:hAnsi="Verdana" w:cs="Arial"/>
          <w:b/>
          <w:sz w:val="22"/>
          <w:szCs w:val="22"/>
        </w:rPr>
        <w:br w:type="page"/>
      </w:r>
    </w:p>
    <w:tbl>
      <w:tblPr>
        <w:tblW w:w="0" w:type="auto"/>
        <w:tblInd w:w="70" w:type="dxa"/>
        <w:tblCellMar>
          <w:left w:w="0" w:type="dxa"/>
          <w:right w:w="0" w:type="dxa"/>
        </w:tblCellMar>
        <w:tblLook w:val="04A0" w:firstRow="1" w:lastRow="0" w:firstColumn="1" w:lastColumn="0" w:noHBand="0" w:noVBand="1"/>
      </w:tblPr>
      <w:tblGrid>
        <w:gridCol w:w="2127"/>
        <w:gridCol w:w="4555"/>
        <w:gridCol w:w="2058"/>
      </w:tblGrid>
      <w:tr w:rsidR="00035A45" w:rsidRPr="000F2AE4" w14:paraId="58BD18FF" w14:textId="77777777" w:rsidTr="00035A45">
        <w:trPr>
          <w:trHeight w:val="270"/>
        </w:trPr>
        <w:tc>
          <w:tcPr>
            <w:tcW w:w="0" w:type="auto"/>
            <w:gridSpan w:val="2"/>
            <w:tcBorders>
              <w:top w:val="single" w:sz="12" w:space="0" w:color="auto"/>
              <w:left w:val="single" w:sz="12" w:space="0" w:color="auto"/>
              <w:bottom w:val="single" w:sz="8" w:space="0" w:color="auto"/>
              <w:right w:val="single" w:sz="12" w:space="0" w:color="auto"/>
            </w:tcBorders>
            <w:tcMar>
              <w:top w:w="0" w:type="dxa"/>
              <w:left w:w="70" w:type="dxa"/>
              <w:bottom w:w="0" w:type="dxa"/>
              <w:right w:w="70" w:type="dxa"/>
            </w:tcMar>
            <w:vAlign w:val="bottom"/>
            <w:hideMark/>
          </w:tcPr>
          <w:p w14:paraId="30C9D766" w14:textId="77777777" w:rsidR="00035A45" w:rsidRPr="000F2AE4" w:rsidRDefault="00035A45">
            <w:pPr>
              <w:jc w:val="center"/>
              <w:rPr>
                <w:rFonts w:ascii="Verdana" w:hAnsi="Verdana" w:cs="Arial"/>
                <w:b/>
                <w:bCs/>
                <w:sz w:val="22"/>
                <w:szCs w:val="22"/>
                <w:lang w:val="es-CO" w:eastAsia="es-CO"/>
              </w:rPr>
            </w:pPr>
            <w:r w:rsidRPr="000F2AE4">
              <w:rPr>
                <w:rFonts w:ascii="Verdana" w:hAnsi="Verdana" w:cs="Arial"/>
                <w:b/>
                <w:bCs/>
                <w:sz w:val="22"/>
                <w:szCs w:val="22"/>
                <w:lang w:eastAsia="es-CO"/>
              </w:rPr>
              <w:t>Estándares de Comunicaciones</w:t>
            </w:r>
          </w:p>
        </w:tc>
        <w:tc>
          <w:tcPr>
            <w:tcW w:w="0" w:type="auto"/>
            <w:tcBorders>
              <w:top w:val="single" w:sz="12" w:space="0" w:color="auto"/>
              <w:left w:val="nil"/>
              <w:bottom w:val="single" w:sz="8" w:space="0" w:color="auto"/>
              <w:right w:val="single" w:sz="12" w:space="0" w:color="auto"/>
            </w:tcBorders>
            <w:hideMark/>
          </w:tcPr>
          <w:p w14:paraId="4A5923BE" w14:textId="77777777" w:rsidR="00035A45" w:rsidRPr="000F2AE4" w:rsidRDefault="00035A45">
            <w:pPr>
              <w:jc w:val="center"/>
              <w:rPr>
                <w:rFonts w:ascii="Verdana" w:hAnsi="Verdana" w:cs="Arial"/>
                <w:b/>
                <w:bCs/>
                <w:sz w:val="22"/>
                <w:szCs w:val="22"/>
                <w:lang w:eastAsia="es-CO"/>
              </w:rPr>
            </w:pPr>
            <w:r w:rsidRPr="000F2AE4">
              <w:rPr>
                <w:rFonts w:ascii="Verdana" w:hAnsi="Verdana" w:cs="Arial"/>
                <w:b/>
                <w:bCs/>
                <w:sz w:val="22"/>
                <w:szCs w:val="22"/>
                <w:lang w:eastAsia="es-CO"/>
              </w:rPr>
              <w:t xml:space="preserve">Observaciones </w:t>
            </w:r>
          </w:p>
        </w:tc>
      </w:tr>
      <w:tr w:rsidR="00035A45" w:rsidRPr="000F2AE4" w14:paraId="3EAB37A9" w14:textId="77777777" w:rsidTr="00035A45">
        <w:trPr>
          <w:trHeight w:val="25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6974DAD5"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Protocolo de red</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42FC024F"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IP-v4 / IP-v6</w:t>
            </w:r>
          </w:p>
        </w:tc>
        <w:tc>
          <w:tcPr>
            <w:tcW w:w="0" w:type="auto"/>
            <w:tcBorders>
              <w:top w:val="nil"/>
              <w:left w:val="nil"/>
              <w:bottom w:val="single" w:sz="8" w:space="0" w:color="auto"/>
              <w:right w:val="single" w:sz="12" w:space="0" w:color="auto"/>
            </w:tcBorders>
            <w:vAlign w:val="center"/>
            <w:hideMark/>
          </w:tcPr>
          <w:p w14:paraId="58F15DE0"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Para el 2021 se tendrá coexistencia de IPv4 e IPv6</w:t>
            </w:r>
          </w:p>
        </w:tc>
      </w:tr>
      <w:tr w:rsidR="00035A45" w:rsidRPr="000F2AE4" w14:paraId="2762C393" w14:textId="77777777" w:rsidTr="00035A45">
        <w:trPr>
          <w:trHeight w:val="510"/>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49832DB4"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Transporte de correo electrónico</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487D2E07"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SMTP</w:t>
            </w:r>
          </w:p>
        </w:tc>
        <w:tc>
          <w:tcPr>
            <w:tcW w:w="0" w:type="auto"/>
            <w:tcBorders>
              <w:top w:val="nil"/>
              <w:left w:val="nil"/>
              <w:bottom w:val="single" w:sz="8" w:space="0" w:color="auto"/>
              <w:right w:val="single" w:sz="12" w:space="0" w:color="auto"/>
            </w:tcBorders>
            <w:vAlign w:val="center"/>
          </w:tcPr>
          <w:p w14:paraId="055BA201" w14:textId="77777777" w:rsidR="00035A45" w:rsidRPr="000F2AE4" w:rsidRDefault="00035A45" w:rsidP="00AB1913">
            <w:pPr>
              <w:jc w:val="both"/>
              <w:rPr>
                <w:rFonts w:ascii="Verdana" w:hAnsi="Verdana" w:cs="Arial"/>
                <w:sz w:val="22"/>
                <w:szCs w:val="22"/>
                <w:lang w:eastAsia="es-CO"/>
              </w:rPr>
            </w:pPr>
          </w:p>
        </w:tc>
      </w:tr>
      <w:tr w:rsidR="00035A45" w:rsidRPr="000F2AE4" w14:paraId="7C954DDC" w14:textId="77777777" w:rsidTr="00035A45">
        <w:trPr>
          <w:trHeight w:val="52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12F5B59F"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Servicios de nombre de dominio</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774558B8"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DNS (RFC 1035)</w:t>
            </w:r>
          </w:p>
        </w:tc>
        <w:tc>
          <w:tcPr>
            <w:tcW w:w="0" w:type="auto"/>
            <w:tcBorders>
              <w:top w:val="nil"/>
              <w:left w:val="nil"/>
              <w:bottom w:val="single" w:sz="8" w:space="0" w:color="auto"/>
              <w:right w:val="single" w:sz="12" w:space="0" w:color="auto"/>
            </w:tcBorders>
            <w:vAlign w:val="center"/>
          </w:tcPr>
          <w:p w14:paraId="3A698162" w14:textId="77777777" w:rsidR="00035A45" w:rsidRPr="000F2AE4" w:rsidRDefault="00035A45" w:rsidP="00AB1913">
            <w:pPr>
              <w:jc w:val="both"/>
              <w:rPr>
                <w:rFonts w:ascii="Verdana" w:hAnsi="Verdana" w:cs="Arial"/>
                <w:sz w:val="22"/>
                <w:szCs w:val="22"/>
                <w:lang w:eastAsia="es-CO"/>
              </w:rPr>
            </w:pPr>
          </w:p>
        </w:tc>
      </w:tr>
      <w:tr w:rsidR="00035A45" w:rsidRPr="000F2AE4" w14:paraId="6F9D4AB3" w14:textId="77777777" w:rsidTr="00035A45">
        <w:trPr>
          <w:trHeight w:val="34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06D8F925"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Interconexión LAN/WAN</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4CDABC9C"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IP-v4 / IP-v6</w:t>
            </w:r>
          </w:p>
        </w:tc>
        <w:tc>
          <w:tcPr>
            <w:tcW w:w="0" w:type="auto"/>
            <w:tcBorders>
              <w:top w:val="nil"/>
              <w:left w:val="nil"/>
              <w:bottom w:val="single" w:sz="8" w:space="0" w:color="auto"/>
              <w:right w:val="single" w:sz="12" w:space="0" w:color="auto"/>
            </w:tcBorders>
            <w:vAlign w:val="center"/>
            <w:hideMark/>
          </w:tcPr>
          <w:p w14:paraId="7E82810A"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Para 2021 se publicarán dos portales en IPv6</w:t>
            </w:r>
          </w:p>
        </w:tc>
      </w:tr>
      <w:tr w:rsidR="00035A45" w:rsidRPr="000F2AE4" w14:paraId="536E6497" w14:textId="77777777" w:rsidTr="00035A45">
        <w:trPr>
          <w:trHeight w:val="510"/>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0047AECA"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b/>
                <w:bCs/>
                <w:sz w:val="22"/>
                <w:szCs w:val="22"/>
                <w:lang w:eastAsia="es-CO"/>
              </w:rPr>
              <w:t>Telefonía IP</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5909354D"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Cisco H323 SIP</w:t>
            </w:r>
          </w:p>
        </w:tc>
        <w:tc>
          <w:tcPr>
            <w:tcW w:w="0" w:type="auto"/>
            <w:tcBorders>
              <w:top w:val="nil"/>
              <w:left w:val="nil"/>
              <w:bottom w:val="single" w:sz="8" w:space="0" w:color="auto"/>
              <w:right w:val="single" w:sz="12" w:space="0" w:color="auto"/>
            </w:tcBorders>
            <w:vAlign w:val="center"/>
          </w:tcPr>
          <w:p w14:paraId="514EB479" w14:textId="77777777" w:rsidR="00035A45" w:rsidRPr="000F2AE4" w:rsidRDefault="00035A45" w:rsidP="00AB1913">
            <w:pPr>
              <w:jc w:val="both"/>
              <w:rPr>
                <w:rFonts w:ascii="Verdana" w:hAnsi="Verdana" w:cs="Arial"/>
                <w:sz w:val="22"/>
                <w:szCs w:val="22"/>
                <w:lang w:eastAsia="es-CO"/>
              </w:rPr>
            </w:pPr>
          </w:p>
        </w:tc>
      </w:tr>
      <w:tr w:rsidR="00035A45" w:rsidRPr="000F2AE4" w14:paraId="2B1D2EE1" w14:textId="77777777" w:rsidTr="00035A45">
        <w:trPr>
          <w:trHeight w:val="510"/>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4D15DE81" w14:textId="77777777" w:rsidR="00035A45" w:rsidRPr="000F2AE4" w:rsidRDefault="00035A45" w:rsidP="00AB1913">
            <w:pPr>
              <w:jc w:val="both"/>
              <w:rPr>
                <w:rFonts w:ascii="Verdana" w:hAnsi="Verdana" w:cs="Arial"/>
                <w:b/>
                <w:bCs/>
                <w:sz w:val="22"/>
                <w:szCs w:val="22"/>
                <w:lang w:eastAsia="es-CO"/>
              </w:rPr>
            </w:pPr>
            <w:r w:rsidRPr="000F2AE4">
              <w:rPr>
                <w:rFonts w:ascii="Verdana" w:hAnsi="Verdana" w:cs="Arial"/>
                <w:b/>
                <w:bCs/>
                <w:sz w:val="22"/>
                <w:szCs w:val="22"/>
                <w:lang w:eastAsia="es-CO"/>
              </w:rPr>
              <w:t>WAN</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5B05D90C"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LAN extendida entre los edificios</w:t>
            </w:r>
          </w:p>
          <w:p w14:paraId="0A648791"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Casas de Santa Bárbara y San Agustín - 40GB</w:t>
            </w:r>
          </w:p>
        </w:tc>
        <w:tc>
          <w:tcPr>
            <w:tcW w:w="0" w:type="auto"/>
            <w:tcBorders>
              <w:top w:val="nil"/>
              <w:left w:val="nil"/>
              <w:bottom w:val="single" w:sz="8" w:space="0" w:color="auto"/>
              <w:right w:val="single" w:sz="12" w:space="0" w:color="auto"/>
            </w:tcBorders>
            <w:vAlign w:val="center"/>
          </w:tcPr>
          <w:p w14:paraId="4DB16FDC" w14:textId="77777777" w:rsidR="00035A45" w:rsidRPr="000F2AE4" w:rsidRDefault="00035A45" w:rsidP="00AB1913">
            <w:pPr>
              <w:jc w:val="both"/>
              <w:rPr>
                <w:rFonts w:ascii="Verdana" w:hAnsi="Verdana" w:cs="Arial"/>
                <w:sz w:val="22"/>
                <w:szCs w:val="22"/>
                <w:lang w:eastAsia="es-CO"/>
              </w:rPr>
            </w:pPr>
          </w:p>
        </w:tc>
      </w:tr>
      <w:tr w:rsidR="00035A45" w:rsidRPr="000F2AE4" w14:paraId="4D9B59B6" w14:textId="77777777" w:rsidTr="00035A45">
        <w:trPr>
          <w:trHeight w:val="55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199C2D0E"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Enlaces dedicados</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17793839"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Enlaces dedicados que interconectan las redes locales ethernet con protocolo TCP/IP hacia enlaces de servicios de comunicaciones para entidades financieras o sistemas de información en outsourcing</w:t>
            </w:r>
          </w:p>
        </w:tc>
        <w:tc>
          <w:tcPr>
            <w:tcW w:w="0" w:type="auto"/>
            <w:tcBorders>
              <w:top w:val="nil"/>
              <w:left w:val="nil"/>
              <w:bottom w:val="single" w:sz="8" w:space="0" w:color="auto"/>
              <w:right w:val="single" w:sz="12" w:space="0" w:color="auto"/>
            </w:tcBorders>
            <w:vAlign w:val="center"/>
          </w:tcPr>
          <w:p w14:paraId="206E96C9" w14:textId="77777777" w:rsidR="00035A45" w:rsidRPr="000F2AE4" w:rsidRDefault="00035A45" w:rsidP="00AB1913">
            <w:pPr>
              <w:jc w:val="both"/>
              <w:rPr>
                <w:rFonts w:ascii="Verdana" w:hAnsi="Verdana" w:cs="Arial"/>
                <w:sz w:val="22"/>
                <w:szCs w:val="22"/>
                <w:lang w:eastAsia="es-CO"/>
              </w:rPr>
            </w:pPr>
          </w:p>
        </w:tc>
      </w:tr>
      <w:tr w:rsidR="00035A45" w:rsidRPr="000F2AE4" w14:paraId="602B99D7" w14:textId="77777777" w:rsidTr="00035A45">
        <w:trPr>
          <w:trHeight w:val="25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14:paraId="5BCD79E6"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GNAP</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bottom"/>
            <w:hideMark/>
          </w:tcPr>
          <w:p w14:paraId="74CA6423"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MPLS</w:t>
            </w:r>
          </w:p>
        </w:tc>
        <w:tc>
          <w:tcPr>
            <w:tcW w:w="0" w:type="auto"/>
            <w:tcBorders>
              <w:top w:val="nil"/>
              <w:left w:val="nil"/>
              <w:bottom w:val="single" w:sz="8" w:space="0" w:color="auto"/>
              <w:right w:val="single" w:sz="12" w:space="0" w:color="auto"/>
            </w:tcBorders>
          </w:tcPr>
          <w:p w14:paraId="13708F06" w14:textId="77777777" w:rsidR="00035A45" w:rsidRPr="000F2AE4" w:rsidRDefault="00035A45" w:rsidP="00AB1913">
            <w:pPr>
              <w:jc w:val="both"/>
              <w:rPr>
                <w:rFonts w:ascii="Verdana" w:hAnsi="Verdana" w:cs="Arial"/>
                <w:sz w:val="22"/>
                <w:szCs w:val="22"/>
                <w:lang w:eastAsia="es-CO"/>
              </w:rPr>
            </w:pPr>
          </w:p>
        </w:tc>
      </w:tr>
      <w:tr w:rsidR="00035A45" w:rsidRPr="000F2AE4" w14:paraId="610DCCCC" w14:textId="77777777" w:rsidTr="00035A45">
        <w:trPr>
          <w:trHeight w:val="25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14:paraId="03B9C3F2" w14:textId="77777777" w:rsidR="00035A45" w:rsidRPr="000F2AE4" w:rsidRDefault="00035A45" w:rsidP="00AB1913">
            <w:pPr>
              <w:jc w:val="both"/>
              <w:rPr>
                <w:rFonts w:ascii="Verdana" w:hAnsi="Verdana" w:cs="Arial"/>
                <w:b/>
                <w:bCs/>
                <w:sz w:val="22"/>
                <w:szCs w:val="22"/>
                <w:lang w:eastAsia="es-CO"/>
              </w:rPr>
            </w:pPr>
            <w:r w:rsidRPr="000F2AE4">
              <w:rPr>
                <w:rFonts w:ascii="Verdana" w:hAnsi="Verdana" w:cs="Arial"/>
                <w:b/>
                <w:bCs/>
                <w:sz w:val="22"/>
                <w:szCs w:val="22"/>
                <w:lang w:eastAsia="es-CO"/>
              </w:rPr>
              <w:t>RED INALAMBRICA</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bottom"/>
            <w:hideMark/>
          </w:tcPr>
          <w:p w14:paraId="089ED18A"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 </w:t>
            </w:r>
          </w:p>
        </w:tc>
        <w:tc>
          <w:tcPr>
            <w:tcW w:w="0" w:type="auto"/>
            <w:tcBorders>
              <w:top w:val="nil"/>
              <w:left w:val="nil"/>
              <w:bottom w:val="single" w:sz="8" w:space="0" w:color="auto"/>
              <w:right w:val="single" w:sz="12" w:space="0" w:color="auto"/>
            </w:tcBorders>
          </w:tcPr>
          <w:p w14:paraId="4FD95E91" w14:textId="77777777" w:rsidR="00035A45" w:rsidRPr="000F2AE4" w:rsidRDefault="00035A45" w:rsidP="00AB1913">
            <w:pPr>
              <w:jc w:val="both"/>
              <w:rPr>
                <w:rFonts w:ascii="Verdana" w:hAnsi="Verdana" w:cs="Arial"/>
                <w:sz w:val="22"/>
                <w:szCs w:val="22"/>
                <w:lang w:eastAsia="es-CO"/>
              </w:rPr>
            </w:pPr>
          </w:p>
        </w:tc>
      </w:tr>
      <w:tr w:rsidR="00035A45" w:rsidRPr="000F2AE4" w14:paraId="2661F680" w14:textId="77777777" w:rsidTr="00035A45">
        <w:trPr>
          <w:trHeight w:val="255"/>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14:paraId="69768C11"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Estándar de red</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bottom"/>
            <w:hideMark/>
          </w:tcPr>
          <w:p w14:paraId="03E85FD7"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Estándar IEEE 802.11n, AC.</w:t>
            </w:r>
          </w:p>
        </w:tc>
        <w:tc>
          <w:tcPr>
            <w:tcW w:w="0" w:type="auto"/>
            <w:tcBorders>
              <w:top w:val="nil"/>
              <w:left w:val="nil"/>
              <w:bottom w:val="single" w:sz="8" w:space="0" w:color="auto"/>
              <w:right w:val="single" w:sz="12" w:space="0" w:color="auto"/>
            </w:tcBorders>
          </w:tcPr>
          <w:p w14:paraId="04B171A8" w14:textId="77777777" w:rsidR="00035A45" w:rsidRPr="000F2AE4" w:rsidRDefault="00035A45" w:rsidP="00AB1913">
            <w:pPr>
              <w:jc w:val="both"/>
              <w:rPr>
                <w:rFonts w:ascii="Verdana" w:hAnsi="Verdana" w:cs="Arial"/>
                <w:sz w:val="22"/>
                <w:szCs w:val="22"/>
                <w:lang w:eastAsia="es-CO"/>
              </w:rPr>
            </w:pPr>
          </w:p>
        </w:tc>
      </w:tr>
      <w:tr w:rsidR="00035A45" w:rsidRPr="000F2AE4" w14:paraId="197B781D" w14:textId="77777777" w:rsidTr="00035A45">
        <w:trPr>
          <w:trHeight w:val="330"/>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14:paraId="173A5662"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Velocidad de transmisión</w:t>
            </w:r>
          </w:p>
        </w:tc>
        <w:tc>
          <w:tcPr>
            <w:tcW w:w="4555" w:type="dxa"/>
            <w:tcBorders>
              <w:top w:val="nil"/>
              <w:left w:val="nil"/>
              <w:bottom w:val="single" w:sz="8" w:space="0" w:color="auto"/>
              <w:right w:val="single" w:sz="12" w:space="0" w:color="auto"/>
            </w:tcBorders>
            <w:tcMar>
              <w:top w:w="0" w:type="dxa"/>
              <w:left w:w="70" w:type="dxa"/>
              <w:bottom w:w="0" w:type="dxa"/>
              <w:right w:w="70" w:type="dxa"/>
            </w:tcMar>
            <w:vAlign w:val="bottom"/>
            <w:hideMark/>
          </w:tcPr>
          <w:p w14:paraId="3410A4D3"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 xml:space="preserve">802.11AC= hasta 1.3 G Mbps.  / 802.11n= hasta 450 Mbps. </w:t>
            </w:r>
          </w:p>
        </w:tc>
        <w:tc>
          <w:tcPr>
            <w:tcW w:w="0" w:type="auto"/>
            <w:tcBorders>
              <w:top w:val="nil"/>
              <w:left w:val="nil"/>
              <w:bottom w:val="single" w:sz="8" w:space="0" w:color="auto"/>
              <w:right w:val="single" w:sz="12" w:space="0" w:color="auto"/>
            </w:tcBorders>
          </w:tcPr>
          <w:p w14:paraId="7D900778" w14:textId="77777777" w:rsidR="00035A45" w:rsidRPr="000F2AE4" w:rsidRDefault="00035A45" w:rsidP="00AB1913">
            <w:pPr>
              <w:jc w:val="both"/>
              <w:rPr>
                <w:rFonts w:ascii="Verdana" w:hAnsi="Verdana" w:cs="Arial"/>
                <w:sz w:val="22"/>
                <w:szCs w:val="22"/>
                <w:lang w:eastAsia="es-CO"/>
              </w:rPr>
            </w:pPr>
          </w:p>
        </w:tc>
      </w:tr>
      <w:tr w:rsidR="00035A45" w:rsidRPr="000F2AE4" w14:paraId="7110DB1F" w14:textId="77777777" w:rsidTr="00035A45">
        <w:trPr>
          <w:trHeight w:val="510"/>
        </w:trPr>
        <w:tc>
          <w:tcPr>
            <w:tcW w:w="212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14:paraId="30BBAB35"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Autenticación usuarios Internos</w:t>
            </w:r>
          </w:p>
        </w:tc>
        <w:tc>
          <w:tcPr>
            <w:tcW w:w="4555" w:type="dxa"/>
            <w:vMerge w:val="restart"/>
            <w:tcBorders>
              <w:top w:val="nil"/>
              <w:left w:val="nil"/>
              <w:bottom w:val="single" w:sz="12" w:space="0" w:color="auto"/>
              <w:right w:val="single" w:sz="12" w:space="0" w:color="auto"/>
            </w:tcBorders>
            <w:tcMar>
              <w:top w:w="0" w:type="dxa"/>
              <w:left w:w="70" w:type="dxa"/>
              <w:bottom w:w="0" w:type="dxa"/>
              <w:right w:w="70" w:type="dxa"/>
            </w:tcMar>
            <w:vAlign w:val="center"/>
            <w:hideMark/>
          </w:tcPr>
          <w:p w14:paraId="2AA3CC59"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WPA2; Cifrado: AES</w:t>
            </w:r>
          </w:p>
        </w:tc>
        <w:tc>
          <w:tcPr>
            <w:tcW w:w="0" w:type="auto"/>
            <w:tcBorders>
              <w:top w:val="nil"/>
              <w:left w:val="nil"/>
              <w:bottom w:val="single" w:sz="8" w:space="0" w:color="auto"/>
              <w:right w:val="single" w:sz="12" w:space="0" w:color="auto"/>
            </w:tcBorders>
          </w:tcPr>
          <w:p w14:paraId="68E33FBB" w14:textId="77777777" w:rsidR="00035A45" w:rsidRPr="000F2AE4" w:rsidRDefault="00035A45" w:rsidP="00AB1913">
            <w:pPr>
              <w:jc w:val="both"/>
              <w:rPr>
                <w:rFonts w:ascii="Verdana" w:hAnsi="Verdana" w:cs="Arial"/>
                <w:sz w:val="22"/>
                <w:szCs w:val="22"/>
                <w:lang w:eastAsia="es-CO"/>
              </w:rPr>
            </w:pPr>
          </w:p>
        </w:tc>
      </w:tr>
      <w:tr w:rsidR="00035A45" w:rsidRPr="000F2AE4" w14:paraId="5198D129" w14:textId="77777777" w:rsidTr="00035A45">
        <w:trPr>
          <w:trHeight w:val="525"/>
        </w:trPr>
        <w:tc>
          <w:tcPr>
            <w:tcW w:w="2127" w:type="dxa"/>
            <w:tcBorders>
              <w:top w:val="nil"/>
              <w:left w:val="single" w:sz="12" w:space="0" w:color="auto"/>
              <w:bottom w:val="single" w:sz="12" w:space="0" w:color="auto"/>
              <w:right w:val="single" w:sz="8" w:space="0" w:color="auto"/>
            </w:tcBorders>
            <w:tcMar>
              <w:top w:w="0" w:type="dxa"/>
              <w:left w:w="70" w:type="dxa"/>
              <w:bottom w:w="0" w:type="dxa"/>
              <w:right w:w="70" w:type="dxa"/>
            </w:tcMar>
            <w:vAlign w:val="bottom"/>
            <w:hideMark/>
          </w:tcPr>
          <w:p w14:paraId="2EB32D92" w14:textId="77777777" w:rsidR="00035A45" w:rsidRPr="000F2AE4" w:rsidRDefault="00035A45" w:rsidP="00AB1913">
            <w:pPr>
              <w:jc w:val="both"/>
              <w:rPr>
                <w:rFonts w:ascii="Verdana" w:hAnsi="Verdana" w:cs="Arial"/>
                <w:sz w:val="22"/>
                <w:szCs w:val="22"/>
                <w:lang w:eastAsia="es-CO"/>
              </w:rPr>
            </w:pPr>
            <w:r w:rsidRPr="000F2AE4">
              <w:rPr>
                <w:rFonts w:ascii="Verdana" w:hAnsi="Verdana" w:cs="Arial"/>
                <w:sz w:val="22"/>
                <w:szCs w:val="22"/>
                <w:lang w:eastAsia="es-CO"/>
              </w:rPr>
              <w:t>Autenticación usuarios Externos</w:t>
            </w:r>
          </w:p>
        </w:tc>
        <w:tc>
          <w:tcPr>
            <w:tcW w:w="4555" w:type="dxa"/>
            <w:vMerge/>
            <w:tcBorders>
              <w:top w:val="nil"/>
              <w:left w:val="nil"/>
              <w:bottom w:val="single" w:sz="12" w:space="0" w:color="auto"/>
              <w:right w:val="single" w:sz="12" w:space="0" w:color="auto"/>
            </w:tcBorders>
            <w:vAlign w:val="center"/>
            <w:hideMark/>
          </w:tcPr>
          <w:p w14:paraId="2AE816E0" w14:textId="77777777" w:rsidR="00035A45" w:rsidRPr="000F2AE4" w:rsidRDefault="00035A45" w:rsidP="00AB1913">
            <w:pPr>
              <w:jc w:val="both"/>
              <w:rPr>
                <w:rFonts w:ascii="Verdana" w:eastAsia="Calibri" w:hAnsi="Verdana" w:cs="Arial"/>
                <w:sz w:val="22"/>
                <w:szCs w:val="22"/>
                <w:lang w:eastAsia="es-CO"/>
              </w:rPr>
            </w:pPr>
          </w:p>
        </w:tc>
        <w:tc>
          <w:tcPr>
            <w:tcW w:w="0" w:type="auto"/>
            <w:tcBorders>
              <w:top w:val="nil"/>
              <w:left w:val="nil"/>
              <w:bottom w:val="single" w:sz="12" w:space="0" w:color="auto"/>
              <w:right w:val="single" w:sz="12" w:space="0" w:color="auto"/>
            </w:tcBorders>
          </w:tcPr>
          <w:p w14:paraId="24C26B3D" w14:textId="77777777" w:rsidR="00035A45" w:rsidRPr="000F2AE4" w:rsidRDefault="00035A45" w:rsidP="00AB1913">
            <w:pPr>
              <w:jc w:val="both"/>
              <w:rPr>
                <w:rFonts w:ascii="Verdana" w:hAnsi="Verdana" w:cs="Arial"/>
                <w:sz w:val="22"/>
                <w:szCs w:val="22"/>
                <w:lang w:eastAsia="es-CO"/>
              </w:rPr>
            </w:pPr>
          </w:p>
        </w:tc>
      </w:tr>
    </w:tbl>
    <w:p w14:paraId="6E9CEF1A" w14:textId="77777777" w:rsidR="00035A45" w:rsidRPr="000F2AE4" w:rsidRDefault="00035A45" w:rsidP="006C196D">
      <w:pPr>
        <w:tabs>
          <w:tab w:val="left" w:pos="1100"/>
        </w:tabs>
        <w:rPr>
          <w:rFonts w:ascii="Verdana" w:hAnsi="Verdana" w:cs="Arial"/>
          <w:b/>
          <w:sz w:val="22"/>
          <w:szCs w:val="22"/>
        </w:rPr>
      </w:pPr>
    </w:p>
    <w:p w14:paraId="158DB727" w14:textId="77777777" w:rsidR="005745D4" w:rsidRPr="000F2AE4" w:rsidRDefault="00C8071B" w:rsidP="00D66636">
      <w:pPr>
        <w:pStyle w:val="Ttulo1"/>
        <w:rPr>
          <w:rFonts w:ascii="Verdana" w:hAnsi="Verdana"/>
        </w:rPr>
      </w:pPr>
      <w:bookmarkStart w:id="33" w:name="_Toc59032522"/>
      <w:r w:rsidRPr="000F2AE4">
        <w:rPr>
          <w:rFonts w:ascii="Verdana" w:hAnsi="Verdana"/>
        </w:rPr>
        <w:t>PORTAFOLIO DE SERVICIOS</w:t>
      </w:r>
      <w:bookmarkEnd w:id="33"/>
    </w:p>
    <w:p w14:paraId="78B80CA3" w14:textId="77777777" w:rsidR="005745D4" w:rsidRPr="000F2AE4" w:rsidRDefault="005745D4" w:rsidP="00BB1944">
      <w:pPr>
        <w:rPr>
          <w:rFonts w:ascii="Verdana" w:hAnsi="Verdana" w:cs="Arial"/>
          <w:b/>
          <w:sz w:val="22"/>
          <w:szCs w:val="22"/>
        </w:rPr>
      </w:pPr>
    </w:p>
    <w:p w14:paraId="47C9AF44" w14:textId="77777777" w:rsidR="002D3691" w:rsidRPr="000F2AE4" w:rsidRDefault="002D3691" w:rsidP="00106165">
      <w:pPr>
        <w:ind w:left="284"/>
        <w:jc w:val="both"/>
        <w:rPr>
          <w:rFonts w:ascii="Verdana" w:hAnsi="Verdana" w:cs="Arial"/>
          <w:sz w:val="22"/>
          <w:szCs w:val="22"/>
        </w:rPr>
      </w:pPr>
      <w:r w:rsidRPr="000F2AE4">
        <w:rPr>
          <w:rFonts w:ascii="Verdana" w:hAnsi="Verdana" w:cs="Arial"/>
          <w:sz w:val="22"/>
          <w:szCs w:val="22"/>
        </w:rPr>
        <w:t>Los servicios de la plataforma tecnológica del MHCP están cargo de la Subdirección de Administración de Recursos Tecnológicos - SART de la Dirección de Tecnología y operan acorde a los Acuerdo</w:t>
      </w:r>
      <w:r w:rsidR="007C5B02" w:rsidRPr="000F2AE4">
        <w:rPr>
          <w:rFonts w:ascii="Verdana" w:hAnsi="Verdana" w:cs="Arial"/>
          <w:sz w:val="22"/>
          <w:szCs w:val="22"/>
        </w:rPr>
        <w:t>s</w:t>
      </w:r>
      <w:r w:rsidRPr="000F2AE4">
        <w:rPr>
          <w:rFonts w:ascii="Verdana" w:hAnsi="Verdana" w:cs="Arial"/>
          <w:sz w:val="22"/>
          <w:szCs w:val="22"/>
        </w:rPr>
        <w:t xml:space="preserve"> de Niveles de Servicios definidos en la entidad. Las áreas internas a esta Subdirección </w:t>
      </w:r>
      <w:r w:rsidRPr="000F2AE4">
        <w:rPr>
          <w:rFonts w:ascii="Verdana" w:hAnsi="Verdana" w:cs="Arial"/>
          <w:sz w:val="22"/>
          <w:szCs w:val="22"/>
        </w:rPr>
        <w:lastRenderedPageBreak/>
        <w:t xml:space="preserve">encargadas de administrar, mantener y </w:t>
      </w:r>
      <w:r w:rsidR="007C5B02" w:rsidRPr="000F2AE4">
        <w:rPr>
          <w:rFonts w:ascii="Verdana" w:hAnsi="Verdana" w:cs="Arial"/>
          <w:sz w:val="22"/>
          <w:szCs w:val="22"/>
        </w:rPr>
        <w:t xml:space="preserve">operar estos servicios son: </w:t>
      </w:r>
      <w:r w:rsidRPr="000F2AE4">
        <w:rPr>
          <w:rFonts w:ascii="Verdana" w:hAnsi="Verdana" w:cs="Arial"/>
          <w:sz w:val="22"/>
          <w:szCs w:val="22"/>
        </w:rPr>
        <w:t>Plataforma, Base de Datos, Telecomunicaciones, Centro de Computo y Centro de Servicios</w:t>
      </w:r>
      <w:r w:rsidR="000B321B" w:rsidRPr="000F2AE4">
        <w:rPr>
          <w:rFonts w:ascii="Verdana" w:hAnsi="Verdana" w:cs="Arial"/>
          <w:sz w:val="22"/>
          <w:szCs w:val="22"/>
        </w:rPr>
        <w:t xml:space="preserve"> Tecnológicos – CST- </w:t>
      </w:r>
      <w:r w:rsidRPr="000F2AE4">
        <w:rPr>
          <w:rFonts w:ascii="Verdana" w:hAnsi="Verdana" w:cs="Arial"/>
          <w:sz w:val="22"/>
          <w:szCs w:val="22"/>
        </w:rPr>
        <w:t xml:space="preserve">(Mesa de Ayuda </w:t>
      </w:r>
      <w:r w:rsidR="00A62B2D" w:rsidRPr="000F2AE4">
        <w:rPr>
          <w:rFonts w:ascii="Verdana" w:hAnsi="Verdana" w:cs="Arial"/>
          <w:sz w:val="22"/>
          <w:szCs w:val="22"/>
        </w:rPr>
        <w:t>corporativa</w:t>
      </w:r>
      <w:r w:rsidRPr="000F2AE4">
        <w:rPr>
          <w:rFonts w:ascii="Verdana" w:hAnsi="Verdana" w:cs="Arial"/>
          <w:sz w:val="22"/>
          <w:szCs w:val="22"/>
        </w:rPr>
        <w:t>).</w:t>
      </w:r>
    </w:p>
    <w:p w14:paraId="1F55ACD4" w14:textId="494914A9" w:rsidR="00077575" w:rsidRPr="000F2AE4" w:rsidRDefault="005E71F9" w:rsidP="00106165">
      <w:pPr>
        <w:tabs>
          <w:tab w:val="left" w:pos="1100"/>
        </w:tabs>
        <w:ind w:left="284"/>
        <w:rPr>
          <w:rFonts w:ascii="Verdana" w:hAnsi="Verdana" w:cs="Arial"/>
          <w:noProof/>
          <w:sz w:val="22"/>
          <w:szCs w:val="22"/>
          <w:lang w:val="es-CO" w:eastAsia="es-CO"/>
        </w:rPr>
      </w:pPr>
      <w:r w:rsidRPr="000F2AE4">
        <w:rPr>
          <w:rFonts w:ascii="Verdana" w:hAnsi="Verdana" w:cs="Arial"/>
          <w:noProof/>
          <w:sz w:val="22"/>
          <w:szCs w:val="22"/>
          <w:lang w:val="es-CO" w:eastAsia="es-CO"/>
        </w:rPr>
        <w:drawing>
          <wp:inline distT="0" distB="0" distL="0" distR="0" wp14:anchorId="7F80316D" wp14:editId="55B985A6">
            <wp:extent cx="5838825" cy="381952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819525"/>
                    </a:xfrm>
                    <a:prstGeom prst="rect">
                      <a:avLst/>
                    </a:prstGeom>
                    <a:noFill/>
                    <a:ln>
                      <a:noFill/>
                    </a:ln>
                  </pic:spPr>
                </pic:pic>
              </a:graphicData>
            </a:graphic>
          </wp:inline>
        </w:drawing>
      </w:r>
    </w:p>
    <w:p w14:paraId="34D414C9" w14:textId="77777777" w:rsidR="00B42B45" w:rsidRPr="000F2AE4" w:rsidRDefault="00B42B45" w:rsidP="00C8071B">
      <w:pPr>
        <w:tabs>
          <w:tab w:val="left" w:pos="1100"/>
        </w:tabs>
        <w:rPr>
          <w:rFonts w:ascii="Verdana" w:hAnsi="Verdana" w:cs="Arial"/>
          <w:noProof/>
          <w:sz w:val="22"/>
          <w:szCs w:val="22"/>
          <w:lang w:val="es-CO" w:eastAsia="es-CO"/>
        </w:rPr>
      </w:pPr>
    </w:p>
    <w:p w14:paraId="472E3FB5" w14:textId="77777777" w:rsidR="002D3691" w:rsidRPr="000F2AE4" w:rsidRDefault="002D3691" w:rsidP="00106165">
      <w:pPr>
        <w:ind w:left="284"/>
        <w:jc w:val="both"/>
        <w:rPr>
          <w:rFonts w:ascii="Verdana" w:hAnsi="Verdana" w:cs="Arial"/>
          <w:sz w:val="22"/>
          <w:szCs w:val="22"/>
        </w:rPr>
      </w:pPr>
      <w:r w:rsidRPr="000F2AE4">
        <w:rPr>
          <w:rFonts w:ascii="Verdana" w:hAnsi="Verdana" w:cs="Arial"/>
          <w:sz w:val="22"/>
          <w:szCs w:val="22"/>
        </w:rPr>
        <w:t>La plataforma tecnológica del MHCP esta soportada sobre una infraestructura tecnológica, la cual ofrece los siguientes servicos de TI.</w:t>
      </w:r>
      <w:r w:rsidR="000B321B" w:rsidRPr="000F2AE4">
        <w:rPr>
          <w:rFonts w:ascii="Verdana" w:hAnsi="Verdana" w:cs="Arial"/>
          <w:sz w:val="22"/>
          <w:szCs w:val="22"/>
        </w:rPr>
        <w:t xml:space="preserve"> (Ver gráfico siguiente).</w:t>
      </w:r>
      <w:r w:rsidRPr="000F2AE4">
        <w:rPr>
          <w:rFonts w:ascii="Verdana" w:hAnsi="Verdana" w:cs="Arial"/>
          <w:sz w:val="22"/>
          <w:szCs w:val="22"/>
        </w:rPr>
        <w:t xml:space="preserve"> Estos servicios están </w:t>
      </w:r>
      <w:r w:rsidR="00642760" w:rsidRPr="000F2AE4">
        <w:rPr>
          <w:rFonts w:ascii="Verdana" w:hAnsi="Verdana" w:cs="Arial"/>
          <w:sz w:val="22"/>
          <w:szCs w:val="22"/>
        </w:rPr>
        <w:t>agrupados en los siguientes componenets de infraestructura:</w:t>
      </w:r>
    </w:p>
    <w:p w14:paraId="544ED0AE" w14:textId="77777777" w:rsidR="00642760" w:rsidRPr="000F2AE4" w:rsidRDefault="00642760" w:rsidP="00C8071B">
      <w:pPr>
        <w:tabs>
          <w:tab w:val="left" w:pos="1100"/>
        </w:tabs>
        <w:rPr>
          <w:rFonts w:ascii="Verdana" w:hAnsi="Verdana" w:cs="Arial"/>
          <w:noProof/>
          <w:sz w:val="22"/>
          <w:szCs w:val="22"/>
          <w:lang w:val="es-CO" w:eastAsia="es-CO"/>
        </w:rPr>
      </w:pPr>
    </w:p>
    <w:p w14:paraId="6EA87973"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Computadores Personales</w:t>
      </w:r>
    </w:p>
    <w:p w14:paraId="5048339A"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Almacenamiento</w:t>
      </w:r>
    </w:p>
    <w:p w14:paraId="7CF07A7A"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Base de Datos</w:t>
      </w:r>
    </w:p>
    <w:p w14:paraId="30978ADD"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Servidores</w:t>
      </w:r>
    </w:p>
    <w:p w14:paraId="40B71388"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Conectividad</w:t>
      </w:r>
    </w:p>
    <w:p w14:paraId="4A751AAD"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Servicios de Red</w:t>
      </w:r>
    </w:p>
    <w:p w14:paraId="098D49A0"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Gestión</w:t>
      </w:r>
    </w:p>
    <w:p w14:paraId="0C4E2C63" w14:textId="77777777" w:rsidR="00642760" w:rsidRPr="000F2AE4" w:rsidRDefault="00642760" w:rsidP="00642760">
      <w:pPr>
        <w:numPr>
          <w:ilvl w:val="0"/>
          <w:numId w:val="25"/>
        </w:numPr>
        <w:tabs>
          <w:tab w:val="left" w:pos="1100"/>
        </w:tabs>
        <w:rPr>
          <w:rFonts w:ascii="Verdana" w:hAnsi="Verdana" w:cs="Arial"/>
          <w:noProof/>
          <w:sz w:val="22"/>
          <w:szCs w:val="22"/>
          <w:lang w:val="es-CO" w:eastAsia="es-CO"/>
        </w:rPr>
      </w:pPr>
      <w:r w:rsidRPr="000F2AE4">
        <w:rPr>
          <w:rFonts w:ascii="Verdana" w:hAnsi="Verdana" w:cs="Arial"/>
          <w:noProof/>
          <w:sz w:val="22"/>
          <w:szCs w:val="22"/>
          <w:lang w:val="es-CO" w:eastAsia="es-CO"/>
        </w:rPr>
        <w:t>Red</w:t>
      </w:r>
    </w:p>
    <w:p w14:paraId="2E097A5A" w14:textId="77777777" w:rsidR="00642760" w:rsidRPr="000F2AE4" w:rsidRDefault="00642760" w:rsidP="00C8071B">
      <w:pPr>
        <w:tabs>
          <w:tab w:val="left" w:pos="1100"/>
        </w:tabs>
        <w:rPr>
          <w:rFonts w:ascii="Verdana" w:hAnsi="Verdana" w:cs="Arial"/>
          <w:sz w:val="22"/>
          <w:szCs w:val="22"/>
          <w:lang w:val="es-ES_tradnl"/>
        </w:rPr>
      </w:pPr>
    </w:p>
    <w:p w14:paraId="3CA7A4DD" w14:textId="77777777" w:rsidR="00077575" w:rsidRPr="000F2AE4" w:rsidRDefault="00077575" w:rsidP="00C8071B">
      <w:pPr>
        <w:tabs>
          <w:tab w:val="left" w:pos="1100"/>
        </w:tabs>
        <w:rPr>
          <w:rFonts w:ascii="Verdana" w:hAnsi="Verdana" w:cs="Arial"/>
          <w:sz w:val="22"/>
          <w:szCs w:val="22"/>
          <w:lang w:val="es-ES_tradnl"/>
        </w:rPr>
      </w:pPr>
    </w:p>
    <w:p w14:paraId="066C87C8" w14:textId="77777777" w:rsidR="00B42B45" w:rsidRPr="000F2AE4" w:rsidRDefault="00B42B45" w:rsidP="00C8071B">
      <w:pPr>
        <w:tabs>
          <w:tab w:val="left" w:pos="1100"/>
        </w:tabs>
        <w:rPr>
          <w:rFonts w:ascii="Verdana" w:hAnsi="Verdana" w:cs="Arial"/>
          <w:sz w:val="22"/>
          <w:szCs w:val="22"/>
          <w:lang w:val="es-ES_tradnl"/>
        </w:rPr>
      </w:pPr>
    </w:p>
    <w:p w14:paraId="0CA1C0CD" w14:textId="77777777" w:rsidR="00B42B45" w:rsidRPr="000F2AE4" w:rsidRDefault="00B42B45" w:rsidP="00C8071B">
      <w:pPr>
        <w:tabs>
          <w:tab w:val="left" w:pos="1100"/>
        </w:tabs>
        <w:rPr>
          <w:rFonts w:ascii="Verdana" w:hAnsi="Verdana" w:cs="Arial"/>
          <w:sz w:val="22"/>
          <w:szCs w:val="22"/>
          <w:lang w:val="es-ES_tradnl"/>
        </w:rPr>
      </w:pPr>
    </w:p>
    <w:p w14:paraId="346E3457" w14:textId="77777777" w:rsidR="00B42B45" w:rsidRPr="000F2AE4" w:rsidRDefault="00B42B45" w:rsidP="00C8071B">
      <w:pPr>
        <w:tabs>
          <w:tab w:val="left" w:pos="1100"/>
        </w:tabs>
        <w:rPr>
          <w:rFonts w:ascii="Verdana" w:hAnsi="Verdana" w:cs="Arial"/>
          <w:sz w:val="22"/>
          <w:szCs w:val="22"/>
          <w:lang w:val="es-ES_tradnl"/>
        </w:rPr>
      </w:pPr>
    </w:p>
    <w:p w14:paraId="02DACC78" w14:textId="77777777" w:rsidR="00B42B45" w:rsidRPr="000F2AE4" w:rsidRDefault="00B42B45" w:rsidP="00C8071B">
      <w:pPr>
        <w:tabs>
          <w:tab w:val="left" w:pos="1100"/>
        </w:tabs>
        <w:rPr>
          <w:rFonts w:ascii="Verdana" w:hAnsi="Verdana" w:cs="Arial"/>
          <w:sz w:val="22"/>
          <w:szCs w:val="22"/>
          <w:lang w:val="es-ES_tradnl"/>
        </w:rPr>
      </w:pPr>
    </w:p>
    <w:p w14:paraId="1EE2C96C" w14:textId="13396CFD" w:rsidR="002D22A1" w:rsidRPr="000F2AE4" w:rsidRDefault="005E71F9" w:rsidP="002D22A1">
      <w:pPr>
        <w:tabs>
          <w:tab w:val="left" w:pos="1100"/>
        </w:tabs>
        <w:ind w:hanging="567"/>
        <w:rPr>
          <w:rFonts w:ascii="Verdana" w:hAnsi="Verdana" w:cs="Arial"/>
          <w:noProof/>
          <w:sz w:val="22"/>
          <w:szCs w:val="22"/>
          <w:lang w:val="es-CO" w:eastAsia="es-CO"/>
        </w:rPr>
      </w:pPr>
      <w:r w:rsidRPr="000F2AE4">
        <w:rPr>
          <w:rFonts w:ascii="Verdana" w:hAnsi="Verdana" w:cs="Arial"/>
          <w:noProof/>
          <w:sz w:val="22"/>
          <w:szCs w:val="22"/>
        </w:rPr>
        <w:drawing>
          <wp:inline distT="0" distB="0" distL="0" distR="0" wp14:anchorId="73F512C3" wp14:editId="404ADE28">
            <wp:extent cx="6686550" cy="675322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0" cy="6753225"/>
                    </a:xfrm>
                    <a:prstGeom prst="rect">
                      <a:avLst/>
                    </a:prstGeom>
                    <a:noFill/>
                    <a:ln>
                      <a:noFill/>
                    </a:ln>
                  </pic:spPr>
                </pic:pic>
              </a:graphicData>
            </a:graphic>
          </wp:inline>
        </w:drawing>
      </w:r>
    </w:p>
    <w:p w14:paraId="7D56060E" w14:textId="77777777" w:rsidR="002D22A1" w:rsidRPr="000F2AE4" w:rsidRDefault="002D22A1" w:rsidP="00C8071B">
      <w:pPr>
        <w:tabs>
          <w:tab w:val="left" w:pos="1100"/>
        </w:tabs>
        <w:rPr>
          <w:rFonts w:ascii="Verdana" w:hAnsi="Verdana" w:cs="Arial"/>
          <w:noProof/>
          <w:sz w:val="22"/>
          <w:szCs w:val="22"/>
          <w:lang w:val="es-CO" w:eastAsia="es-CO"/>
        </w:rPr>
      </w:pPr>
    </w:p>
    <w:p w14:paraId="6833456A" w14:textId="77777777" w:rsidR="00BB7F75" w:rsidRPr="000F2AE4" w:rsidRDefault="00BB7F75" w:rsidP="00C8071B">
      <w:pPr>
        <w:tabs>
          <w:tab w:val="left" w:pos="1100"/>
        </w:tabs>
        <w:rPr>
          <w:rFonts w:ascii="Verdana" w:hAnsi="Verdana" w:cs="Arial"/>
          <w:sz w:val="22"/>
          <w:szCs w:val="22"/>
          <w:lang w:val="es-ES_tradnl"/>
        </w:rPr>
      </w:pPr>
    </w:p>
    <w:p w14:paraId="11FAD6F1" w14:textId="77777777" w:rsidR="00B47071" w:rsidRPr="000F2AE4" w:rsidRDefault="00B47071" w:rsidP="00C8071B">
      <w:pPr>
        <w:tabs>
          <w:tab w:val="left" w:pos="1100"/>
        </w:tabs>
        <w:rPr>
          <w:rFonts w:ascii="Verdana" w:hAnsi="Verdana" w:cs="Arial"/>
          <w:sz w:val="22"/>
          <w:szCs w:val="22"/>
          <w:lang w:val="es-ES_tradnl"/>
        </w:rPr>
      </w:pPr>
    </w:p>
    <w:p w14:paraId="5F149073" w14:textId="77777777" w:rsidR="005745D4" w:rsidRPr="000F2AE4" w:rsidRDefault="002069BE" w:rsidP="00D66636">
      <w:pPr>
        <w:pStyle w:val="Ttulo1"/>
        <w:rPr>
          <w:rFonts w:ascii="Verdana" w:hAnsi="Verdana"/>
        </w:rPr>
      </w:pPr>
      <w:bookmarkStart w:id="34" w:name="_Toc59032523"/>
      <w:r w:rsidRPr="000F2AE4">
        <w:rPr>
          <w:rFonts w:ascii="Verdana" w:hAnsi="Verdana"/>
        </w:rPr>
        <w:t>CONTEXTO</w:t>
      </w:r>
      <w:bookmarkEnd w:id="34"/>
    </w:p>
    <w:p w14:paraId="32F66EC2" w14:textId="77777777" w:rsidR="005745D4" w:rsidRPr="000F2AE4" w:rsidRDefault="005745D4" w:rsidP="00BB1944">
      <w:pPr>
        <w:rPr>
          <w:rFonts w:ascii="Verdana" w:hAnsi="Verdana" w:cs="Arial"/>
          <w:b/>
          <w:sz w:val="22"/>
          <w:szCs w:val="22"/>
        </w:rPr>
      </w:pPr>
    </w:p>
    <w:p w14:paraId="3303E04B" w14:textId="77777777" w:rsidR="002069BE" w:rsidRPr="000F2AE4" w:rsidRDefault="009737CB" w:rsidP="00AB1913">
      <w:pPr>
        <w:tabs>
          <w:tab w:val="left" w:pos="1100"/>
        </w:tabs>
        <w:ind w:left="227"/>
        <w:jc w:val="both"/>
        <w:rPr>
          <w:rFonts w:ascii="Verdana" w:hAnsi="Verdana" w:cs="Arial"/>
          <w:sz w:val="22"/>
          <w:szCs w:val="22"/>
          <w:lang w:val="es-ES_tradnl"/>
        </w:rPr>
      </w:pPr>
      <w:r w:rsidRPr="000F2AE4">
        <w:rPr>
          <w:rFonts w:ascii="Verdana" w:hAnsi="Verdana" w:cs="Arial"/>
          <w:sz w:val="22"/>
          <w:szCs w:val="22"/>
          <w:lang w:val="es-ES_tradnl"/>
        </w:rPr>
        <w:t xml:space="preserve">A </w:t>
      </w:r>
      <w:r w:rsidR="00106165" w:rsidRPr="000F2AE4">
        <w:rPr>
          <w:rFonts w:ascii="Verdana" w:hAnsi="Verdana" w:cs="Arial"/>
          <w:sz w:val="22"/>
          <w:szCs w:val="22"/>
          <w:lang w:val="es-ES_tradnl"/>
        </w:rPr>
        <w:t>continuación,</w:t>
      </w:r>
      <w:r w:rsidRPr="000F2AE4">
        <w:rPr>
          <w:rFonts w:ascii="Verdana" w:hAnsi="Verdana" w:cs="Arial"/>
          <w:sz w:val="22"/>
          <w:szCs w:val="22"/>
          <w:lang w:val="es-ES_tradnl"/>
        </w:rPr>
        <w:t xml:space="preserve"> </w:t>
      </w:r>
      <w:r w:rsidR="002C0181" w:rsidRPr="000F2AE4">
        <w:rPr>
          <w:rFonts w:ascii="Verdana" w:hAnsi="Verdana" w:cs="Arial"/>
          <w:sz w:val="22"/>
          <w:szCs w:val="22"/>
          <w:lang w:val="es-ES_tradnl"/>
        </w:rPr>
        <w:t>s</w:t>
      </w:r>
      <w:r w:rsidRPr="000F2AE4">
        <w:rPr>
          <w:rFonts w:ascii="Verdana" w:hAnsi="Verdana" w:cs="Arial"/>
          <w:sz w:val="22"/>
          <w:szCs w:val="22"/>
          <w:lang w:val="es-ES_tradnl"/>
        </w:rPr>
        <w:t>e muestra</w:t>
      </w:r>
      <w:r w:rsidR="000B321B" w:rsidRPr="000F2AE4">
        <w:rPr>
          <w:rFonts w:ascii="Verdana" w:hAnsi="Verdana" w:cs="Arial"/>
          <w:sz w:val="22"/>
          <w:szCs w:val="22"/>
          <w:lang w:val="es-ES_tradnl"/>
        </w:rPr>
        <w:t>n</w:t>
      </w:r>
      <w:r w:rsidRPr="000F2AE4">
        <w:rPr>
          <w:rFonts w:ascii="Verdana" w:hAnsi="Verdana" w:cs="Arial"/>
          <w:sz w:val="22"/>
          <w:szCs w:val="22"/>
          <w:lang w:val="es-ES_tradnl"/>
        </w:rPr>
        <w:t xml:space="preserve"> los </w:t>
      </w:r>
      <w:r w:rsidR="00D66636" w:rsidRPr="000F2AE4">
        <w:rPr>
          <w:rFonts w:ascii="Verdana" w:hAnsi="Verdana" w:cs="Arial"/>
          <w:sz w:val="22"/>
          <w:szCs w:val="22"/>
          <w:lang w:val="es-ES_tradnl"/>
        </w:rPr>
        <w:t xml:space="preserve">sistemas </w:t>
      </w:r>
      <w:r w:rsidR="002C0181" w:rsidRPr="000F2AE4">
        <w:rPr>
          <w:rFonts w:ascii="Verdana" w:hAnsi="Verdana" w:cs="Arial"/>
          <w:sz w:val="22"/>
          <w:szCs w:val="22"/>
          <w:lang w:val="es-ES_tradnl"/>
        </w:rPr>
        <w:t>y entes internos</w:t>
      </w:r>
      <w:r w:rsidR="000B321B" w:rsidRPr="000F2AE4">
        <w:rPr>
          <w:rFonts w:ascii="Verdana" w:hAnsi="Verdana" w:cs="Arial"/>
          <w:sz w:val="22"/>
          <w:szCs w:val="22"/>
          <w:lang w:val="es-ES_tradnl"/>
        </w:rPr>
        <w:t xml:space="preserve"> y</w:t>
      </w:r>
      <w:r w:rsidR="002C0181" w:rsidRPr="000F2AE4">
        <w:rPr>
          <w:rFonts w:ascii="Verdana" w:hAnsi="Verdana" w:cs="Arial"/>
          <w:sz w:val="22"/>
          <w:szCs w:val="22"/>
          <w:lang w:val="es-ES_tradnl"/>
        </w:rPr>
        <w:t xml:space="preserve"> </w:t>
      </w:r>
      <w:r w:rsidR="00D66636" w:rsidRPr="000F2AE4">
        <w:rPr>
          <w:rFonts w:ascii="Verdana" w:hAnsi="Verdana" w:cs="Arial"/>
          <w:sz w:val="22"/>
          <w:szCs w:val="22"/>
          <w:lang w:val="es-ES_tradnl"/>
        </w:rPr>
        <w:t xml:space="preserve">externos con los que </w:t>
      </w:r>
      <w:r w:rsidR="002C0181" w:rsidRPr="000F2AE4">
        <w:rPr>
          <w:rFonts w:ascii="Verdana" w:hAnsi="Verdana" w:cs="Arial"/>
          <w:sz w:val="22"/>
          <w:szCs w:val="22"/>
          <w:lang w:val="es-ES_tradnl"/>
        </w:rPr>
        <w:t>interactúa la plataforma tecnológica del MHCP.</w:t>
      </w:r>
    </w:p>
    <w:p w14:paraId="36C07297" w14:textId="77777777" w:rsidR="002069BE" w:rsidRPr="000F2AE4" w:rsidRDefault="002069BE" w:rsidP="00AB1913">
      <w:pPr>
        <w:jc w:val="both"/>
        <w:rPr>
          <w:rFonts w:ascii="Verdana" w:hAnsi="Verdana" w:cs="Arial"/>
          <w:b/>
          <w:sz w:val="22"/>
          <w:szCs w:val="22"/>
          <w:lang w:val="es-ES_tradnl"/>
        </w:rPr>
      </w:pPr>
    </w:p>
    <w:p w14:paraId="0FF8E06D" w14:textId="77777777" w:rsidR="009737CB" w:rsidRPr="000F2AE4" w:rsidRDefault="009737CB" w:rsidP="00BB1944">
      <w:pPr>
        <w:rPr>
          <w:rFonts w:ascii="Verdana" w:hAnsi="Verdana" w:cs="Arial"/>
          <w:b/>
          <w:sz w:val="22"/>
          <w:szCs w:val="22"/>
          <w:lang w:val="es-ES_tradnl"/>
        </w:rPr>
      </w:pPr>
    </w:p>
    <w:p w14:paraId="59C679B5" w14:textId="77777777" w:rsidR="000444BD" w:rsidRPr="000F2AE4" w:rsidRDefault="000444BD" w:rsidP="00BB1944">
      <w:pPr>
        <w:rPr>
          <w:rFonts w:ascii="Verdana" w:hAnsi="Verdana" w:cs="Arial"/>
          <w:b/>
          <w:sz w:val="22"/>
          <w:szCs w:val="22"/>
          <w:lang w:val="es-ES_tradnl"/>
        </w:rPr>
      </w:pPr>
    </w:p>
    <w:p w14:paraId="2E37F2DE" w14:textId="595CAC70" w:rsidR="000444BD" w:rsidRPr="000F2AE4" w:rsidRDefault="005E71F9" w:rsidP="000444BD">
      <w:pPr>
        <w:ind w:hanging="426"/>
        <w:rPr>
          <w:rFonts w:ascii="Verdana" w:hAnsi="Verdana" w:cs="Arial"/>
          <w:b/>
          <w:sz w:val="22"/>
          <w:szCs w:val="22"/>
          <w:lang w:val="es-ES_tradnl"/>
        </w:rPr>
      </w:pPr>
      <w:r w:rsidRPr="000F2AE4">
        <w:rPr>
          <w:rFonts w:ascii="Verdana" w:hAnsi="Verdana" w:cs="Arial"/>
          <w:noProof/>
          <w:sz w:val="22"/>
          <w:szCs w:val="22"/>
        </w:rPr>
        <w:drawing>
          <wp:inline distT="0" distB="0" distL="0" distR="0" wp14:anchorId="1BDDBFE6" wp14:editId="6CECF415">
            <wp:extent cx="6362700" cy="51625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5162550"/>
                    </a:xfrm>
                    <a:prstGeom prst="rect">
                      <a:avLst/>
                    </a:prstGeom>
                    <a:noFill/>
                    <a:ln>
                      <a:noFill/>
                    </a:ln>
                  </pic:spPr>
                </pic:pic>
              </a:graphicData>
            </a:graphic>
          </wp:inline>
        </w:drawing>
      </w:r>
    </w:p>
    <w:p w14:paraId="336CE785" w14:textId="77777777" w:rsidR="009737CB" w:rsidRPr="000F2AE4" w:rsidRDefault="009737CB" w:rsidP="00BB1944">
      <w:pPr>
        <w:rPr>
          <w:rFonts w:ascii="Verdana" w:hAnsi="Verdana" w:cs="Arial"/>
          <w:b/>
          <w:sz w:val="22"/>
          <w:szCs w:val="22"/>
          <w:lang w:val="es-ES_tradnl"/>
        </w:rPr>
      </w:pPr>
    </w:p>
    <w:p w14:paraId="73FAADFC" w14:textId="77777777" w:rsidR="008E1BCB" w:rsidRPr="000F2AE4" w:rsidRDefault="008E1BCB" w:rsidP="00BB1944">
      <w:pPr>
        <w:rPr>
          <w:rFonts w:ascii="Verdana" w:hAnsi="Verdana" w:cs="Arial"/>
          <w:b/>
          <w:sz w:val="22"/>
          <w:szCs w:val="22"/>
        </w:rPr>
      </w:pPr>
    </w:p>
    <w:p w14:paraId="72F18020" w14:textId="77777777" w:rsidR="008E1BCB" w:rsidRPr="000F2AE4" w:rsidRDefault="008E1BCB" w:rsidP="00BB1944">
      <w:pPr>
        <w:rPr>
          <w:rFonts w:ascii="Verdana" w:hAnsi="Verdana" w:cs="Arial"/>
          <w:b/>
          <w:sz w:val="22"/>
          <w:szCs w:val="22"/>
        </w:rPr>
      </w:pPr>
    </w:p>
    <w:p w14:paraId="35CD34E6" w14:textId="77777777" w:rsidR="006C196D" w:rsidRPr="000F2AE4" w:rsidRDefault="006C196D" w:rsidP="00BB1944">
      <w:pPr>
        <w:rPr>
          <w:rFonts w:ascii="Verdana" w:hAnsi="Verdana" w:cs="Arial"/>
          <w:b/>
          <w:sz w:val="22"/>
          <w:szCs w:val="22"/>
        </w:rPr>
      </w:pPr>
    </w:p>
    <w:p w14:paraId="1C733D57" w14:textId="77777777" w:rsidR="00B47071" w:rsidRPr="000F2AE4" w:rsidRDefault="00B47071" w:rsidP="00BB1944">
      <w:pPr>
        <w:rPr>
          <w:rFonts w:ascii="Verdana" w:hAnsi="Verdana" w:cs="Arial"/>
          <w:b/>
          <w:sz w:val="22"/>
          <w:szCs w:val="22"/>
        </w:rPr>
      </w:pPr>
    </w:p>
    <w:p w14:paraId="0C04E7A8" w14:textId="77777777" w:rsidR="00B47071" w:rsidRPr="000F2AE4" w:rsidRDefault="00B47071" w:rsidP="00BB1944">
      <w:pPr>
        <w:rPr>
          <w:rFonts w:ascii="Verdana" w:hAnsi="Verdana" w:cs="Arial"/>
          <w:b/>
          <w:sz w:val="22"/>
          <w:szCs w:val="22"/>
        </w:rPr>
      </w:pPr>
    </w:p>
    <w:p w14:paraId="3337E296" w14:textId="77777777" w:rsidR="00B47071" w:rsidRPr="000F2AE4" w:rsidRDefault="00B47071" w:rsidP="00BB1944">
      <w:pPr>
        <w:rPr>
          <w:rFonts w:ascii="Verdana" w:hAnsi="Verdana" w:cs="Arial"/>
          <w:b/>
          <w:sz w:val="22"/>
          <w:szCs w:val="22"/>
        </w:rPr>
      </w:pPr>
    </w:p>
    <w:p w14:paraId="01FC6412" w14:textId="77777777" w:rsidR="005745D4" w:rsidRPr="000F2AE4" w:rsidRDefault="005745D4" w:rsidP="00D66636">
      <w:pPr>
        <w:pStyle w:val="Ttulo1"/>
        <w:rPr>
          <w:rFonts w:ascii="Verdana" w:hAnsi="Verdana"/>
        </w:rPr>
      </w:pPr>
      <w:bookmarkStart w:id="35" w:name="_Toc463084280"/>
      <w:bookmarkStart w:id="36" w:name="_Toc59032524"/>
      <w:r w:rsidRPr="000F2AE4">
        <w:rPr>
          <w:rFonts w:ascii="Verdana" w:hAnsi="Verdana"/>
        </w:rPr>
        <w:t>PUNTOS DE VISTA</w:t>
      </w:r>
      <w:bookmarkEnd w:id="35"/>
      <w:bookmarkEnd w:id="36"/>
    </w:p>
    <w:p w14:paraId="4A97B645" w14:textId="77777777" w:rsidR="005745D4" w:rsidRPr="000F2AE4" w:rsidRDefault="005745D4" w:rsidP="00BB1944">
      <w:pPr>
        <w:rPr>
          <w:rFonts w:ascii="Verdana" w:hAnsi="Verdana" w:cs="Arial"/>
          <w:b/>
          <w:sz w:val="22"/>
          <w:szCs w:val="22"/>
        </w:rPr>
      </w:pPr>
    </w:p>
    <w:p w14:paraId="39384398" w14:textId="77777777" w:rsidR="005745D4" w:rsidRDefault="005745D4" w:rsidP="00BB1944">
      <w:pPr>
        <w:pStyle w:val="Ttulo2"/>
        <w:jc w:val="left"/>
        <w:rPr>
          <w:rFonts w:ascii="Verdana" w:hAnsi="Verdana" w:cs="Arial"/>
          <w:sz w:val="22"/>
          <w:szCs w:val="22"/>
        </w:rPr>
      </w:pPr>
      <w:bookmarkStart w:id="37" w:name="_Toc463084281"/>
      <w:bookmarkStart w:id="38" w:name="_Toc59032525"/>
      <w:r w:rsidRPr="000F2AE4">
        <w:rPr>
          <w:rFonts w:ascii="Verdana" w:hAnsi="Verdana" w:cs="Arial"/>
          <w:sz w:val="22"/>
          <w:szCs w:val="22"/>
        </w:rPr>
        <w:t xml:space="preserve">Punto de vista </w:t>
      </w:r>
      <w:bookmarkEnd w:id="37"/>
      <w:r w:rsidR="000B321B" w:rsidRPr="000F2AE4">
        <w:rPr>
          <w:rFonts w:ascii="Verdana" w:hAnsi="Verdana" w:cs="Arial"/>
          <w:sz w:val="22"/>
          <w:szCs w:val="22"/>
        </w:rPr>
        <w:t xml:space="preserve">de </w:t>
      </w:r>
      <w:r w:rsidR="00EB0F17" w:rsidRPr="000F2AE4">
        <w:rPr>
          <w:rFonts w:ascii="Verdana" w:hAnsi="Verdana" w:cs="Arial"/>
          <w:sz w:val="22"/>
          <w:szCs w:val="22"/>
        </w:rPr>
        <w:t>Comunicaciones</w:t>
      </w:r>
      <w:bookmarkEnd w:id="38"/>
    </w:p>
    <w:p w14:paraId="3E85F67C" w14:textId="77777777" w:rsidR="000F2AE4" w:rsidRPr="000F2AE4" w:rsidRDefault="000F2AE4" w:rsidP="000F2AE4"/>
    <w:p w14:paraId="344DCBD7" w14:textId="2C6AE52D" w:rsidR="00B74229" w:rsidRPr="000F2AE4" w:rsidRDefault="005E71F9" w:rsidP="00BB1944">
      <w:pPr>
        <w:rPr>
          <w:rFonts w:ascii="Verdana" w:hAnsi="Verdana" w:cs="Arial"/>
          <w:b/>
          <w:sz w:val="22"/>
          <w:szCs w:val="22"/>
        </w:rPr>
      </w:pPr>
      <w:bookmarkStart w:id="39" w:name="_Hlk58843205"/>
      <w:r w:rsidRPr="000F2AE4">
        <w:rPr>
          <w:rFonts w:ascii="Verdana" w:hAnsi="Verdana" w:cs="Arial"/>
          <w:noProof/>
          <w:sz w:val="22"/>
          <w:szCs w:val="22"/>
          <w:lang w:val="es-CO" w:eastAsia="es-CO"/>
        </w:rPr>
        <w:lastRenderedPageBreak/>
        <w:drawing>
          <wp:inline distT="0" distB="0" distL="0" distR="0" wp14:anchorId="2517942D" wp14:editId="44C09D9A">
            <wp:extent cx="5248275" cy="68770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6877050"/>
                    </a:xfrm>
                    <a:prstGeom prst="rect">
                      <a:avLst/>
                    </a:prstGeom>
                    <a:noFill/>
                    <a:ln>
                      <a:noFill/>
                    </a:ln>
                  </pic:spPr>
                </pic:pic>
              </a:graphicData>
            </a:graphic>
          </wp:inline>
        </w:drawing>
      </w:r>
      <w:bookmarkEnd w:id="39"/>
    </w:p>
    <w:p w14:paraId="2791B3F3" w14:textId="77777777" w:rsidR="005745D4" w:rsidRPr="000F2AE4" w:rsidRDefault="005745D4" w:rsidP="00BB1944">
      <w:pPr>
        <w:pStyle w:val="Ttulo2"/>
        <w:jc w:val="left"/>
        <w:rPr>
          <w:rFonts w:ascii="Verdana" w:hAnsi="Verdana" w:cs="Arial"/>
          <w:sz w:val="22"/>
          <w:szCs w:val="22"/>
        </w:rPr>
      </w:pPr>
      <w:bookmarkStart w:id="40" w:name="_Toc463084284"/>
      <w:bookmarkStart w:id="41" w:name="_Toc59032526"/>
      <w:r w:rsidRPr="000F2AE4">
        <w:rPr>
          <w:rFonts w:ascii="Verdana" w:hAnsi="Verdana" w:cs="Arial"/>
          <w:sz w:val="22"/>
          <w:szCs w:val="22"/>
        </w:rPr>
        <w:t xml:space="preserve">Punto de vista de </w:t>
      </w:r>
      <w:bookmarkEnd w:id="40"/>
      <w:r w:rsidR="00EB0F17" w:rsidRPr="000F2AE4">
        <w:rPr>
          <w:rFonts w:ascii="Verdana" w:hAnsi="Verdana" w:cs="Arial"/>
          <w:sz w:val="22"/>
          <w:szCs w:val="22"/>
        </w:rPr>
        <w:t>plataforma</w:t>
      </w:r>
      <w:bookmarkEnd w:id="41"/>
    </w:p>
    <w:p w14:paraId="1BB137A3" w14:textId="77777777" w:rsidR="001266D4" w:rsidRPr="000F2AE4" w:rsidRDefault="001266D4" w:rsidP="001266D4">
      <w:pPr>
        <w:rPr>
          <w:rFonts w:ascii="Verdana" w:hAnsi="Verdana" w:cs="Arial"/>
          <w:sz w:val="22"/>
          <w:szCs w:val="22"/>
        </w:rPr>
      </w:pPr>
    </w:p>
    <w:p w14:paraId="78B03131" w14:textId="77777777" w:rsidR="001266D4" w:rsidRPr="000F2AE4" w:rsidRDefault="001266D4" w:rsidP="00106165">
      <w:pPr>
        <w:ind w:left="397"/>
        <w:jc w:val="both"/>
        <w:rPr>
          <w:rFonts w:ascii="Verdana" w:hAnsi="Verdana" w:cs="Arial"/>
          <w:sz w:val="22"/>
          <w:szCs w:val="22"/>
        </w:rPr>
      </w:pPr>
      <w:r w:rsidRPr="000F2AE4">
        <w:rPr>
          <w:rFonts w:ascii="Verdana" w:hAnsi="Verdana" w:cs="Arial"/>
          <w:sz w:val="22"/>
          <w:szCs w:val="22"/>
        </w:rPr>
        <w:t xml:space="preserve">La plataforma del MHCP consta de </w:t>
      </w:r>
      <w:r w:rsidR="00D364E2" w:rsidRPr="000F2AE4">
        <w:rPr>
          <w:rFonts w:ascii="Verdana" w:hAnsi="Verdana" w:cs="Arial"/>
          <w:sz w:val="22"/>
          <w:szCs w:val="22"/>
        </w:rPr>
        <w:t>4</w:t>
      </w:r>
      <w:r w:rsidRPr="000F2AE4">
        <w:rPr>
          <w:rFonts w:ascii="Verdana" w:hAnsi="Verdana" w:cs="Arial"/>
          <w:sz w:val="22"/>
          <w:szCs w:val="22"/>
        </w:rPr>
        <w:t xml:space="preserve"> campus o dominios: </w:t>
      </w:r>
    </w:p>
    <w:p w14:paraId="1A5C21DC" w14:textId="77777777" w:rsidR="00106165" w:rsidRPr="000F2AE4" w:rsidRDefault="00106165" w:rsidP="005A3971">
      <w:pPr>
        <w:ind w:left="794"/>
        <w:jc w:val="both"/>
        <w:rPr>
          <w:rFonts w:ascii="Verdana" w:hAnsi="Verdana" w:cs="Arial"/>
          <w:sz w:val="22"/>
          <w:szCs w:val="22"/>
        </w:rPr>
      </w:pPr>
    </w:p>
    <w:p w14:paraId="5B8BAE8A" w14:textId="77777777" w:rsidR="001266D4" w:rsidRPr="000F2AE4" w:rsidRDefault="001266D4" w:rsidP="005A3971">
      <w:pPr>
        <w:numPr>
          <w:ilvl w:val="0"/>
          <w:numId w:val="26"/>
        </w:numPr>
        <w:ind w:left="607" w:hanging="170"/>
        <w:jc w:val="both"/>
        <w:rPr>
          <w:rFonts w:ascii="Verdana" w:hAnsi="Verdana" w:cs="Arial"/>
          <w:sz w:val="22"/>
          <w:szCs w:val="22"/>
        </w:rPr>
      </w:pPr>
      <w:r w:rsidRPr="000F2AE4">
        <w:rPr>
          <w:rFonts w:ascii="Verdana" w:hAnsi="Verdana" w:cs="Arial"/>
          <w:sz w:val="22"/>
          <w:szCs w:val="22"/>
        </w:rPr>
        <w:t>Un dominio interno (MINHACIENDA.RED), en el cual están configurados todos los usuarios, servidores, impresoras y periféricos internos al Ministerio, sobre el cual están configurados los servicios de TI internos del MHCP.</w:t>
      </w:r>
    </w:p>
    <w:p w14:paraId="18B3D820" w14:textId="77777777" w:rsidR="001266D4" w:rsidRPr="000F2AE4" w:rsidRDefault="001266D4" w:rsidP="005A3971">
      <w:pPr>
        <w:numPr>
          <w:ilvl w:val="0"/>
          <w:numId w:val="26"/>
        </w:numPr>
        <w:ind w:left="607" w:hanging="170"/>
        <w:jc w:val="both"/>
        <w:rPr>
          <w:rFonts w:ascii="Verdana" w:hAnsi="Verdana" w:cs="Arial"/>
          <w:sz w:val="22"/>
          <w:szCs w:val="22"/>
        </w:rPr>
      </w:pPr>
      <w:r w:rsidRPr="000F2AE4">
        <w:rPr>
          <w:rFonts w:ascii="Verdana" w:hAnsi="Verdana" w:cs="Arial"/>
          <w:sz w:val="22"/>
          <w:szCs w:val="22"/>
        </w:rPr>
        <w:t>Un dominio externo (MHEXT.RED), el cual contiene todos los dispositivos sobre los cuales están soportados los servicios de TI disponibles a Internet y Extranet para los usuarios y entidades externas al Ministerio.</w:t>
      </w:r>
    </w:p>
    <w:p w14:paraId="4676FDFE" w14:textId="77777777" w:rsidR="001266D4" w:rsidRPr="000F2AE4" w:rsidRDefault="00624CB9" w:rsidP="005A3971">
      <w:pPr>
        <w:numPr>
          <w:ilvl w:val="0"/>
          <w:numId w:val="26"/>
        </w:numPr>
        <w:ind w:left="607" w:hanging="170"/>
        <w:jc w:val="both"/>
        <w:rPr>
          <w:rFonts w:ascii="Verdana" w:hAnsi="Verdana" w:cs="Arial"/>
          <w:sz w:val="22"/>
          <w:szCs w:val="22"/>
        </w:rPr>
      </w:pPr>
      <w:r w:rsidRPr="000F2AE4">
        <w:rPr>
          <w:rFonts w:ascii="Verdana" w:hAnsi="Verdana" w:cs="Arial"/>
          <w:sz w:val="22"/>
          <w:szCs w:val="22"/>
        </w:rPr>
        <w:t xml:space="preserve">Un tercer </w:t>
      </w:r>
      <w:r w:rsidR="001266D4" w:rsidRPr="000F2AE4">
        <w:rPr>
          <w:rFonts w:ascii="Verdana" w:hAnsi="Verdana" w:cs="Arial"/>
          <w:sz w:val="22"/>
          <w:szCs w:val="22"/>
        </w:rPr>
        <w:t>dominio (SIIFNACION.GOV.CO)</w:t>
      </w:r>
      <w:r w:rsidRPr="000F2AE4">
        <w:rPr>
          <w:rFonts w:ascii="Verdana" w:hAnsi="Verdana" w:cs="Arial"/>
          <w:sz w:val="22"/>
          <w:szCs w:val="22"/>
        </w:rPr>
        <w:t>,</w:t>
      </w:r>
      <w:r w:rsidR="001266D4" w:rsidRPr="000F2AE4">
        <w:rPr>
          <w:rFonts w:ascii="Verdana" w:hAnsi="Verdana" w:cs="Arial"/>
          <w:sz w:val="22"/>
          <w:szCs w:val="22"/>
        </w:rPr>
        <w:t xml:space="preserve"> sobre el cual se encuentra configurada toda la infraestructura tecnológica </w:t>
      </w:r>
      <w:r w:rsidRPr="000F2AE4">
        <w:rPr>
          <w:rFonts w:ascii="Verdana" w:hAnsi="Verdana" w:cs="Arial"/>
          <w:sz w:val="22"/>
          <w:szCs w:val="22"/>
        </w:rPr>
        <w:t xml:space="preserve">que soporta </w:t>
      </w:r>
      <w:r w:rsidR="005A3971" w:rsidRPr="000F2AE4">
        <w:rPr>
          <w:rFonts w:ascii="Verdana" w:hAnsi="Verdana" w:cs="Arial"/>
          <w:sz w:val="22"/>
          <w:szCs w:val="22"/>
        </w:rPr>
        <w:t>los sistemas</w:t>
      </w:r>
      <w:r w:rsidRPr="000F2AE4">
        <w:rPr>
          <w:rFonts w:ascii="Verdana" w:hAnsi="Verdana" w:cs="Arial"/>
          <w:sz w:val="22"/>
          <w:szCs w:val="22"/>
        </w:rPr>
        <w:t xml:space="preserve"> de información del Sistema Integrado de Información Financiera – SIIF Nación a nivel Nacional. Este dominio es totalmente independiente a los otros dominios </w:t>
      </w:r>
    </w:p>
    <w:p w14:paraId="5DFAE638" w14:textId="77777777" w:rsidR="00D364E2" w:rsidRPr="000F2AE4" w:rsidRDefault="00D364E2" w:rsidP="00D364E2">
      <w:pPr>
        <w:numPr>
          <w:ilvl w:val="0"/>
          <w:numId w:val="26"/>
        </w:numPr>
        <w:ind w:left="607" w:hanging="170"/>
        <w:jc w:val="both"/>
        <w:rPr>
          <w:rFonts w:ascii="Verdana" w:hAnsi="Verdana" w:cs="Arial"/>
          <w:sz w:val="22"/>
          <w:szCs w:val="22"/>
        </w:rPr>
      </w:pPr>
      <w:r w:rsidRPr="000F2AE4">
        <w:rPr>
          <w:rFonts w:ascii="Verdana" w:hAnsi="Verdana" w:cs="Arial"/>
          <w:sz w:val="22"/>
          <w:szCs w:val="22"/>
        </w:rPr>
        <w:t>Un cuarto dominio (SPGR.GOV.CO), sobre el cual se encuentra configurada toda la infraestructura tecnológica que soporta el sistema de información de Presupuesto y Giro de Regalías. El cual es independiente a los otros dominios.</w:t>
      </w:r>
    </w:p>
    <w:p w14:paraId="7D5ED03A" w14:textId="77777777" w:rsidR="005745D4" w:rsidRPr="000F2AE4" w:rsidRDefault="005745D4" w:rsidP="00BB1944">
      <w:pPr>
        <w:rPr>
          <w:rFonts w:ascii="Verdana" w:hAnsi="Verdana" w:cs="Arial"/>
          <w:b/>
          <w:sz w:val="22"/>
          <w:szCs w:val="22"/>
        </w:rPr>
      </w:pPr>
    </w:p>
    <w:p w14:paraId="396731C3" w14:textId="16D9ADBA" w:rsidR="00B74229" w:rsidRPr="000F2AE4" w:rsidRDefault="005E71F9" w:rsidP="002E78C2">
      <w:pPr>
        <w:ind w:hanging="567"/>
        <w:rPr>
          <w:rFonts w:ascii="Verdana" w:hAnsi="Verdana" w:cs="Arial"/>
          <w:noProof/>
          <w:sz w:val="22"/>
          <w:szCs w:val="22"/>
          <w:lang w:val="es-CO" w:eastAsia="es-CO"/>
        </w:rPr>
      </w:pPr>
      <w:r w:rsidRPr="000F2AE4">
        <w:rPr>
          <w:rFonts w:ascii="Verdana" w:hAnsi="Verdana" w:cs="Arial"/>
          <w:noProof/>
          <w:sz w:val="22"/>
          <w:szCs w:val="22"/>
        </w:rPr>
        <w:drawing>
          <wp:inline distT="0" distB="0" distL="0" distR="0" wp14:anchorId="149C4FFA" wp14:editId="018CEFD7">
            <wp:extent cx="6448425" cy="391477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3914775"/>
                    </a:xfrm>
                    <a:prstGeom prst="rect">
                      <a:avLst/>
                    </a:prstGeom>
                    <a:noFill/>
                    <a:ln>
                      <a:noFill/>
                    </a:ln>
                  </pic:spPr>
                </pic:pic>
              </a:graphicData>
            </a:graphic>
          </wp:inline>
        </w:drawing>
      </w:r>
    </w:p>
    <w:p w14:paraId="46ECE6DF" w14:textId="77777777" w:rsidR="0054215D" w:rsidRPr="000F2AE4" w:rsidRDefault="0054215D" w:rsidP="00BB1944">
      <w:pPr>
        <w:pStyle w:val="Ttulo2"/>
        <w:jc w:val="left"/>
        <w:rPr>
          <w:rFonts w:ascii="Verdana" w:hAnsi="Verdana" w:cs="Arial"/>
          <w:sz w:val="22"/>
          <w:szCs w:val="22"/>
        </w:rPr>
      </w:pPr>
      <w:bookmarkStart w:id="42" w:name="_Toc463084287"/>
      <w:bookmarkStart w:id="43" w:name="_Toc59032527"/>
      <w:r w:rsidRPr="000F2AE4">
        <w:rPr>
          <w:rFonts w:ascii="Verdana" w:hAnsi="Verdana" w:cs="Arial"/>
          <w:sz w:val="22"/>
          <w:szCs w:val="22"/>
        </w:rPr>
        <w:t xml:space="preserve">Punto de vista de </w:t>
      </w:r>
      <w:bookmarkEnd w:id="42"/>
      <w:r w:rsidR="00EB0F17" w:rsidRPr="000F2AE4">
        <w:rPr>
          <w:rFonts w:ascii="Verdana" w:hAnsi="Verdana" w:cs="Arial"/>
          <w:sz w:val="22"/>
          <w:szCs w:val="22"/>
        </w:rPr>
        <w:t>Operación y Monitoreo</w:t>
      </w:r>
      <w:bookmarkEnd w:id="43"/>
    </w:p>
    <w:p w14:paraId="0961DB79" w14:textId="77777777" w:rsidR="00C55769" w:rsidRPr="000F2AE4" w:rsidRDefault="00C55769" w:rsidP="00BB1944">
      <w:pPr>
        <w:rPr>
          <w:rFonts w:ascii="Verdana" w:hAnsi="Verdana" w:cs="Arial"/>
          <w:noProof/>
          <w:sz w:val="22"/>
          <w:szCs w:val="22"/>
          <w:lang w:val="es-CO" w:eastAsia="es-CO"/>
        </w:rPr>
      </w:pPr>
    </w:p>
    <w:p w14:paraId="0A2D5800" w14:textId="1927A85C" w:rsidR="00C55769" w:rsidRPr="000F2AE4" w:rsidRDefault="005E71F9" w:rsidP="00283699">
      <w:pPr>
        <w:ind w:hanging="567"/>
        <w:jc w:val="center"/>
        <w:rPr>
          <w:rFonts w:ascii="Verdana" w:hAnsi="Verdana" w:cs="Arial"/>
          <w:noProof/>
          <w:sz w:val="22"/>
          <w:szCs w:val="22"/>
          <w:lang w:val="es-CO" w:eastAsia="es-CO"/>
        </w:rPr>
      </w:pPr>
      <w:r w:rsidRPr="000F2AE4">
        <w:rPr>
          <w:rFonts w:ascii="Verdana" w:hAnsi="Verdana" w:cs="Arial"/>
          <w:noProof/>
          <w:sz w:val="22"/>
          <w:szCs w:val="22"/>
        </w:rPr>
        <w:lastRenderedPageBreak/>
        <w:drawing>
          <wp:inline distT="0" distB="0" distL="0" distR="0" wp14:anchorId="4BB4E430" wp14:editId="385E6A7A">
            <wp:extent cx="5686425" cy="32004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14:paraId="08959D78" w14:textId="77777777" w:rsidR="006021F8" w:rsidRPr="000F2AE4" w:rsidRDefault="006021F8" w:rsidP="00BB1944">
      <w:pPr>
        <w:rPr>
          <w:rFonts w:ascii="Verdana" w:hAnsi="Verdana" w:cs="Arial"/>
          <w:noProof/>
          <w:sz w:val="22"/>
          <w:szCs w:val="22"/>
          <w:lang w:val="es-CO" w:eastAsia="es-CO"/>
        </w:rPr>
      </w:pPr>
    </w:p>
    <w:p w14:paraId="6EC6B12C" w14:textId="77777777" w:rsidR="00283699" w:rsidRPr="000F2AE4" w:rsidRDefault="00283699" w:rsidP="00283699">
      <w:pPr>
        <w:jc w:val="center"/>
        <w:rPr>
          <w:rFonts w:ascii="Verdana" w:hAnsi="Verdana" w:cs="Arial"/>
          <w:b/>
          <w:sz w:val="22"/>
          <w:szCs w:val="22"/>
        </w:rPr>
      </w:pPr>
      <w:r w:rsidRPr="000F2AE4">
        <w:rPr>
          <w:rFonts w:ascii="Verdana" w:hAnsi="Verdana" w:cs="Arial"/>
          <w:b/>
          <w:sz w:val="22"/>
          <w:szCs w:val="22"/>
        </w:rPr>
        <w:t>Arquitectura DRP-MHCP- Azure</w:t>
      </w:r>
    </w:p>
    <w:p w14:paraId="5787E81C" w14:textId="77777777" w:rsidR="00283699" w:rsidRPr="000F2AE4" w:rsidRDefault="00283699" w:rsidP="00BB1944">
      <w:pPr>
        <w:rPr>
          <w:rFonts w:ascii="Verdana" w:hAnsi="Verdana" w:cs="Arial"/>
          <w:noProof/>
          <w:sz w:val="22"/>
          <w:szCs w:val="22"/>
          <w:lang w:val="es-CO" w:eastAsia="es-CO"/>
        </w:rPr>
      </w:pPr>
    </w:p>
    <w:p w14:paraId="13E04F38" w14:textId="7C5DE536" w:rsidR="006021F8" w:rsidRPr="000F2AE4" w:rsidRDefault="005E71F9" w:rsidP="00283699">
      <w:pPr>
        <w:jc w:val="center"/>
        <w:rPr>
          <w:rFonts w:ascii="Verdana" w:hAnsi="Verdana" w:cs="Arial"/>
          <w:b/>
          <w:sz w:val="22"/>
          <w:szCs w:val="22"/>
        </w:rPr>
      </w:pPr>
      <w:r w:rsidRPr="000F2AE4">
        <w:rPr>
          <w:rFonts w:ascii="Verdana" w:hAnsi="Verdana" w:cs="Arial"/>
          <w:noProof/>
          <w:sz w:val="22"/>
          <w:szCs w:val="22"/>
        </w:rPr>
        <w:drawing>
          <wp:inline distT="0" distB="0" distL="0" distR="0" wp14:anchorId="75A2F261" wp14:editId="08F00E36">
            <wp:extent cx="5448300" cy="344805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3448050"/>
                    </a:xfrm>
                    <a:prstGeom prst="rect">
                      <a:avLst/>
                    </a:prstGeom>
                    <a:noFill/>
                    <a:ln>
                      <a:noFill/>
                    </a:ln>
                  </pic:spPr>
                </pic:pic>
              </a:graphicData>
            </a:graphic>
          </wp:inline>
        </w:drawing>
      </w:r>
    </w:p>
    <w:p w14:paraId="1F4BD10A" w14:textId="77777777" w:rsidR="00000AF7" w:rsidRPr="000F2AE4" w:rsidRDefault="00357DFD" w:rsidP="005310A0">
      <w:pPr>
        <w:pStyle w:val="Ttulo1"/>
        <w:rPr>
          <w:rFonts w:ascii="Verdana" w:hAnsi="Verdana"/>
        </w:rPr>
      </w:pPr>
      <w:bookmarkStart w:id="44" w:name="_Toc59032528"/>
      <w:bookmarkEnd w:id="9"/>
      <w:bookmarkEnd w:id="10"/>
      <w:bookmarkEnd w:id="11"/>
      <w:bookmarkEnd w:id="12"/>
      <w:bookmarkEnd w:id="13"/>
      <w:bookmarkEnd w:id="14"/>
      <w:r w:rsidRPr="000F2AE4">
        <w:rPr>
          <w:rFonts w:ascii="Verdana" w:hAnsi="Verdana"/>
        </w:rPr>
        <w:lastRenderedPageBreak/>
        <w:t>H</w:t>
      </w:r>
      <w:r w:rsidR="00000AF7" w:rsidRPr="000F2AE4">
        <w:rPr>
          <w:rFonts w:ascii="Verdana" w:hAnsi="Verdana"/>
        </w:rPr>
        <w:t>ISTORIAL DE CAMBIOS</w:t>
      </w:r>
      <w:bookmarkEnd w:id="44"/>
    </w:p>
    <w:p w14:paraId="3A9F413A" w14:textId="77777777" w:rsidR="00473B17" w:rsidRPr="000F2AE4" w:rsidRDefault="00473B17" w:rsidP="008642AE">
      <w:pPr>
        <w:rPr>
          <w:rFonts w:ascii="Verdana" w:hAnsi="Verdana" w:cs="Arial"/>
          <w:b/>
          <w:sz w:val="22"/>
          <w:szCs w:val="22"/>
        </w:rPr>
      </w:pPr>
    </w:p>
    <w:p w14:paraId="0A962AAF" w14:textId="77777777" w:rsidR="00000AF7" w:rsidRPr="000F2AE4" w:rsidRDefault="00000AF7" w:rsidP="00BB1944">
      <w:pPr>
        <w:rPr>
          <w:rFonts w:ascii="Verdana" w:hAnsi="Verdana" w:cs="Arial"/>
          <w:b/>
          <w:sz w:val="22"/>
          <w:szCs w:val="22"/>
        </w:rPr>
      </w:pPr>
    </w:p>
    <w:tbl>
      <w:tblPr>
        <w:tblW w:w="10065"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60"/>
        <w:gridCol w:w="4110"/>
        <w:gridCol w:w="2552"/>
      </w:tblGrid>
      <w:tr w:rsidR="00000AF7" w:rsidRPr="00065252" w14:paraId="2FD3AF40" w14:textId="77777777" w:rsidTr="005E71F9">
        <w:trPr>
          <w:trHeight w:val="205"/>
          <w:tblHeader/>
        </w:trPr>
        <w:tc>
          <w:tcPr>
            <w:tcW w:w="1843" w:type="dxa"/>
            <w:shd w:val="clear" w:color="auto" w:fill="404040" w:themeFill="text1" w:themeFillTint="BF"/>
            <w:tcMar>
              <w:top w:w="57" w:type="dxa"/>
              <w:left w:w="113" w:type="dxa"/>
              <w:bottom w:w="57" w:type="dxa"/>
            </w:tcMar>
            <w:vAlign w:val="center"/>
          </w:tcPr>
          <w:p w14:paraId="3DF04288" w14:textId="77777777" w:rsidR="00000AF7" w:rsidRPr="005E71F9" w:rsidRDefault="00000AF7" w:rsidP="008504C5">
            <w:pPr>
              <w:jc w:val="center"/>
              <w:rPr>
                <w:rFonts w:ascii="Verdana" w:hAnsi="Verdana" w:cs="Arial"/>
                <w:b/>
                <w:color w:val="FFFFFF" w:themeColor="background1"/>
                <w:sz w:val="22"/>
                <w:szCs w:val="22"/>
              </w:rPr>
            </w:pPr>
            <w:r w:rsidRPr="005E71F9">
              <w:rPr>
                <w:rFonts w:ascii="Verdana" w:hAnsi="Verdana" w:cs="Arial"/>
                <w:b/>
                <w:color w:val="FFFFFF" w:themeColor="background1"/>
                <w:sz w:val="22"/>
                <w:szCs w:val="22"/>
              </w:rPr>
              <w:t>FECHA</w:t>
            </w:r>
          </w:p>
        </w:tc>
        <w:tc>
          <w:tcPr>
            <w:tcW w:w="1560" w:type="dxa"/>
            <w:shd w:val="clear" w:color="auto" w:fill="404040" w:themeFill="text1" w:themeFillTint="BF"/>
            <w:tcMar>
              <w:top w:w="57" w:type="dxa"/>
              <w:left w:w="113" w:type="dxa"/>
              <w:bottom w:w="57" w:type="dxa"/>
            </w:tcMar>
            <w:vAlign w:val="center"/>
          </w:tcPr>
          <w:p w14:paraId="453535C5" w14:textId="77777777" w:rsidR="00000AF7" w:rsidRPr="005E71F9" w:rsidRDefault="00000AF7" w:rsidP="008504C5">
            <w:pPr>
              <w:jc w:val="center"/>
              <w:rPr>
                <w:rFonts w:ascii="Verdana" w:hAnsi="Verdana" w:cs="Arial"/>
                <w:b/>
                <w:color w:val="FFFFFF" w:themeColor="background1"/>
                <w:sz w:val="22"/>
                <w:szCs w:val="22"/>
              </w:rPr>
            </w:pPr>
            <w:r w:rsidRPr="005E71F9">
              <w:rPr>
                <w:rFonts w:ascii="Verdana" w:hAnsi="Verdana" w:cs="Arial"/>
                <w:b/>
                <w:color w:val="FFFFFF" w:themeColor="background1"/>
                <w:sz w:val="22"/>
                <w:szCs w:val="22"/>
              </w:rPr>
              <w:t>VERSIÓN</w:t>
            </w:r>
          </w:p>
        </w:tc>
        <w:tc>
          <w:tcPr>
            <w:tcW w:w="4110" w:type="dxa"/>
            <w:shd w:val="clear" w:color="auto" w:fill="404040" w:themeFill="text1" w:themeFillTint="BF"/>
            <w:tcMar>
              <w:top w:w="57" w:type="dxa"/>
              <w:left w:w="113" w:type="dxa"/>
              <w:bottom w:w="57" w:type="dxa"/>
            </w:tcMar>
            <w:vAlign w:val="center"/>
          </w:tcPr>
          <w:p w14:paraId="255CA2A8" w14:textId="77777777" w:rsidR="00000AF7" w:rsidRPr="005E71F9" w:rsidRDefault="00000AF7" w:rsidP="008504C5">
            <w:pPr>
              <w:jc w:val="center"/>
              <w:rPr>
                <w:rFonts w:ascii="Verdana" w:hAnsi="Verdana" w:cs="Arial"/>
                <w:b/>
                <w:color w:val="FFFFFF" w:themeColor="background1"/>
                <w:sz w:val="22"/>
                <w:szCs w:val="22"/>
              </w:rPr>
            </w:pPr>
            <w:r w:rsidRPr="005E71F9">
              <w:rPr>
                <w:rFonts w:ascii="Verdana" w:hAnsi="Verdana" w:cs="Arial"/>
                <w:b/>
                <w:color w:val="FFFFFF" w:themeColor="background1"/>
                <w:sz w:val="22"/>
                <w:szCs w:val="22"/>
              </w:rPr>
              <w:t>DESCRIPCIÓN DEL CAMBIO</w:t>
            </w:r>
          </w:p>
        </w:tc>
        <w:tc>
          <w:tcPr>
            <w:tcW w:w="2552" w:type="dxa"/>
            <w:shd w:val="clear" w:color="auto" w:fill="404040" w:themeFill="text1" w:themeFillTint="BF"/>
            <w:tcMar>
              <w:top w:w="57" w:type="dxa"/>
              <w:left w:w="113" w:type="dxa"/>
              <w:bottom w:w="57" w:type="dxa"/>
            </w:tcMar>
            <w:vAlign w:val="center"/>
          </w:tcPr>
          <w:p w14:paraId="6DD8C392" w14:textId="77777777" w:rsidR="00000AF7" w:rsidRPr="005E71F9" w:rsidRDefault="00000AF7" w:rsidP="008504C5">
            <w:pPr>
              <w:jc w:val="center"/>
              <w:rPr>
                <w:rFonts w:ascii="Verdana" w:hAnsi="Verdana" w:cs="Arial"/>
                <w:b/>
                <w:color w:val="FFFFFF" w:themeColor="background1"/>
                <w:sz w:val="22"/>
                <w:szCs w:val="22"/>
              </w:rPr>
            </w:pPr>
            <w:r w:rsidRPr="005E71F9">
              <w:rPr>
                <w:rFonts w:ascii="Verdana" w:hAnsi="Verdana" w:cs="Arial"/>
                <w:b/>
                <w:color w:val="FFFFFF" w:themeColor="background1"/>
                <w:sz w:val="22"/>
                <w:szCs w:val="22"/>
              </w:rPr>
              <w:t>ASESOR SUG</w:t>
            </w:r>
          </w:p>
        </w:tc>
      </w:tr>
      <w:tr w:rsidR="00000AF7" w:rsidRPr="00065252" w14:paraId="2E808900" w14:textId="77777777" w:rsidTr="00065252">
        <w:trPr>
          <w:trHeight w:val="248"/>
        </w:trPr>
        <w:tc>
          <w:tcPr>
            <w:tcW w:w="1843" w:type="dxa"/>
            <w:shd w:val="clear" w:color="auto" w:fill="auto"/>
            <w:tcMar>
              <w:top w:w="57" w:type="dxa"/>
              <w:left w:w="113" w:type="dxa"/>
              <w:bottom w:w="57" w:type="dxa"/>
            </w:tcMar>
          </w:tcPr>
          <w:p w14:paraId="66F703CA" w14:textId="77777777" w:rsidR="00000AF7" w:rsidRPr="00065252" w:rsidRDefault="00362A05" w:rsidP="00BB1944">
            <w:pPr>
              <w:rPr>
                <w:rFonts w:ascii="Verdana" w:hAnsi="Verdana" w:cs="Arial"/>
                <w:sz w:val="22"/>
                <w:szCs w:val="22"/>
              </w:rPr>
            </w:pPr>
            <w:r w:rsidRPr="00065252">
              <w:rPr>
                <w:rFonts w:ascii="Verdana" w:hAnsi="Verdana" w:cs="Arial"/>
                <w:sz w:val="22"/>
                <w:szCs w:val="22"/>
              </w:rPr>
              <w:t>15-11-2016</w:t>
            </w:r>
          </w:p>
        </w:tc>
        <w:tc>
          <w:tcPr>
            <w:tcW w:w="1560" w:type="dxa"/>
            <w:shd w:val="clear" w:color="auto" w:fill="auto"/>
            <w:tcMar>
              <w:top w:w="57" w:type="dxa"/>
              <w:left w:w="113" w:type="dxa"/>
              <w:bottom w:w="57" w:type="dxa"/>
            </w:tcMar>
          </w:tcPr>
          <w:p w14:paraId="2D59388C" w14:textId="77777777" w:rsidR="00000AF7" w:rsidRPr="00065252" w:rsidRDefault="003115FF" w:rsidP="00357038">
            <w:pPr>
              <w:jc w:val="center"/>
              <w:rPr>
                <w:rFonts w:ascii="Verdana" w:hAnsi="Verdana" w:cs="Arial"/>
                <w:sz w:val="22"/>
                <w:szCs w:val="22"/>
              </w:rPr>
            </w:pPr>
            <w:r w:rsidRPr="00065252">
              <w:rPr>
                <w:rFonts w:ascii="Verdana" w:hAnsi="Verdana" w:cs="Arial"/>
                <w:sz w:val="22"/>
                <w:szCs w:val="22"/>
              </w:rPr>
              <w:t>1</w:t>
            </w:r>
          </w:p>
        </w:tc>
        <w:tc>
          <w:tcPr>
            <w:tcW w:w="4110" w:type="dxa"/>
            <w:tcMar>
              <w:top w:w="57" w:type="dxa"/>
              <w:left w:w="113" w:type="dxa"/>
              <w:bottom w:w="57" w:type="dxa"/>
            </w:tcMar>
          </w:tcPr>
          <w:p w14:paraId="52DB165E" w14:textId="77777777" w:rsidR="00000AF7" w:rsidRPr="00065252" w:rsidRDefault="003115FF" w:rsidP="00BB1944">
            <w:pPr>
              <w:rPr>
                <w:rFonts w:ascii="Verdana" w:hAnsi="Verdana" w:cs="Arial"/>
                <w:sz w:val="22"/>
                <w:szCs w:val="22"/>
              </w:rPr>
            </w:pPr>
            <w:r w:rsidRPr="00065252">
              <w:rPr>
                <w:rFonts w:ascii="Verdana" w:hAnsi="Verdana" w:cs="Arial"/>
                <w:sz w:val="22"/>
                <w:szCs w:val="22"/>
              </w:rPr>
              <w:t xml:space="preserve">Creación del documento </w:t>
            </w:r>
          </w:p>
        </w:tc>
        <w:tc>
          <w:tcPr>
            <w:tcW w:w="2552" w:type="dxa"/>
            <w:tcMar>
              <w:top w:w="57" w:type="dxa"/>
              <w:left w:w="113" w:type="dxa"/>
              <w:bottom w:w="57" w:type="dxa"/>
            </w:tcMar>
          </w:tcPr>
          <w:p w14:paraId="39F6073D" w14:textId="77777777" w:rsidR="00000AF7" w:rsidRPr="00065252" w:rsidRDefault="003115FF" w:rsidP="00065252">
            <w:pPr>
              <w:rPr>
                <w:rFonts w:ascii="Verdana" w:hAnsi="Verdana" w:cs="Arial"/>
                <w:sz w:val="22"/>
                <w:szCs w:val="22"/>
              </w:rPr>
            </w:pPr>
            <w:r w:rsidRPr="00065252">
              <w:rPr>
                <w:rFonts w:ascii="Verdana" w:hAnsi="Verdana" w:cs="Arial"/>
                <w:sz w:val="22"/>
                <w:szCs w:val="22"/>
              </w:rPr>
              <w:t>Derly Catherine Cifuentes Guerrero</w:t>
            </w:r>
          </w:p>
        </w:tc>
      </w:tr>
      <w:tr w:rsidR="00362A05" w:rsidRPr="00065252" w14:paraId="6CF6CA01" w14:textId="77777777" w:rsidTr="00065252">
        <w:trPr>
          <w:trHeight w:val="321"/>
        </w:trPr>
        <w:tc>
          <w:tcPr>
            <w:tcW w:w="1843" w:type="dxa"/>
            <w:shd w:val="clear" w:color="auto" w:fill="auto"/>
            <w:tcMar>
              <w:top w:w="57" w:type="dxa"/>
              <w:left w:w="113" w:type="dxa"/>
              <w:bottom w:w="57" w:type="dxa"/>
            </w:tcMar>
            <w:vAlign w:val="center"/>
          </w:tcPr>
          <w:p w14:paraId="141496AD" w14:textId="77777777" w:rsidR="00362A05" w:rsidRPr="00065252" w:rsidRDefault="00D97B6C" w:rsidP="00D97B6C">
            <w:pPr>
              <w:rPr>
                <w:rFonts w:ascii="Verdana" w:hAnsi="Verdana" w:cs="Arial"/>
                <w:sz w:val="22"/>
                <w:szCs w:val="22"/>
              </w:rPr>
            </w:pPr>
            <w:r w:rsidRPr="00065252">
              <w:rPr>
                <w:rFonts w:ascii="Verdana" w:hAnsi="Verdana" w:cs="Arial"/>
                <w:sz w:val="22"/>
                <w:szCs w:val="22"/>
              </w:rPr>
              <w:t>17</w:t>
            </w:r>
            <w:r w:rsidR="00362A05" w:rsidRPr="00065252">
              <w:rPr>
                <w:rFonts w:ascii="Verdana" w:hAnsi="Verdana" w:cs="Arial"/>
                <w:sz w:val="22"/>
                <w:szCs w:val="22"/>
              </w:rPr>
              <w:t>-</w:t>
            </w:r>
            <w:r w:rsidRPr="00065252">
              <w:rPr>
                <w:rFonts w:ascii="Verdana" w:hAnsi="Verdana" w:cs="Arial"/>
                <w:sz w:val="22"/>
                <w:szCs w:val="22"/>
              </w:rPr>
              <w:t>12</w:t>
            </w:r>
            <w:r w:rsidR="00362A05" w:rsidRPr="00065252">
              <w:rPr>
                <w:rFonts w:ascii="Verdana" w:hAnsi="Verdana" w:cs="Arial"/>
                <w:sz w:val="22"/>
                <w:szCs w:val="22"/>
              </w:rPr>
              <w:t>-2020</w:t>
            </w:r>
          </w:p>
        </w:tc>
        <w:tc>
          <w:tcPr>
            <w:tcW w:w="1560" w:type="dxa"/>
            <w:shd w:val="clear" w:color="auto" w:fill="auto"/>
            <w:tcMar>
              <w:top w:w="57" w:type="dxa"/>
              <w:left w:w="113" w:type="dxa"/>
              <w:bottom w:w="57" w:type="dxa"/>
            </w:tcMar>
            <w:vAlign w:val="center"/>
          </w:tcPr>
          <w:p w14:paraId="74E51DDF" w14:textId="77777777" w:rsidR="00362A05" w:rsidRPr="00065252" w:rsidRDefault="00362A05" w:rsidP="00362A05">
            <w:pPr>
              <w:jc w:val="center"/>
              <w:rPr>
                <w:rFonts w:ascii="Verdana" w:hAnsi="Verdana" w:cs="Arial"/>
                <w:sz w:val="22"/>
                <w:szCs w:val="22"/>
              </w:rPr>
            </w:pPr>
            <w:r w:rsidRPr="00065252">
              <w:rPr>
                <w:rFonts w:ascii="Verdana" w:hAnsi="Verdana" w:cs="Arial"/>
                <w:sz w:val="22"/>
                <w:szCs w:val="22"/>
              </w:rPr>
              <w:t>2</w:t>
            </w:r>
          </w:p>
        </w:tc>
        <w:tc>
          <w:tcPr>
            <w:tcW w:w="4110" w:type="dxa"/>
            <w:tcMar>
              <w:top w:w="57" w:type="dxa"/>
              <w:left w:w="113" w:type="dxa"/>
              <w:bottom w:w="57" w:type="dxa"/>
            </w:tcMar>
            <w:vAlign w:val="center"/>
          </w:tcPr>
          <w:p w14:paraId="14B7E89A" w14:textId="77777777" w:rsidR="00362A05" w:rsidRPr="00065252" w:rsidRDefault="003E2D4F" w:rsidP="00760DC9">
            <w:pPr>
              <w:jc w:val="both"/>
              <w:rPr>
                <w:rFonts w:ascii="Verdana" w:hAnsi="Verdana" w:cs="Arial"/>
                <w:sz w:val="22"/>
                <w:szCs w:val="22"/>
              </w:rPr>
            </w:pPr>
            <w:r w:rsidRPr="00065252">
              <w:rPr>
                <w:rFonts w:ascii="Verdana" w:hAnsi="Verdana" w:cs="Arial"/>
                <w:sz w:val="22"/>
                <w:szCs w:val="22"/>
              </w:rPr>
              <w:t xml:space="preserve">Inclusión del ítem 5.2, modificación de los ítems:5.3, 6,7, 8.2,8.3 y actualización del logo </w:t>
            </w:r>
          </w:p>
        </w:tc>
        <w:tc>
          <w:tcPr>
            <w:tcW w:w="2552" w:type="dxa"/>
            <w:tcMar>
              <w:top w:w="57" w:type="dxa"/>
              <w:left w:w="113" w:type="dxa"/>
              <w:bottom w:w="57" w:type="dxa"/>
            </w:tcMar>
            <w:vAlign w:val="center"/>
          </w:tcPr>
          <w:p w14:paraId="6E6327B2" w14:textId="77777777" w:rsidR="00362A05" w:rsidRPr="00065252" w:rsidRDefault="006B7A1E" w:rsidP="00065252">
            <w:pPr>
              <w:rPr>
                <w:rFonts w:ascii="Verdana" w:hAnsi="Verdana" w:cs="Arial"/>
                <w:sz w:val="22"/>
                <w:szCs w:val="22"/>
              </w:rPr>
            </w:pPr>
            <w:r w:rsidRPr="00065252">
              <w:rPr>
                <w:rFonts w:ascii="Verdana" w:hAnsi="Verdana" w:cs="Arial"/>
                <w:sz w:val="22"/>
                <w:szCs w:val="22"/>
              </w:rPr>
              <w:t>Sindy Julieth Tovar Torres</w:t>
            </w:r>
          </w:p>
        </w:tc>
      </w:tr>
    </w:tbl>
    <w:p w14:paraId="52B06965" w14:textId="77777777" w:rsidR="004E7BF0" w:rsidRPr="000F2AE4" w:rsidRDefault="004E7BF0" w:rsidP="00BB1944">
      <w:pPr>
        <w:rPr>
          <w:rFonts w:ascii="Verdana" w:hAnsi="Verdana" w:cs="Arial"/>
          <w:b/>
          <w:sz w:val="22"/>
          <w:szCs w:val="22"/>
        </w:rPr>
      </w:pPr>
    </w:p>
    <w:p w14:paraId="54C82A39" w14:textId="77777777" w:rsidR="0078679A" w:rsidRPr="000F2AE4" w:rsidRDefault="0078679A" w:rsidP="003115FF">
      <w:pPr>
        <w:pStyle w:val="Ttulo1"/>
        <w:rPr>
          <w:rFonts w:ascii="Verdana" w:hAnsi="Verdana"/>
          <w:b w:val="0"/>
        </w:rPr>
      </w:pPr>
      <w:bookmarkStart w:id="45" w:name="_Toc59032529"/>
      <w:r w:rsidRPr="000F2AE4">
        <w:rPr>
          <w:rFonts w:ascii="Verdana" w:hAnsi="Verdana"/>
        </w:rPr>
        <w:t>APROBACIÓN</w:t>
      </w:r>
      <w:bookmarkEnd w:id="45"/>
    </w:p>
    <w:p w14:paraId="1E08A114" w14:textId="77777777" w:rsidR="0078679A" w:rsidRPr="000F2AE4" w:rsidRDefault="0078679A" w:rsidP="00BB1944">
      <w:pPr>
        <w:rPr>
          <w:rFonts w:ascii="Verdana" w:hAnsi="Verdana" w:cs="Arial"/>
          <w:b/>
          <w:sz w:val="22"/>
          <w:szCs w:val="22"/>
        </w:rPr>
      </w:pPr>
    </w:p>
    <w:p w14:paraId="4C1843F9" w14:textId="77777777" w:rsidR="00473B17" w:rsidRPr="000F2AE4" w:rsidRDefault="00473B17" w:rsidP="00BB1944">
      <w:pPr>
        <w:rPr>
          <w:rFonts w:ascii="Verdana" w:hAnsi="Verdana" w:cs="Arial"/>
          <w:b/>
          <w:sz w:val="22"/>
          <w:szCs w:val="22"/>
        </w:rPr>
      </w:pP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5"/>
        <w:gridCol w:w="7441"/>
      </w:tblGrid>
      <w:tr w:rsidR="00362A05" w:rsidRPr="000F2AE4" w14:paraId="46959B60" w14:textId="77777777" w:rsidTr="005E71F9">
        <w:trPr>
          <w:trHeight w:val="380"/>
          <w:jc w:val="center"/>
        </w:trPr>
        <w:tc>
          <w:tcPr>
            <w:tcW w:w="2805" w:type="dxa"/>
            <w:shd w:val="clear" w:color="auto" w:fill="404040" w:themeFill="text1" w:themeFillTint="BF"/>
            <w:tcMar>
              <w:top w:w="0" w:type="dxa"/>
              <w:left w:w="70" w:type="dxa"/>
              <w:bottom w:w="0" w:type="dxa"/>
              <w:right w:w="70" w:type="dxa"/>
            </w:tcMar>
            <w:vAlign w:val="center"/>
            <w:hideMark/>
          </w:tcPr>
          <w:p w14:paraId="59F47AC7" w14:textId="77777777" w:rsidR="00362A05" w:rsidRPr="005E71F9" w:rsidRDefault="00362A05" w:rsidP="001F1DAE">
            <w:pPr>
              <w:widowControl w:val="0"/>
              <w:tabs>
                <w:tab w:val="center" w:pos="4252"/>
                <w:tab w:val="right" w:pos="8504"/>
              </w:tabs>
              <w:ind w:right="360"/>
              <w:rPr>
                <w:rFonts w:ascii="Verdana" w:hAnsi="Verdana" w:cs="Arial"/>
                <w:b/>
                <w:bCs/>
                <w:color w:val="FFFFFF" w:themeColor="background1"/>
                <w:sz w:val="22"/>
                <w:szCs w:val="22"/>
              </w:rPr>
            </w:pPr>
            <w:r w:rsidRPr="005E71F9">
              <w:rPr>
                <w:rFonts w:ascii="Verdana" w:hAnsi="Verdana" w:cs="Arial"/>
                <w:b/>
                <w:bCs/>
                <w:color w:val="FFFFFF" w:themeColor="background1"/>
                <w:sz w:val="22"/>
                <w:szCs w:val="22"/>
              </w:rPr>
              <w:t xml:space="preserve">ELABORADO POR: </w:t>
            </w:r>
          </w:p>
        </w:tc>
        <w:tc>
          <w:tcPr>
            <w:tcW w:w="7441" w:type="dxa"/>
            <w:shd w:val="clear" w:color="auto" w:fill="auto"/>
            <w:tcMar>
              <w:top w:w="0" w:type="dxa"/>
              <w:left w:w="70" w:type="dxa"/>
              <w:bottom w:w="0" w:type="dxa"/>
              <w:right w:w="70" w:type="dxa"/>
            </w:tcMar>
            <w:vAlign w:val="center"/>
            <w:hideMark/>
          </w:tcPr>
          <w:p w14:paraId="1316FD89" w14:textId="77777777" w:rsidR="00362A05" w:rsidRPr="000F2AE4" w:rsidRDefault="00362A05" w:rsidP="00362A05">
            <w:pPr>
              <w:pStyle w:val="Piedepgina"/>
              <w:ind w:right="360"/>
              <w:rPr>
                <w:rFonts w:ascii="Verdana" w:hAnsi="Verdana" w:cs="Arial"/>
                <w:sz w:val="22"/>
                <w:szCs w:val="22"/>
              </w:rPr>
            </w:pPr>
            <w:r w:rsidRPr="000F2AE4">
              <w:rPr>
                <w:rFonts w:ascii="Verdana" w:hAnsi="Verdana" w:cs="Arial"/>
                <w:b/>
                <w:sz w:val="22"/>
                <w:szCs w:val="22"/>
              </w:rPr>
              <w:t xml:space="preserve">Nombre: </w:t>
            </w:r>
            <w:r w:rsidRPr="000F2AE4">
              <w:rPr>
                <w:rFonts w:ascii="Verdana" w:hAnsi="Verdana" w:cs="Arial"/>
                <w:sz w:val="22"/>
                <w:szCs w:val="22"/>
              </w:rPr>
              <w:t>Jairo Piñeros</w:t>
            </w:r>
          </w:p>
          <w:p w14:paraId="7409310E" w14:textId="77777777" w:rsidR="00362A05" w:rsidRPr="000F2AE4" w:rsidRDefault="00362A05" w:rsidP="00362A05">
            <w:pPr>
              <w:pStyle w:val="Piedepgina"/>
              <w:tabs>
                <w:tab w:val="clear" w:pos="4252"/>
                <w:tab w:val="left" w:pos="4536"/>
              </w:tabs>
              <w:ind w:right="71"/>
              <w:rPr>
                <w:rFonts w:ascii="Verdana" w:hAnsi="Verdana" w:cs="Arial"/>
                <w:b/>
                <w:sz w:val="22"/>
                <w:szCs w:val="22"/>
              </w:rPr>
            </w:pPr>
            <w:r w:rsidRPr="000F2AE4">
              <w:rPr>
                <w:rFonts w:ascii="Verdana" w:hAnsi="Verdana" w:cs="Arial"/>
                <w:b/>
                <w:sz w:val="22"/>
                <w:szCs w:val="22"/>
              </w:rPr>
              <w:t xml:space="preserve">Cargo:  </w:t>
            </w:r>
            <w:r w:rsidRPr="000F2AE4">
              <w:rPr>
                <w:rFonts w:ascii="Verdana" w:hAnsi="Verdana" w:cs="Arial"/>
                <w:sz w:val="22"/>
                <w:szCs w:val="22"/>
              </w:rPr>
              <w:t>Asesor</w:t>
            </w:r>
          </w:p>
          <w:p w14:paraId="1FABE072" w14:textId="77777777" w:rsidR="00362A05" w:rsidRPr="000F2AE4" w:rsidRDefault="00362A05" w:rsidP="00362A05">
            <w:pPr>
              <w:pStyle w:val="Piedepgina"/>
              <w:ind w:right="360"/>
              <w:rPr>
                <w:rFonts w:ascii="Verdana" w:hAnsi="Verdana" w:cs="Arial"/>
                <w:sz w:val="22"/>
                <w:szCs w:val="22"/>
              </w:rPr>
            </w:pPr>
            <w:r w:rsidRPr="000F2AE4">
              <w:rPr>
                <w:rFonts w:ascii="Verdana" w:hAnsi="Verdana" w:cs="Arial"/>
                <w:b/>
                <w:sz w:val="22"/>
                <w:szCs w:val="22"/>
              </w:rPr>
              <w:t xml:space="preserve">Dependencia: </w:t>
            </w:r>
            <w:r w:rsidRPr="000F2AE4">
              <w:rPr>
                <w:rFonts w:ascii="Verdana" w:hAnsi="Verdana" w:cs="Arial"/>
                <w:sz w:val="22"/>
                <w:szCs w:val="22"/>
              </w:rPr>
              <w:t>Subdirección</w:t>
            </w:r>
            <w:r w:rsidRPr="000F2AE4">
              <w:rPr>
                <w:rFonts w:ascii="Verdana" w:hAnsi="Verdana" w:cs="Arial"/>
                <w:b/>
                <w:sz w:val="22"/>
                <w:szCs w:val="22"/>
              </w:rPr>
              <w:t xml:space="preserve"> </w:t>
            </w:r>
            <w:r w:rsidRPr="000F2AE4">
              <w:rPr>
                <w:rFonts w:ascii="Verdana" w:hAnsi="Verdana" w:cs="Arial"/>
                <w:sz w:val="22"/>
                <w:szCs w:val="22"/>
              </w:rPr>
              <w:t>Administración Recursos Tecnológicos</w:t>
            </w:r>
          </w:p>
          <w:p w14:paraId="1FCE40B8" w14:textId="77777777" w:rsidR="00362A05" w:rsidRPr="000F2AE4" w:rsidRDefault="00362A05" w:rsidP="00362A05">
            <w:pPr>
              <w:widowControl w:val="0"/>
              <w:tabs>
                <w:tab w:val="center" w:pos="4252"/>
                <w:tab w:val="right" w:pos="8504"/>
              </w:tabs>
              <w:ind w:right="360"/>
              <w:rPr>
                <w:rFonts w:ascii="Verdana" w:hAnsi="Verdana" w:cs="Arial"/>
                <w:b/>
                <w:bCs/>
                <w:sz w:val="22"/>
                <w:szCs w:val="22"/>
              </w:rPr>
            </w:pPr>
            <w:r w:rsidRPr="000F2AE4">
              <w:rPr>
                <w:rFonts w:ascii="Verdana" w:hAnsi="Verdana" w:cs="Arial"/>
                <w:b/>
                <w:sz w:val="22"/>
                <w:szCs w:val="22"/>
              </w:rPr>
              <w:t>Fecha:</w:t>
            </w:r>
            <w:r w:rsidRPr="000F2AE4">
              <w:rPr>
                <w:rFonts w:ascii="Verdana" w:hAnsi="Verdana" w:cs="Arial"/>
                <w:sz w:val="22"/>
                <w:szCs w:val="22"/>
              </w:rPr>
              <w:t xml:space="preserve">  </w:t>
            </w:r>
            <w:r w:rsidR="00080356" w:rsidRPr="00080356">
              <w:rPr>
                <w:rFonts w:ascii="Verdana" w:hAnsi="Verdana" w:cs="Arial"/>
                <w:sz w:val="22"/>
                <w:szCs w:val="22"/>
                <w:lang w:val="es-419"/>
              </w:rPr>
              <w:t>17-12-2020</w:t>
            </w:r>
          </w:p>
        </w:tc>
      </w:tr>
      <w:tr w:rsidR="00362A05" w:rsidRPr="000F2AE4" w14:paraId="438EFAC5" w14:textId="77777777" w:rsidTr="005E71F9">
        <w:trPr>
          <w:trHeight w:val="1036"/>
          <w:jc w:val="center"/>
        </w:trPr>
        <w:tc>
          <w:tcPr>
            <w:tcW w:w="2805" w:type="dxa"/>
            <w:shd w:val="clear" w:color="auto" w:fill="404040" w:themeFill="text1" w:themeFillTint="BF"/>
            <w:tcMar>
              <w:top w:w="0" w:type="dxa"/>
              <w:left w:w="70" w:type="dxa"/>
              <w:bottom w:w="0" w:type="dxa"/>
              <w:right w:w="70" w:type="dxa"/>
            </w:tcMar>
            <w:hideMark/>
          </w:tcPr>
          <w:p w14:paraId="7476851E" w14:textId="77777777" w:rsidR="00362A05" w:rsidRPr="005E71F9" w:rsidRDefault="00362A05" w:rsidP="001F1DAE">
            <w:pPr>
              <w:widowControl w:val="0"/>
              <w:tabs>
                <w:tab w:val="center" w:pos="4252"/>
                <w:tab w:val="right" w:pos="8504"/>
              </w:tabs>
              <w:ind w:right="360"/>
              <w:rPr>
                <w:rFonts w:ascii="Verdana" w:hAnsi="Verdana" w:cs="Arial"/>
                <w:color w:val="FFFFFF" w:themeColor="background1"/>
                <w:sz w:val="22"/>
                <w:szCs w:val="22"/>
              </w:rPr>
            </w:pPr>
          </w:p>
          <w:p w14:paraId="01DDC88A" w14:textId="77777777" w:rsidR="00362A05" w:rsidRPr="005E71F9" w:rsidRDefault="00362A05" w:rsidP="001F1DAE">
            <w:pPr>
              <w:widowControl w:val="0"/>
              <w:tabs>
                <w:tab w:val="center" w:pos="4252"/>
                <w:tab w:val="right" w:pos="8504"/>
              </w:tabs>
              <w:ind w:right="360"/>
              <w:rPr>
                <w:rFonts w:ascii="Verdana" w:hAnsi="Verdana" w:cs="Arial"/>
                <w:b/>
                <w:bCs/>
                <w:color w:val="FFFFFF" w:themeColor="background1"/>
                <w:sz w:val="22"/>
                <w:szCs w:val="22"/>
              </w:rPr>
            </w:pPr>
            <w:r w:rsidRPr="005E71F9">
              <w:rPr>
                <w:rFonts w:ascii="Verdana" w:hAnsi="Verdana" w:cs="Arial"/>
                <w:b/>
                <w:bCs/>
                <w:color w:val="FFFFFF" w:themeColor="background1"/>
                <w:sz w:val="22"/>
                <w:szCs w:val="22"/>
              </w:rPr>
              <w:t>REVISADO POR:</w:t>
            </w:r>
          </w:p>
        </w:tc>
        <w:tc>
          <w:tcPr>
            <w:tcW w:w="7441" w:type="dxa"/>
            <w:tcMar>
              <w:top w:w="0" w:type="dxa"/>
              <w:left w:w="70" w:type="dxa"/>
              <w:bottom w:w="0" w:type="dxa"/>
              <w:right w:w="70" w:type="dxa"/>
            </w:tcMar>
            <w:hideMark/>
          </w:tcPr>
          <w:p w14:paraId="3462F454" w14:textId="77777777" w:rsidR="00362A05" w:rsidRPr="000F2AE4" w:rsidRDefault="00362A05" w:rsidP="001F1DAE">
            <w:pPr>
              <w:widowControl w:val="0"/>
              <w:tabs>
                <w:tab w:val="center" w:pos="4252"/>
                <w:tab w:val="right" w:pos="8504"/>
              </w:tabs>
              <w:ind w:right="360"/>
              <w:rPr>
                <w:rFonts w:ascii="Verdana" w:hAnsi="Verdana" w:cs="Arial"/>
                <w:sz w:val="22"/>
                <w:szCs w:val="22"/>
                <w:lang w:val="es-419"/>
              </w:rPr>
            </w:pPr>
            <w:r w:rsidRPr="000F2AE4">
              <w:rPr>
                <w:rFonts w:ascii="Verdana" w:hAnsi="Verdana" w:cs="Arial"/>
                <w:b/>
                <w:sz w:val="22"/>
                <w:szCs w:val="22"/>
              </w:rPr>
              <w:t xml:space="preserve">Nombre: </w:t>
            </w:r>
            <w:r w:rsidRPr="000F2AE4">
              <w:rPr>
                <w:rFonts w:ascii="Verdana" w:hAnsi="Verdana" w:cs="Arial"/>
                <w:sz w:val="22"/>
                <w:szCs w:val="22"/>
              </w:rPr>
              <w:t xml:space="preserve">Jairo Piñeros Alfonso / </w:t>
            </w:r>
            <w:r w:rsidR="001306BF" w:rsidRPr="000F2AE4">
              <w:rPr>
                <w:rFonts w:ascii="Verdana" w:hAnsi="Verdana" w:cs="Arial"/>
                <w:sz w:val="22"/>
                <w:szCs w:val="22"/>
              </w:rPr>
              <w:t xml:space="preserve">Edgar Lemus / Sandra Londoño / Mauricio Barrera / Jaime Molina / </w:t>
            </w:r>
            <w:r w:rsidRPr="000F2AE4">
              <w:rPr>
                <w:rFonts w:ascii="Verdana" w:hAnsi="Verdana" w:cs="Arial"/>
                <w:sz w:val="22"/>
                <w:szCs w:val="22"/>
                <w:lang w:val="es-419"/>
              </w:rPr>
              <w:t>Natuska Gómez Ayala</w:t>
            </w:r>
          </w:p>
          <w:p w14:paraId="53441C13" w14:textId="77777777" w:rsidR="001306BF" w:rsidRPr="000F2AE4" w:rsidRDefault="00362A05" w:rsidP="001306BF">
            <w:pPr>
              <w:pStyle w:val="Piedepgina"/>
              <w:ind w:right="360"/>
              <w:rPr>
                <w:rFonts w:ascii="Verdana" w:hAnsi="Verdana" w:cs="Arial"/>
                <w:sz w:val="22"/>
                <w:szCs w:val="22"/>
              </w:rPr>
            </w:pPr>
            <w:r w:rsidRPr="000F2AE4">
              <w:rPr>
                <w:rFonts w:ascii="Verdana" w:hAnsi="Verdana" w:cs="Arial"/>
                <w:b/>
                <w:sz w:val="22"/>
                <w:szCs w:val="22"/>
              </w:rPr>
              <w:t xml:space="preserve">Cargo: </w:t>
            </w:r>
            <w:r w:rsidRPr="000F2AE4">
              <w:rPr>
                <w:rFonts w:ascii="Verdana" w:hAnsi="Verdana" w:cs="Arial"/>
                <w:sz w:val="22"/>
                <w:szCs w:val="22"/>
              </w:rPr>
              <w:t>Asesor</w:t>
            </w:r>
            <w:r w:rsidR="001306BF" w:rsidRPr="000F2AE4">
              <w:rPr>
                <w:rFonts w:ascii="Verdana" w:hAnsi="Verdana" w:cs="Arial"/>
                <w:sz w:val="22"/>
                <w:szCs w:val="22"/>
              </w:rPr>
              <w:t>es Subdirección</w:t>
            </w:r>
            <w:r w:rsidR="001306BF" w:rsidRPr="000F2AE4">
              <w:rPr>
                <w:rFonts w:ascii="Verdana" w:hAnsi="Verdana" w:cs="Arial"/>
                <w:b/>
                <w:sz w:val="22"/>
                <w:szCs w:val="22"/>
              </w:rPr>
              <w:t xml:space="preserve"> </w:t>
            </w:r>
            <w:r w:rsidR="001306BF" w:rsidRPr="000F2AE4">
              <w:rPr>
                <w:rFonts w:ascii="Verdana" w:hAnsi="Verdana" w:cs="Arial"/>
                <w:sz w:val="22"/>
                <w:szCs w:val="22"/>
              </w:rPr>
              <w:t>Administración Recursos Tecnológicos</w:t>
            </w:r>
            <w:r w:rsidR="00065252">
              <w:rPr>
                <w:rFonts w:ascii="Verdana" w:hAnsi="Verdana" w:cs="Arial"/>
                <w:sz w:val="22"/>
                <w:szCs w:val="22"/>
              </w:rPr>
              <w:t>/</w:t>
            </w:r>
            <w:r w:rsidR="00080356">
              <w:rPr>
                <w:rFonts w:ascii="Verdana" w:hAnsi="Verdana" w:cs="Arial"/>
                <w:sz w:val="22"/>
                <w:szCs w:val="22"/>
              </w:rPr>
              <w:t>Contratista</w:t>
            </w:r>
          </w:p>
          <w:p w14:paraId="76F5E269" w14:textId="77777777" w:rsidR="00362A05" w:rsidRPr="000F2AE4" w:rsidRDefault="00362A05" w:rsidP="001F1DAE">
            <w:pPr>
              <w:widowControl w:val="0"/>
              <w:tabs>
                <w:tab w:val="center" w:pos="4252"/>
                <w:tab w:val="right" w:pos="8504"/>
              </w:tabs>
              <w:ind w:right="360"/>
              <w:rPr>
                <w:rFonts w:ascii="Verdana" w:hAnsi="Verdana" w:cs="Arial"/>
                <w:sz w:val="22"/>
                <w:szCs w:val="22"/>
              </w:rPr>
            </w:pPr>
            <w:r w:rsidRPr="000F2AE4">
              <w:rPr>
                <w:rFonts w:ascii="Verdana" w:hAnsi="Verdana" w:cs="Arial"/>
                <w:b/>
                <w:sz w:val="22"/>
                <w:szCs w:val="22"/>
              </w:rPr>
              <w:t xml:space="preserve">Dependencia: </w:t>
            </w:r>
            <w:r w:rsidRPr="000F2AE4">
              <w:rPr>
                <w:rFonts w:ascii="Verdana" w:hAnsi="Verdana" w:cs="Arial"/>
                <w:sz w:val="22"/>
                <w:szCs w:val="22"/>
              </w:rPr>
              <w:t>Dirección de Tecnología</w:t>
            </w:r>
          </w:p>
          <w:p w14:paraId="51FBCA5C" w14:textId="77777777" w:rsidR="00362A05" w:rsidRPr="000F2AE4" w:rsidRDefault="00362A05" w:rsidP="00D97B6C">
            <w:pPr>
              <w:widowControl w:val="0"/>
              <w:tabs>
                <w:tab w:val="center" w:pos="4252"/>
                <w:tab w:val="right" w:pos="8504"/>
              </w:tabs>
              <w:ind w:right="360"/>
              <w:rPr>
                <w:rFonts w:ascii="Verdana" w:hAnsi="Verdana" w:cs="Arial"/>
                <w:b/>
                <w:bCs/>
                <w:sz w:val="22"/>
                <w:szCs w:val="22"/>
              </w:rPr>
            </w:pPr>
            <w:r w:rsidRPr="000F2AE4">
              <w:rPr>
                <w:rFonts w:ascii="Verdana" w:hAnsi="Verdana" w:cs="Arial"/>
                <w:b/>
                <w:sz w:val="22"/>
                <w:szCs w:val="22"/>
              </w:rPr>
              <w:t xml:space="preserve">Fecha: </w:t>
            </w:r>
            <w:r w:rsidR="00080356" w:rsidRPr="00080356">
              <w:rPr>
                <w:rFonts w:ascii="Verdana" w:hAnsi="Verdana" w:cs="Arial"/>
                <w:sz w:val="22"/>
                <w:szCs w:val="22"/>
                <w:lang w:val="es-419"/>
              </w:rPr>
              <w:t>17-12-2020</w:t>
            </w:r>
          </w:p>
        </w:tc>
      </w:tr>
      <w:tr w:rsidR="00362A05" w:rsidRPr="000F2AE4" w14:paraId="5738B7BE" w14:textId="77777777" w:rsidTr="005E71F9">
        <w:trPr>
          <w:trHeight w:val="966"/>
          <w:jc w:val="center"/>
        </w:trPr>
        <w:tc>
          <w:tcPr>
            <w:tcW w:w="2805" w:type="dxa"/>
            <w:shd w:val="clear" w:color="auto" w:fill="404040" w:themeFill="text1" w:themeFillTint="BF"/>
            <w:tcMar>
              <w:top w:w="0" w:type="dxa"/>
              <w:left w:w="70" w:type="dxa"/>
              <w:bottom w:w="0" w:type="dxa"/>
              <w:right w:w="70" w:type="dxa"/>
            </w:tcMar>
          </w:tcPr>
          <w:p w14:paraId="5F373F1E" w14:textId="77777777" w:rsidR="00362A05" w:rsidRPr="005E71F9" w:rsidRDefault="00362A05" w:rsidP="001F1DAE">
            <w:pPr>
              <w:widowControl w:val="0"/>
              <w:tabs>
                <w:tab w:val="center" w:pos="4252"/>
                <w:tab w:val="right" w:pos="8504"/>
              </w:tabs>
              <w:ind w:right="360"/>
              <w:rPr>
                <w:rFonts w:ascii="Verdana" w:hAnsi="Verdana" w:cs="Arial"/>
                <w:b/>
                <w:bCs/>
                <w:color w:val="FFFFFF" w:themeColor="background1"/>
                <w:sz w:val="22"/>
                <w:szCs w:val="22"/>
              </w:rPr>
            </w:pPr>
          </w:p>
          <w:p w14:paraId="657D3CC9" w14:textId="77777777" w:rsidR="00362A05" w:rsidRPr="005E71F9" w:rsidRDefault="00362A05" w:rsidP="001F1DAE">
            <w:pPr>
              <w:widowControl w:val="0"/>
              <w:tabs>
                <w:tab w:val="center" w:pos="4252"/>
                <w:tab w:val="right" w:pos="8504"/>
              </w:tabs>
              <w:ind w:right="360"/>
              <w:rPr>
                <w:rFonts w:ascii="Verdana" w:hAnsi="Verdana" w:cs="Arial"/>
                <w:color w:val="FFFFFF" w:themeColor="background1"/>
                <w:sz w:val="22"/>
                <w:szCs w:val="22"/>
              </w:rPr>
            </w:pPr>
            <w:r w:rsidRPr="005E71F9">
              <w:rPr>
                <w:rFonts w:ascii="Verdana" w:hAnsi="Verdana" w:cs="Arial"/>
                <w:b/>
                <w:bCs/>
                <w:color w:val="FFFFFF" w:themeColor="background1"/>
                <w:sz w:val="22"/>
                <w:szCs w:val="22"/>
              </w:rPr>
              <w:t>APROBADO POR:</w:t>
            </w:r>
          </w:p>
        </w:tc>
        <w:tc>
          <w:tcPr>
            <w:tcW w:w="7441" w:type="dxa"/>
            <w:tcMar>
              <w:top w:w="0" w:type="dxa"/>
              <w:left w:w="70" w:type="dxa"/>
              <w:bottom w:w="0" w:type="dxa"/>
              <w:right w:w="70" w:type="dxa"/>
            </w:tcMar>
          </w:tcPr>
          <w:p w14:paraId="1091D186" w14:textId="77777777" w:rsidR="00362A05" w:rsidRPr="000F2AE4" w:rsidRDefault="00362A05" w:rsidP="001F1DAE">
            <w:pPr>
              <w:widowControl w:val="0"/>
              <w:tabs>
                <w:tab w:val="center" w:pos="4252"/>
                <w:tab w:val="right" w:pos="8504"/>
              </w:tabs>
              <w:ind w:right="146"/>
              <w:rPr>
                <w:rFonts w:ascii="Verdana" w:hAnsi="Verdana" w:cs="Arial"/>
                <w:sz w:val="22"/>
                <w:szCs w:val="22"/>
              </w:rPr>
            </w:pPr>
            <w:r w:rsidRPr="000F2AE4">
              <w:rPr>
                <w:rFonts w:ascii="Verdana" w:hAnsi="Verdana" w:cs="Arial"/>
                <w:b/>
                <w:sz w:val="22"/>
                <w:szCs w:val="22"/>
              </w:rPr>
              <w:t xml:space="preserve">Nombre: </w:t>
            </w:r>
            <w:r w:rsidRPr="000F2AE4">
              <w:rPr>
                <w:rFonts w:ascii="Verdana" w:hAnsi="Verdana" w:cs="Arial"/>
                <w:sz w:val="22"/>
                <w:szCs w:val="22"/>
              </w:rPr>
              <w:t>Ricardo Fernelix Rios Rosales</w:t>
            </w:r>
          </w:p>
          <w:p w14:paraId="451FC7BD" w14:textId="77777777" w:rsidR="00362A05" w:rsidRPr="000F2AE4" w:rsidRDefault="00362A05" w:rsidP="001F1DAE">
            <w:pPr>
              <w:widowControl w:val="0"/>
              <w:tabs>
                <w:tab w:val="left" w:pos="4536"/>
                <w:tab w:val="right" w:pos="8504"/>
              </w:tabs>
              <w:ind w:right="71"/>
              <w:rPr>
                <w:rFonts w:ascii="Verdana" w:hAnsi="Verdana" w:cs="Arial"/>
                <w:sz w:val="22"/>
                <w:szCs w:val="22"/>
              </w:rPr>
            </w:pPr>
            <w:r w:rsidRPr="000F2AE4">
              <w:rPr>
                <w:rFonts w:ascii="Verdana" w:hAnsi="Verdana" w:cs="Arial"/>
                <w:b/>
                <w:sz w:val="22"/>
                <w:szCs w:val="22"/>
              </w:rPr>
              <w:t>Cargo</w:t>
            </w:r>
            <w:r w:rsidRPr="000F2AE4">
              <w:rPr>
                <w:rFonts w:ascii="Verdana" w:hAnsi="Verdana" w:cs="Arial"/>
                <w:sz w:val="22"/>
                <w:szCs w:val="22"/>
              </w:rPr>
              <w:t>: Director Tecnología</w:t>
            </w:r>
          </w:p>
          <w:p w14:paraId="6F3E7121" w14:textId="77777777" w:rsidR="00362A05" w:rsidRPr="000F2AE4" w:rsidRDefault="00362A05" w:rsidP="001F1DAE">
            <w:pPr>
              <w:widowControl w:val="0"/>
              <w:tabs>
                <w:tab w:val="center" w:pos="4252"/>
                <w:tab w:val="right" w:pos="8504"/>
              </w:tabs>
              <w:ind w:right="71"/>
              <w:rPr>
                <w:rFonts w:ascii="Verdana" w:hAnsi="Verdana" w:cs="Arial"/>
                <w:b/>
                <w:sz w:val="22"/>
                <w:szCs w:val="22"/>
              </w:rPr>
            </w:pPr>
            <w:r w:rsidRPr="000F2AE4">
              <w:rPr>
                <w:rFonts w:ascii="Verdana" w:hAnsi="Verdana" w:cs="Arial"/>
                <w:b/>
                <w:sz w:val="22"/>
                <w:szCs w:val="22"/>
              </w:rPr>
              <w:t xml:space="preserve">Dependencia: </w:t>
            </w:r>
            <w:r w:rsidRPr="000F2AE4">
              <w:rPr>
                <w:rFonts w:ascii="Verdana" w:hAnsi="Verdana" w:cs="Arial"/>
                <w:sz w:val="22"/>
                <w:szCs w:val="22"/>
              </w:rPr>
              <w:t xml:space="preserve">Dirección de Tecnología </w:t>
            </w:r>
          </w:p>
          <w:p w14:paraId="4986E62A" w14:textId="77777777" w:rsidR="00362A05" w:rsidRPr="000F2AE4" w:rsidRDefault="00362A05" w:rsidP="00D97B6C">
            <w:pPr>
              <w:widowControl w:val="0"/>
              <w:tabs>
                <w:tab w:val="center" w:pos="4252"/>
                <w:tab w:val="right" w:pos="8504"/>
              </w:tabs>
              <w:ind w:right="360"/>
              <w:rPr>
                <w:rFonts w:ascii="Verdana" w:hAnsi="Verdana" w:cs="Arial"/>
                <w:b/>
                <w:sz w:val="22"/>
                <w:szCs w:val="22"/>
              </w:rPr>
            </w:pPr>
            <w:r w:rsidRPr="000F2AE4">
              <w:rPr>
                <w:rFonts w:ascii="Verdana" w:hAnsi="Verdana" w:cs="Arial"/>
                <w:b/>
                <w:sz w:val="22"/>
                <w:szCs w:val="22"/>
              </w:rPr>
              <w:t xml:space="preserve">Fecha:  </w:t>
            </w:r>
            <w:r w:rsidR="00080356" w:rsidRPr="00080356">
              <w:rPr>
                <w:rFonts w:ascii="Verdana" w:hAnsi="Verdana" w:cs="Arial"/>
                <w:sz w:val="22"/>
                <w:szCs w:val="22"/>
              </w:rPr>
              <w:t>17-12-2020</w:t>
            </w:r>
          </w:p>
        </w:tc>
      </w:tr>
    </w:tbl>
    <w:p w14:paraId="35EDCFBD" w14:textId="77777777" w:rsidR="00EF5774" w:rsidRPr="000F2AE4" w:rsidRDefault="00EF5774" w:rsidP="00EF5774">
      <w:pPr>
        <w:rPr>
          <w:rFonts w:ascii="Verdana" w:hAnsi="Verdana" w:cs="Arial"/>
          <w:b/>
          <w:sz w:val="22"/>
          <w:szCs w:val="22"/>
        </w:rPr>
        <w:sectPr w:rsidR="00EF5774" w:rsidRPr="000F2AE4" w:rsidSect="005E1CB4">
          <w:headerReference w:type="default" r:id="rId21"/>
          <w:footerReference w:type="default" r:id="rId22"/>
          <w:headerReference w:type="first" r:id="rId23"/>
          <w:pgSz w:w="12242" w:h="15842"/>
          <w:pgMar w:top="1235" w:right="1701" w:bottom="1418" w:left="1701" w:header="720" w:footer="720" w:gutter="0"/>
          <w:cols w:space="720"/>
          <w:titlePg/>
          <w:docGrid w:linePitch="272"/>
        </w:sectPr>
      </w:pPr>
    </w:p>
    <w:p w14:paraId="7F4745B8" w14:textId="77777777" w:rsidR="00EF5774" w:rsidRPr="000F2AE4" w:rsidRDefault="00EF5774" w:rsidP="00EF5774">
      <w:pPr>
        <w:rPr>
          <w:rFonts w:ascii="Verdana" w:hAnsi="Verdana" w:cs="Arial"/>
          <w:b/>
          <w:sz w:val="22"/>
          <w:szCs w:val="22"/>
        </w:rPr>
      </w:pPr>
    </w:p>
    <w:p w14:paraId="6C4AAFA8" w14:textId="77777777" w:rsidR="00EF5774" w:rsidRPr="000F2AE4" w:rsidRDefault="00EF5774" w:rsidP="00EF5774">
      <w:pPr>
        <w:rPr>
          <w:rFonts w:ascii="Verdana" w:hAnsi="Verdana" w:cs="Arial"/>
          <w:b/>
          <w:sz w:val="22"/>
          <w:szCs w:val="22"/>
        </w:rPr>
      </w:pPr>
    </w:p>
    <w:p w14:paraId="0841BE24" w14:textId="77777777" w:rsidR="00EF5774" w:rsidRPr="000F2AE4" w:rsidRDefault="00EF5774" w:rsidP="00D66636">
      <w:pPr>
        <w:pStyle w:val="Ttulo1"/>
        <w:numPr>
          <w:ilvl w:val="0"/>
          <w:numId w:val="0"/>
        </w:numPr>
        <w:rPr>
          <w:rFonts w:ascii="Verdana" w:hAnsi="Verdana"/>
        </w:rPr>
      </w:pPr>
      <w:r w:rsidRPr="000F2AE4">
        <w:rPr>
          <w:rFonts w:ascii="Verdana" w:hAnsi="Verdana"/>
        </w:rPr>
        <w:t xml:space="preserve"> </w:t>
      </w:r>
      <w:bookmarkStart w:id="46" w:name="_Toc463084293"/>
      <w:bookmarkStart w:id="47" w:name="_Toc59032530"/>
      <w:r w:rsidRPr="000F2AE4">
        <w:rPr>
          <w:rFonts w:ascii="Verdana" w:hAnsi="Verdana"/>
        </w:rPr>
        <w:t>ANEXO # 1 - Cambios de la Arquitectura de Referencia</w:t>
      </w:r>
      <w:bookmarkEnd w:id="46"/>
      <w:bookmarkEnd w:id="47"/>
    </w:p>
    <w:p w14:paraId="5D28132A" w14:textId="77777777" w:rsidR="00EF5774" w:rsidRPr="000F2AE4" w:rsidRDefault="00EF5774" w:rsidP="00EF5774">
      <w:pPr>
        <w:rPr>
          <w:rFonts w:ascii="Verdana" w:hAnsi="Verdana" w:cs="Arial"/>
          <w:sz w:val="22"/>
          <w:szCs w:val="22"/>
        </w:rPr>
      </w:pPr>
    </w:p>
    <w:p w14:paraId="657412EA" w14:textId="77777777" w:rsidR="00EF5774" w:rsidRPr="000F2AE4" w:rsidRDefault="00EF5774" w:rsidP="00EF5774">
      <w:pPr>
        <w:rPr>
          <w:rFonts w:ascii="Verdana" w:hAnsi="Verdana" w:cs="Arial"/>
          <w:sz w:val="22"/>
          <w:szCs w:val="22"/>
        </w:rPr>
      </w:pPr>
    </w:p>
    <w:p w14:paraId="310680FD" w14:textId="77777777" w:rsidR="00EF5774" w:rsidRPr="000F2AE4" w:rsidRDefault="00EF5774" w:rsidP="00EF5774">
      <w:pPr>
        <w:rPr>
          <w:rFonts w:ascii="Verdana" w:hAnsi="Verdana" w:cs="Arial"/>
          <w:sz w:val="22"/>
          <w:szCs w:val="22"/>
        </w:rPr>
      </w:pPr>
    </w:p>
    <w:p w14:paraId="618F258D" w14:textId="77777777" w:rsidR="00EF5774" w:rsidRPr="000F2AE4" w:rsidRDefault="00EF5774" w:rsidP="00EF5774">
      <w:pPr>
        <w:jc w:val="center"/>
        <w:rPr>
          <w:rFonts w:ascii="Verdana" w:hAnsi="Verdana" w:cs="Arial"/>
          <w:b/>
          <w:sz w:val="22"/>
          <w:szCs w:val="22"/>
        </w:rPr>
      </w:pPr>
      <w:r w:rsidRPr="000F2AE4">
        <w:rPr>
          <w:rFonts w:ascii="Verdana" w:hAnsi="Verdana" w:cs="Arial"/>
          <w:b/>
          <w:sz w:val="22"/>
          <w:szCs w:val="22"/>
        </w:rPr>
        <w:t>Historia de cambios a la Arquitectura de Referencia</w:t>
      </w:r>
    </w:p>
    <w:p w14:paraId="4BA0828A" w14:textId="77777777" w:rsidR="0042712B" w:rsidRPr="000F2AE4" w:rsidRDefault="0042712B" w:rsidP="00EF5774">
      <w:pPr>
        <w:jc w:val="center"/>
        <w:rPr>
          <w:rFonts w:ascii="Verdana" w:hAnsi="Verdana" w:cs="Arial"/>
          <w:b/>
          <w:sz w:val="22"/>
          <w:szCs w:val="22"/>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551"/>
        <w:gridCol w:w="2177"/>
        <w:gridCol w:w="2468"/>
        <w:gridCol w:w="3033"/>
        <w:gridCol w:w="2863"/>
      </w:tblGrid>
      <w:tr w:rsidR="00C0506A" w:rsidRPr="000F2AE4" w14:paraId="1DD09FA7" w14:textId="77777777" w:rsidTr="0042712B">
        <w:trPr>
          <w:trHeight w:val="670"/>
        </w:trPr>
        <w:tc>
          <w:tcPr>
            <w:tcW w:w="1092" w:type="dxa"/>
            <w:shd w:val="clear" w:color="auto" w:fill="auto"/>
          </w:tcPr>
          <w:p w14:paraId="67BCCCAF" w14:textId="77777777" w:rsidR="00EF5774" w:rsidRPr="000F2AE4" w:rsidRDefault="00EF5774" w:rsidP="005614B9">
            <w:pPr>
              <w:jc w:val="center"/>
              <w:rPr>
                <w:rFonts w:ascii="Verdana" w:eastAsia="Calibri" w:hAnsi="Verdana" w:cs="Arial"/>
                <w:b/>
                <w:sz w:val="22"/>
                <w:szCs w:val="22"/>
              </w:rPr>
            </w:pPr>
            <w:r w:rsidRPr="000F2AE4">
              <w:rPr>
                <w:rFonts w:ascii="Verdana" w:eastAsia="Calibri" w:hAnsi="Verdana" w:cs="Arial"/>
                <w:b/>
                <w:sz w:val="22"/>
                <w:szCs w:val="22"/>
              </w:rPr>
              <w:t>Número del cambio</w:t>
            </w:r>
          </w:p>
        </w:tc>
        <w:tc>
          <w:tcPr>
            <w:tcW w:w="1564" w:type="dxa"/>
            <w:shd w:val="clear" w:color="auto" w:fill="auto"/>
          </w:tcPr>
          <w:p w14:paraId="51054CA2" w14:textId="77777777" w:rsidR="00EF5774" w:rsidRPr="000F2AE4" w:rsidRDefault="00EF5774" w:rsidP="005614B9">
            <w:pPr>
              <w:jc w:val="center"/>
              <w:rPr>
                <w:rFonts w:ascii="Verdana" w:eastAsia="Calibri" w:hAnsi="Verdana" w:cs="Arial"/>
                <w:b/>
                <w:sz w:val="22"/>
                <w:szCs w:val="22"/>
              </w:rPr>
            </w:pPr>
            <w:r w:rsidRPr="000F2AE4">
              <w:rPr>
                <w:rFonts w:ascii="Verdana" w:eastAsia="Calibri" w:hAnsi="Verdana" w:cs="Arial"/>
                <w:b/>
                <w:sz w:val="22"/>
                <w:szCs w:val="22"/>
              </w:rPr>
              <w:t>Fecha</w:t>
            </w:r>
          </w:p>
        </w:tc>
        <w:tc>
          <w:tcPr>
            <w:tcW w:w="2187" w:type="dxa"/>
            <w:shd w:val="clear" w:color="auto" w:fill="auto"/>
          </w:tcPr>
          <w:p w14:paraId="5359D4BE" w14:textId="77777777" w:rsidR="00EF5774" w:rsidRPr="000F2AE4" w:rsidRDefault="00A52227" w:rsidP="005614B9">
            <w:pPr>
              <w:jc w:val="center"/>
              <w:rPr>
                <w:rFonts w:ascii="Verdana" w:eastAsia="Calibri" w:hAnsi="Verdana" w:cs="Arial"/>
                <w:b/>
                <w:sz w:val="22"/>
                <w:szCs w:val="22"/>
              </w:rPr>
            </w:pPr>
            <w:r w:rsidRPr="000F2AE4">
              <w:rPr>
                <w:rFonts w:ascii="Verdana" w:eastAsia="Calibri" w:hAnsi="Verdana" w:cs="Arial"/>
                <w:b/>
                <w:sz w:val="22"/>
                <w:szCs w:val="22"/>
              </w:rPr>
              <w:t>Actualizado por</w:t>
            </w:r>
          </w:p>
        </w:tc>
        <w:tc>
          <w:tcPr>
            <w:tcW w:w="2495" w:type="dxa"/>
            <w:shd w:val="clear" w:color="auto" w:fill="auto"/>
          </w:tcPr>
          <w:p w14:paraId="38435A76" w14:textId="77777777" w:rsidR="00EF5774" w:rsidRPr="000F2AE4" w:rsidRDefault="00EF5774" w:rsidP="005614B9">
            <w:pPr>
              <w:jc w:val="center"/>
              <w:rPr>
                <w:rFonts w:ascii="Verdana" w:eastAsia="Calibri" w:hAnsi="Verdana" w:cs="Arial"/>
                <w:b/>
                <w:sz w:val="22"/>
                <w:szCs w:val="22"/>
              </w:rPr>
            </w:pPr>
            <w:r w:rsidRPr="000F2AE4">
              <w:rPr>
                <w:rFonts w:ascii="Verdana" w:eastAsia="Calibri" w:hAnsi="Verdana" w:cs="Arial"/>
                <w:b/>
                <w:sz w:val="22"/>
                <w:szCs w:val="22"/>
              </w:rPr>
              <w:t>Título del cambio</w:t>
            </w:r>
          </w:p>
        </w:tc>
        <w:tc>
          <w:tcPr>
            <w:tcW w:w="3071" w:type="dxa"/>
            <w:shd w:val="clear" w:color="auto" w:fill="auto"/>
          </w:tcPr>
          <w:p w14:paraId="0AF227C1" w14:textId="77777777" w:rsidR="00EF5774" w:rsidRPr="000F2AE4" w:rsidRDefault="00EF5774" w:rsidP="005614B9">
            <w:pPr>
              <w:jc w:val="center"/>
              <w:rPr>
                <w:rFonts w:ascii="Verdana" w:eastAsia="Calibri" w:hAnsi="Verdana" w:cs="Arial"/>
                <w:b/>
                <w:sz w:val="22"/>
                <w:szCs w:val="22"/>
              </w:rPr>
            </w:pPr>
            <w:r w:rsidRPr="000F2AE4">
              <w:rPr>
                <w:rFonts w:ascii="Verdana" w:eastAsia="Calibri" w:hAnsi="Verdana" w:cs="Arial"/>
                <w:b/>
                <w:sz w:val="22"/>
                <w:szCs w:val="22"/>
              </w:rPr>
              <w:t>Detalle del Cambio</w:t>
            </w:r>
          </w:p>
        </w:tc>
        <w:tc>
          <w:tcPr>
            <w:tcW w:w="2882" w:type="dxa"/>
            <w:shd w:val="clear" w:color="auto" w:fill="auto"/>
          </w:tcPr>
          <w:p w14:paraId="06EBC426" w14:textId="77777777" w:rsidR="00EF5774" w:rsidRPr="000F2AE4" w:rsidRDefault="00EF5774" w:rsidP="005614B9">
            <w:pPr>
              <w:jc w:val="center"/>
              <w:rPr>
                <w:rFonts w:ascii="Verdana" w:eastAsia="Calibri" w:hAnsi="Verdana" w:cs="Arial"/>
                <w:b/>
                <w:sz w:val="22"/>
                <w:szCs w:val="22"/>
              </w:rPr>
            </w:pPr>
            <w:r w:rsidRPr="000F2AE4">
              <w:rPr>
                <w:rFonts w:ascii="Verdana" w:eastAsia="Calibri" w:hAnsi="Verdana" w:cs="Arial"/>
                <w:b/>
                <w:sz w:val="22"/>
                <w:szCs w:val="22"/>
              </w:rPr>
              <w:t>Arquitecturas afectadas</w:t>
            </w:r>
          </w:p>
        </w:tc>
      </w:tr>
      <w:tr w:rsidR="00C0506A" w:rsidRPr="000F2AE4" w14:paraId="438E62C7" w14:textId="77777777" w:rsidTr="0042712B">
        <w:trPr>
          <w:trHeight w:val="227"/>
        </w:trPr>
        <w:tc>
          <w:tcPr>
            <w:tcW w:w="1092" w:type="dxa"/>
            <w:shd w:val="clear" w:color="auto" w:fill="auto"/>
          </w:tcPr>
          <w:p w14:paraId="678985D5" w14:textId="77777777" w:rsidR="00EF5774" w:rsidRPr="000F2AE4" w:rsidRDefault="00EF5774" w:rsidP="0042712B">
            <w:pPr>
              <w:jc w:val="center"/>
              <w:rPr>
                <w:rFonts w:ascii="Verdana" w:eastAsia="Calibri" w:hAnsi="Verdana" w:cs="Arial"/>
                <w:sz w:val="22"/>
                <w:szCs w:val="22"/>
              </w:rPr>
            </w:pPr>
          </w:p>
        </w:tc>
        <w:tc>
          <w:tcPr>
            <w:tcW w:w="1564" w:type="dxa"/>
            <w:shd w:val="clear" w:color="auto" w:fill="auto"/>
          </w:tcPr>
          <w:p w14:paraId="21E0371D" w14:textId="77777777" w:rsidR="00EF5774" w:rsidRPr="000F2AE4" w:rsidRDefault="00EF5774" w:rsidP="00EB0F17">
            <w:pPr>
              <w:rPr>
                <w:rFonts w:ascii="Verdana" w:eastAsia="Calibri" w:hAnsi="Verdana" w:cs="Arial"/>
                <w:sz w:val="22"/>
                <w:szCs w:val="22"/>
              </w:rPr>
            </w:pPr>
          </w:p>
        </w:tc>
        <w:tc>
          <w:tcPr>
            <w:tcW w:w="2187" w:type="dxa"/>
            <w:shd w:val="clear" w:color="auto" w:fill="auto"/>
          </w:tcPr>
          <w:p w14:paraId="31AF1B3E" w14:textId="77777777" w:rsidR="00EF5774" w:rsidRPr="000F2AE4" w:rsidRDefault="00EF5774" w:rsidP="00EB0F17">
            <w:pPr>
              <w:rPr>
                <w:rFonts w:ascii="Verdana" w:eastAsia="Calibri" w:hAnsi="Verdana" w:cs="Arial"/>
                <w:sz w:val="22"/>
                <w:szCs w:val="22"/>
              </w:rPr>
            </w:pPr>
          </w:p>
        </w:tc>
        <w:tc>
          <w:tcPr>
            <w:tcW w:w="2495" w:type="dxa"/>
            <w:shd w:val="clear" w:color="auto" w:fill="auto"/>
          </w:tcPr>
          <w:p w14:paraId="25B4ECD8" w14:textId="77777777" w:rsidR="00EF5774" w:rsidRPr="000F2AE4" w:rsidRDefault="00EF5774" w:rsidP="00EB0F17">
            <w:pPr>
              <w:rPr>
                <w:rFonts w:ascii="Verdana" w:eastAsia="Calibri" w:hAnsi="Verdana" w:cs="Arial"/>
                <w:sz w:val="22"/>
                <w:szCs w:val="22"/>
              </w:rPr>
            </w:pPr>
          </w:p>
        </w:tc>
        <w:tc>
          <w:tcPr>
            <w:tcW w:w="3071" w:type="dxa"/>
            <w:shd w:val="clear" w:color="auto" w:fill="auto"/>
          </w:tcPr>
          <w:p w14:paraId="28EEF3B6" w14:textId="77777777" w:rsidR="00EF5774" w:rsidRPr="000F2AE4" w:rsidRDefault="00EF5774" w:rsidP="00EB0F17">
            <w:pPr>
              <w:rPr>
                <w:rFonts w:ascii="Verdana" w:eastAsia="Calibri" w:hAnsi="Verdana" w:cs="Arial"/>
                <w:sz w:val="22"/>
                <w:szCs w:val="22"/>
              </w:rPr>
            </w:pPr>
          </w:p>
        </w:tc>
        <w:tc>
          <w:tcPr>
            <w:tcW w:w="2882" w:type="dxa"/>
            <w:shd w:val="clear" w:color="auto" w:fill="auto"/>
          </w:tcPr>
          <w:p w14:paraId="72084D67" w14:textId="77777777" w:rsidR="00EF5774" w:rsidRPr="000F2AE4" w:rsidRDefault="00EF5774" w:rsidP="00EB0F17">
            <w:pPr>
              <w:rPr>
                <w:rFonts w:ascii="Verdana" w:eastAsia="Calibri" w:hAnsi="Verdana" w:cs="Arial"/>
                <w:sz w:val="22"/>
                <w:szCs w:val="22"/>
              </w:rPr>
            </w:pPr>
          </w:p>
        </w:tc>
      </w:tr>
      <w:tr w:rsidR="003E2D4F" w:rsidRPr="000F2AE4" w14:paraId="39B5E39A" w14:textId="77777777" w:rsidTr="0042712B">
        <w:trPr>
          <w:trHeight w:val="227"/>
        </w:trPr>
        <w:tc>
          <w:tcPr>
            <w:tcW w:w="1092" w:type="dxa"/>
            <w:shd w:val="clear" w:color="auto" w:fill="auto"/>
          </w:tcPr>
          <w:p w14:paraId="48703799" w14:textId="77777777" w:rsidR="003E2D4F" w:rsidRPr="000F2AE4" w:rsidRDefault="003E2D4F" w:rsidP="0042712B">
            <w:pPr>
              <w:jc w:val="center"/>
              <w:rPr>
                <w:rFonts w:ascii="Verdana" w:eastAsia="Calibri" w:hAnsi="Verdana" w:cs="Arial"/>
                <w:sz w:val="22"/>
                <w:szCs w:val="22"/>
              </w:rPr>
            </w:pPr>
          </w:p>
        </w:tc>
        <w:tc>
          <w:tcPr>
            <w:tcW w:w="1564" w:type="dxa"/>
            <w:shd w:val="clear" w:color="auto" w:fill="auto"/>
          </w:tcPr>
          <w:p w14:paraId="1411B11E" w14:textId="77777777" w:rsidR="003E2D4F" w:rsidRPr="000F2AE4" w:rsidRDefault="003E2D4F" w:rsidP="00EB0F17">
            <w:pPr>
              <w:rPr>
                <w:rFonts w:ascii="Verdana" w:eastAsia="Calibri" w:hAnsi="Verdana" w:cs="Arial"/>
                <w:sz w:val="22"/>
                <w:szCs w:val="22"/>
              </w:rPr>
            </w:pPr>
          </w:p>
        </w:tc>
        <w:tc>
          <w:tcPr>
            <w:tcW w:w="2187" w:type="dxa"/>
            <w:shd w:val="clear" w:color="auto" w:fill="auto"/>
          </w:tcPr>
          <w:p w14:paraId="05C478C9" w14:textId="77777777" w:rsidR="003E2D4F" w:rsidRPr="000F2AE4" w:rsidRDefault="003E2D4F" w:rsidP="00EB0F17">
            <w:pPr>
              <w:rPr>
                <w:rFonts w:ascii="Verdana" w:eastAsia="Calibri" w:hAnsi="Verdana" w:cs="Arial"/>
                <w:sz w:val="22"/>
                <w:szCs w:val="22"/>
              </w:rPr>
            </w:pPr>
          </w:p>
        </w:tc>
        <w:tc>
          <w:tcPr>
            <w:tcW w:w="2495" w:type="dxa"/>
            <w:shd w:val="clear" w:color="auto" w:fill="auto"/>
          </w:tcPr>
          <w:p w14:paraId="5D5A62ED" w14:textId="77777777" w:rsidR="003E2D4F" w:rsidRPr="000F2AE4" w:rsidRDefault="003E2D4F" w:rsidP="00EB0F17">
            <w:pPr>
              <w:rPr>
                <w:rFonts w:ascii="Verdana" w:eastAsia="Calibri" w:hAnsi="Verdana" w:cs="Arial"/>
                <w:sz w:val="22"/>
                <w:szCs w:val="22"/>
              </w:rPr>
            </w:pPr>
          </w:p>
        </w:tc>
        <w:tc>
          <w:tcPr>
            <w:tcW w:w="3071" w:type="dxa"/>
            <w:shd w:val="clear" w:color="auto" w:fill="auto"/>
          </w:tcPr>
          <w:p w14:paraId="6F9208DE" w14:textId="77777777" w:rsidR="003E2D4F" w:rsidRPr="000F2AE4" w:rsidRDefault="003E2D4F" w:rsidP="00EB0F17">
            <w:pPr>
              <w:rPr>
                <w:rFonts w:ascii="Verdana" w:eastAsia="Calibri" w:hAnsi="Verdana" w:cs="Arial"/>
                <w:sz w:val="22"/>
                <w:szCs w:val="22"/>
              </w:rPr>
            </w:pPr>
          </w:p>
        </w:tc>
        <w:tc>
          <w:tcPr>
            <w:tcW w:w="2882" w:type="dxa"/>
            <w:shd w:val="clear" w:color="auto" w:fill="auto"/>
          </w:tcPr>
          <w:p w14:paraId="506B26A2" w14:textId="77777777" w:rsidR="003E2D4F" w:rsidRPr="000F2AE4" w:rsidRDefault="003E2D4F" w:rsidP="00EB0F17">
            <w:pPr>
              <w:rPr>
                <w:rFonts w:ascii="Verdana" w:eastAsia="Calibri" w:hAnsi="Verdana" w:cs="Arial"/>
                <w:sz w:val="22"/>
                <w:szCs w:val="22"/>
              </w:rPr>
            </w:pPr>
          </w:p>
        </w:tc>
      </w:tr>
      <w:tr w:rsidR="003E2D4F" w:rsidRPr="000F2AE4" w14:paraId="06F5684F" w14:textId="77777777" w:rsidTr="0042712B">
        <w:trPr>
          <w:trHeight w:val="227"/>
        </w:trPr>
        <w:tc>
          <w:tcPr>
            <w:tcW w:w="1092" w:type="dxa"/>
            <w:shd w:val="clear" w:color="auto" w:fill="auto"/>
          </w:tcPr>
          <w:p w14:paraId="11E9611E" w14:textId="77777777" w:rsidR="003E2D4F" w:rsidRPr="000F2AE4" w:rsidRDefault="003E2D4F" w:rsidP="0042712B">
            <w:pPr>
              <w:jc w:val="center"/>
              <w:rPr>
                <w:rFonts w:ascii="Verdana" w:eastAsia="Calibri" w:hAnsi="Verdana" w:cs="Arial"/>
                <w:sz w:val="22"/>
                <w:szCs w:val="22"/>
              </w:rPr>
            </w:pPr>
          </w:p>
        </w:tc>
        <w:tc>
          <w:tcPr>
            <w:tcW w:w="1564" w:type="dxa"/>
            <w:shd w:val="clear" w:color="auto" w:fill="auto"/>
          </w:tcPr>
          <w:p w14:paraId="413F6B07" w14:textId="77777777" w:rsidR="003E2D4F" w:rsidRPr="000F2AE4" w:rsidRDefault="003E2D4F" w:rsidP="00EB0F17">
            <w:pPr>
              <w:rPr>
                <w:rFonts w:ascii="Verdana" w:eastAsia="Calibri" w:hAnsi="Verdana" w:cs="Arial"/>
                <w:sz w:val="22"/>
                <w:szCs w:val="22"/>
              </w:rPr>
            </w:pPr>
          </w:p>
        </w:tc>
        <w:tc>
          <w:tcPr>
            <w:tcW w:w="2187" w:type="dxa"/>
            <w:shd w:val="clear" w:color="auto" w:fill="auto"/>
          </w:tcPr>
          <w:p w14:paraId="38F9CF0C" w14:textId="77777777" w:rsidR="003E2D4F" w:rsidRPr="000F2AE4" w:rsidRDefault="003E2D4F" w:rsidP="00EB0F17">
            <w:pPr>
              <w:rPr>
                <w:rFonts w:ascii="Verdana" w:eastAsia="Calibri" w:hAnsi="Verdana" w:cs="Arial"/>
                <w:sz w:val="22"/>
                <w:szCs w:val="22"/>
              </w:rPr>
            </w:pPr>
          </w:p>
        </w:tc>
        <w:tc>
          <w:tcPr>
            <w:tcW w:w="2495" w:type="dxa"/>
            <w:shd w:val="clear" w:color="auto" w:fill="auto"/>
          </w:tcPr>
          <w:p w14:paraId="6288E197" w14:textId="77777777" w:rsidR="003E2D4F" w:rsidRPr="000F2AE4" w:rsidRDefault="003E2D4F" w:rsidP="00EB0F17">
            <w:pPr>
              <w:rPr>
                <w:rFonts w:ascii="Verdana" w:eastAsia="Calibri" w:hAnsi="Verdana" w:cs="Arial"/>
                <w:sz w:val="22"/>
                <w:szCs w:val="22"/>
              </w:rPr>
            </w:pPr>
          </w:p>
        </w:tc>
        <w:tc>
          <w:tcPr>
            <w:tcW w:w="3071" w:type="dxa"/>
            <w:shd w:val="clear" w:color="auto" w:fill="auto"/>
          </w:tcPr>
          <w:p w14:paraId="38433CB7" w14:textId="77777777" w:rsidR="003E2D4F" w:rsidRPr="000F2AE4" w:rsidRDefault="003E2D4F" w:rsidP="00EB0F17">
            <w:pPr>
              <w:rPr>
                <w:rFonts w:ascii="Verdana" w:eastAsia="Calibri" w:hAnsi="Verdana" w:cs="Arial"/>
                <w:sz w:val="22"/>
                <w:szCs w:val="22"/>
              </w:rPr>
            </w:pPr>
          </w:p>
        </w:tc>
        <w:tc>
          <w:tcPr>
            <w:tcW w:w="2882" w:type="dxa"/>
            <w:shd w:val="clear" w:color="auto" w:fill="auto"/>
          </w:tcPr>
          <w:p w14:paraId="067D10AD" w14:textId="77777777" w:rsidR="003E2D4F" w:rsidRPr="000F2AE4" w:rsidRDefault="003E2D4F" w:rsidP="00EB0F17">
            <w:pPr>
              <w:rPr>
                <w:rFonts w:ascii="Verdana" w:eastAsia="Calibri" w:hAnsi="Verdana" w:cs="Arial"/>
                <w:sz w:val="22"/>
                <w:szCs w:val="22"/>
              </w:rPr>
            </w:pPr>
          </w:p>
        </w:tc>
      </w:tr>
      <w:tr w:rsidR="003E2D4F" w:rsidRPr="000F2AE4" w14:paraId="3EAEBA71" w14:textId="77777777" w:rsidTr="0042712B">
        <w:trPr>
          <w:trHeight w:val="227"/>
        </w:trPr>
        <w:tc>
          <w:tcPr>
            <w:tcW w:w="1092" w:type="dxa"/>
            <w:shd w:val="clear" w:color="auto" w:fill="auto"/>
          </w:tcPr>
          <w:p w14:paraId="0FAF5FAA" w14:textId="77777777" w:rsidR="003E2D4F" w:rsidRPr="000F2AE4" w:rsidRDefault="003E2D4F" w:rsidP="0042712B">
            <w:pPr>
              <w:jc w:val="center"/>
              <w:rPr>
                <w:rFonts w:ascii="Verdana" w:eastAsia="Calibri" w:hAnsi="Verdana" w:cs="Arial"/>
                <w:sz w:val="22"/>
                <w:szCs w:val="22"/>
              </w:rPr>
            </w:pPr>
          </w:p>
        </w:tc>
        <w:tc>
          <w:tcPr>
            <w:tcW w:w="1564" w:type="dxa"/>
            <w:shd w:val="clear" w:color="auto" w:fill="auto"/>
          </w:tcPr>
          <w:p w14:paraId="55F5C2BD" w14:textId="77777777" w:rsidR="003E2D4F" w:rsidRPr="000F2AE4" w:rsidRDefault="003E2D4F" w:rsidP="00EB0F17">
            <w:pPr>
              <w:rPr>
                <w:rFonts w:ascii="Verdana" w:eastAsia="Calibri" w:hAnsi="Verdana" w:cs="Arial"/>
                <w:sz w:val="22"/>
                <w:szCs w:val="22"/>
              </w:rPr>
            </w:pPr>
          </w:p>
        </w:tc>
        <w:tc>
          <w:tcPr>
            <w:tcW w:w="2187" w:type="dxa"/>
            <w:shd w:val="clear" w:color="auto" w:fill="auto"/>
          </w:tcPr>
          <w:p w14:paraId="503CBF86" w14:textId="77777777" w:rsidR="003E2D4F" w:rsidRPr="000F2AE4" w:rsidRDefault="003E2D4F" w:rsidP="00EB0F17">
            <w:pPr>
              <w:rPr>
                <w:rFonts w:ascii="Verdana" w:eastAsia="Calibri" w:hAnsi="Verdana" w:cs="Arial"/>
                <w:sz w:val="22"/>
                <w:szCs w:val="22"/>
              </w:rPr>
            </w:pPr>
          </w:p>
        </w:tc>
        <w:tc>
          <w:tcPr>
            <w:tcW w:w="2495" w:type="dxa"/>
            <w:shd w:val="clear" w:color="auto" w:fill="auto"/>
          </w:tcPr>
          <w:p w14:paraId="458C62FA" w14:textId="77777777" w:rsidR="003E2D4F" w:rsidRPr="000F2AE4" w:rsidRDefault="003E2D4F" w:rsidP="00EB0F17">
            <w:pPr>
              <w:rPr>
                <w:rFonts w:ascii="Verdana" w:eastAsia="Calibri" w:hAnsi="Verdana" w:cs="Arial"/>
                <w:sz w:val="22"/>
                <w:szCs w:val="22"/>
              </w:rPr>
            </w:pPr>
          </w:p>
        </w:tc>
        <w:tc>
          <w:tcPr>
            <w:tcW w:w="3071" w:type="dxa"/>
            <w:shd w:val="clear" w:color="auto" w:fill="auto"/>
          </w:tcPr>
          <w:p w14:paraId="35BDEEDB" w14:textId="77777777" w:rsidR="003E2D4F" w:rsidRPr="000F2AE4" w:rsidRDefault="003E2D4F" w:rsidP="00EB0F17">
            <w:pPr>
              <w:rPr>
                <w:rFonts w:ascii="Verdana" w:eastAsia="Calibri" w:hAnsi="Verdana" w:cs="Arial"/>
                <w:sz w:val="22"/>
                <w:szCs w:val="22"/>
              </w:rPr>
            </w:pPr>
          </w:p>
        </w:tc>
        <w:tc>
          <w:tcPr>
            <w:tcW w:w="2882" w:type="dxa"/>
            <w:shd w:val="clear" w:color="auto" w:fill="auto"/>
          </w:tcPr>
          <w:p w14:paraId="52811FD3" w14:textId="77777777" w:rsidR="003E2D4F" w:rsidRPr="000F2AE4" w:rsidRDefault="003E2D4F" w:rsidP="00EB0F17">
            <w:pPr>
              <w:rPr>
                <w:rFonts w:ascii="Verdana" w:eastAsia="Calibri" w:hAnsi="Verdana" w:cs="Arial"/>
                <w:sz w:val="22"/>
                <w:szCs w:val="22"/>
              </w:rPr>
            </w:pPr>
          </w:p>
        </w:tc>
      </w:tr>
    </w:tbl>
    <w:p w14:paraId="50336441" w14:textId="77777777" w:rsidR="00EF5774" w:rsidRPr="000F2AE4" w:rsidRDefault="00EF5774" w:rsidP="00EF5774">
      <w:pPr>
        <w:rPr>
          <w:rFonts w:ascii="Verdana" w:hAnsi="Verdana" w:cs="Arial"/>
          <w:b/>
          <w:sz w:val="22"/>
          <w:szCs w:val="22"/>
        </w:rPr>
      </w:pPr>
    </w:p>
    <w:sectPr w:rsidR="00EF5774" w:rsidRPr="000F2AE4" w:rsidSect="00EF5774">
      <w:pgSz w:w="15842" w:h="12242" w:orient="landscape"/>
      <w:pgMar w:top="1701" w:right="1235" w:bottom="1701"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3563" w14:textId="77777777" w:rsidR="00815220" w:rsidRDefault="00815220">
      <w:r>
        <w:separator/>
      </w:r>
    </w:p>
  </w:endnote>
  <w:endnote w:type="continuationSeparator" w:id="0">
    <w:p w14:paraId="63DA6D7F" w14:textId="77777777" w:rsidR="00815220" w:rsidRDefault="0081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7948" w14:textId="77777777" w:rsidR="005A1A69" w:rsidRDefault="005A1A69" w:rsidP="004A0461">
    <w:pPr>
      <w:pStyle w:val="Piedepgina"/>
      <w:rPr>
        <w:rFonts w:ascii="Arial Narrow" w:hAnsi="Arial Narrow"/>
        <w:sz w:val="16"/>
        <w:szCs w:val="16"/>
        <w:lang w:val="es-CO"/>
      </w:rPr>
    </w:pPr>
  </w:p>
  <w:p w14:paraId="344C86DD" w14:textId="77777777" w:rsidR="005A1A69" w:rsidRDefault="005A1A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FE55" w14:textId="77777777" w:rsidR="00815220" w:rsidRDefault="00815220">
      <w:r>
        <w:separator/>
      </w:r>
    </w:p>
  </w:footnote>
  <w:footnote w:type="continuationSeparator" w:id="0">
    <w:p w14:paraId="3C5F4B66" w14:textId="77777777" w:rsidR="00815220" w:rsidRDefault="00815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41"/>
      <w:gridCol w:w="5121"/>
      <w:gridCol w:w="2390"/>
    </w:tblGrid>
    <w:tr w:rsidR="00A656E7" w:rsidRPr="000F2AE4" w14:paraId="63E9B227" w14:textId="77777777" w:rsidTr="00A656E7">
      <w:trPr>
        <w:cantSplit/>
        <w:trHeight w:val="1126"/>
        <w:jc w:val="center"/>
      </w:trPr>
      <w:tc>
        <w:tcPr>
          <w:tcW w:w="2641" w:type="dxa"/>
          <w:tcBorders>
            <w:right w:val="nil"/>
          </w:tcBorders>
          <w:vAlign w:val="center"/>
        </w:tcPr>
        <w:p w14:paraId="13AF96F7" w14:textId="77777777" w:rsidR="00A656E7" w:rsidRPr="000F2AE4" w:rsidRDefault="00A656E7" w:rsidP="00A656E7">
          <w:pPr>
            <w:widowControl w:val="0"/>
            <w:tabs>
              <w:tab w:val="center" w:pos="4252"/>
              <w:tab w:val="right" w:pos="8504"/>
            </w:tabs>
            <w:jc w:val="center"/>
            <w:rPr>
              <w:rFonts w:ascii="Verdana" w:hAnsi="Verdana" w:cs="Arial"/>
              <w:b/>
            </w:rPr>
          </w:pPr>
        </w:p>
        <w:p w14:paraId="523F4311" w14:textId="77777777" w:rsidR="00A656E7" w:rsidRPr="000F2AE4" w:rsidRDefault="00A656E7" w:rsidP="00A656E7">
          <w:pPr>
            <w:widowControl w:val="0"/>
            <w:tabs>
              <w:tab w:val="center" w:pos="4252"/>
              <w:tab w:val="right" w:pos="8504"/>
            </w:tabs>
            <w:jc w:val="center"/>
            <w:rPr>
              <w:rFonts w:ascii="Verdana" w:hAnsi="Verdana" w:cs="Arial"/>
              <w:b/>
            </w:rPr>
          </w:pPr>
        </w:p>
        <w:p w14:paraId="5FFCCC00" w14:textId="77777777" w:rsidR="00A656E7" w:rsidRPr="000F2AE4" w:rsidRDefault="00A656E7" w:rsidP="00A656E7">
          <w:pPr>
            <w:widowControl w:val="0"/>
            <w:tabs>
              <w:tab w:val="center" w:pos="4252"/>
              <w:tab w:val="right" w:pos="8504"/>
            </w:tabs>
            <w:jc w:val="center"/>
            <w:rPr>
              <w:rFonts w:ascii="Verdana" w:hAnsi="Verdana"/>
              <w:b/>
              <w:sz w:val="18"/>
              <w:szCs w:val="18"/>
            </w:rPr>
          </w:pPr>
        </w:p>
      </w:tc>
      <w:tc>
        <w:tcPr>
          <w:tcW w:w="5121" w:type="dxa"/>
          <w:tcBorders>
            <w:top w:val="single" w:sz="4" w:space="0" w:color="auto"/>
            <w:left w:val="nil"/>
            <w:bottom w:val="single" w:sz="4" w:space="0" w:color="auto"/>
            <w:right w:val="nil"/>
          </w:tcBorders>
          <w:vAlign w:val="center"/>
        </w:tcPr>
        <w:p w14:paraId="002AFA44" w14:textId="4426E660" w:rsidR="00A656E7" w:rsidRPr="000F2AE4" w:rsidRDefault="005E71F9" w:rsidP="00A656E7">
          <w:pPr>
            <w:widowControl w:val="0"/>
            <w:tabs>
              <w:tab w:val="center" w:pos="4252"/>
              <w:tab w:val="right" w:pos="8504"/>
            </w:tabs>
            <w:jc w:val="center"/>
            <w:rPr>
              <w:rFonts w:ascii="Verdana" w:hAnsi="Verdana"/>
              <w:b/>
              <w:sz w:val="18"/>
              <w:szCs w:val="18"/>
            </w:rPr>
          </w:pPr>
          <w:r w:rsidRPr="000F2AE4">
            <w:rPr>
              <w:rFonts w:ascii="Verdana" w:hAnsi="Verdana" w:cs="Arial"/>
              <w:b/>
              <w:sz w:val="24"/>
              <w:szCs w:val="24"/>
            </w:rPr>
            <w:t>ARQUITECTURA INFRAESTRUCTURA</w:t>
          </w:r>
          <w:r>
            <w:rPr>
              <w:rFonts w:ascii="Verdana" w:hAnsi="Verdana" w:cs="Arial"/>
              <w:b/>
              <w:sz w:val="24"/>
              <w:szCs w:val="24"/>
            </w:rPr>
            <w:t xml:space="preserve"> </w:t>
          </w:r>
          <w:r w:rsidRPr="000F2AE4">
            <w:rPr>
              <w:rFonts w:ascii="Verdana" w:hAnsi="Verdana" w:cs="Arial"/>
              <w:b/>
              <w:sz w:val="24"/>
              <w:szCs w:val="24"/>
            </w:rPr>
            <w:t>TECNOLÓGICA</w:t>
          </w:r>
        </w:p>
      </w:tc>
      <w:tc>
        <w:tcPr>
          <w:tcW w:w="2390" w:type="dxa"/>
          <w:tcBorders>
            <w:left w:val="nil"/>
          </w:tcBorders>
          <w:vAlign w:val="center"/>
        </w:tcPr>
        <w:p w14:paraId="0BCFA327" w14:textId="466757F1" w:rsidR="00A656E7" w:rsidRPr="000F2AE4" w:rsidRDefault="005E71F9" w:rsidP="00A656E7">
          <w:pPr>
            <w:rPr>
              <w:rFonts w:ascii="Verdana" w:hAnsi="Verdana"/>
              <w:b/>
              <w:sz w:val="18"/>
              <w:szCs w:val="18"/>
            </w:rPr>
          </w:pPr>
          <w:r w:rsidRPr="000F2AE4">
            <w:rPr>
              <w:noProof/>
            </w:rPr>
            <w:drawing>
              <wp:anchor distT="0" distB="0" distL="114300" distR="114300" simplePos="0" relativeHeight="251659264" behindDoc="0" locked="0" layoutInCell="1" allowOverlap="1" wp14:anchorId="06E7278B" wp14:editId="2CB211F3">
                <wp:simplePos x="0" y="0"/>
                <wp:positionH relativeFrom="column">
                  <wp:posOffset>36830</wp:posOffset>
                </wp:positionH>
                <wp:positionV relativeFrom="paragraph">
                  <wp:posOffset>0</wp:posOffset>
                </wp:positionV>
                <wp:extent cx="1343025" cy="619125"/>
                <wp:effectExtent l="0" t="0" r="0" b="0"/>
                <wp:wrapNone/>
                <wp:docPr id="6"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2B53C" w14:textId="77777777" w:rsidR="00A656E7" w:rsidRDefault="00A656E7" w:rsidP="00A656E7">
          <w:pPr>
            <w:widowControl w:val="0"/>
            <w:tabs>
              <w:tab w:val="center" w:pos="4252"/>
              <w:tab w:val="right" w:pos="8504"/>
            </w:tabs>
            <w:jc w:val="center"/>
            <w:rPr>
              <w:rFonts w:ascii="Verdana" w:hAnsi="Verdana"/>
              <w:b/>
              <w:sz w:val="18"/>
              <w:szCs w:val="18"/>
            </w:rPr>
          </w:pPr>
        </w:p>
        <w:p w14:paraId="5DDF8B23" w14:textId="77777777" w:rsidR="00A656E7" w:rsidRPr="000F2AE4" w:rsidRDefault="00A656E7" w:rsidP="00A656E7">
          <w:pPr>
            <w:widowControl w:val="0"/>
            <w:tabs>
              <w:tab w:val="center" w:pos="4252"/>
              <w:tab w:val="right" w:pos="8504"/>
            </w:tabs>
            <w:jc w:val="center"/>
            <w:rPr>
              <w:rFonts w:ascii="Verdana" w:hAnsi="Verdana"/>
              <w:b/>
              <w:sz w:val="18"/>
              <w:szCs w:val="18"/>
            </w:rPr>
          </w:pPr>
        </w:p>
      </w:tc>
    </w:tr>
  </w:tbl>
  <w:p w14:paraId="1764665A" w14:textId="21489407" w:rsidR="00A656E7" w:rsidRDefault="005E71F9" w:rsidP="00A656E7">
    <w:pPr>
      <w:pStyle w:val="Encabezado"/>
    </w:pPr>
    <w:r w:rsidRPr="000F2AE4">
      <w:rPr>
        <w:noProof/>
      </w:rPr>
      <w:drawing>
        <wp:anchor distT="0" distB="0" distL="114300" distR="114300" simplePos="0" relativeHeight="251658240" behindDoc="0" locked="0" layoutInCell="1" allowOverlap="1" wp14:anchorId="6CE4AC73" wp14:editId="154C0AD7">
          <wp:simplePos x="0" y="0"/>
          <wp:positionH relativeFrom="column">
            <wp:posOffset>-273685</wp:posOffset>
          </wp:positionH>
          <wp:positionV relativeFrom="paragraph">
            <wp:posOffset>-755650</wp:posOffset>
          </wp:positionV>
          <wp:extent cx="1390650" cy="812165"/>
          <wp:effectExtent l="0" t="0" r="0" b="0"/>
          <wp:wrapNone/>
          <wp:docPr id="5"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268"/>
      <w:gridCol w:w="283"/>
      <w:gridCol w:w="992"/>
      <w:gridCol w:w="1332"/>
      <w:gridCol w:w="264"/>
      <w:gridCol w:w="1112"/>
      <w:gridCol w:w="331"/>
      <w:gridCol w:w="328"/>
      <w:gridCol w:w="992"/>
      <w:gridCol w:w="1286"/>
    </w:tblGrid>
    <w:tr w:rsidR="00A656E7" w:rsidRPr="000F2AE4" w14:paraId="45708AED" w14:textId="77777777" w:rsidTr="008B066F">
      <w:trPr>
        <w:trHeight w:val="136"/>
        <w:jc w:val="center"/>
      </w:trPr>
      <w:tc>
        <w:tcPr>
          <w:tcW w:w="988" w:type="dxa"/>
          <w:shd w:val="clear" w:color="auto" w:fill="auto"/>
          <w:vAlign w:val="center"/>
        </w:tcPr>
        <w:p w14:paraId="01B7388E" w14:textId="77777777" w:rsidR="00A656E7" w:rsidRPr="000F2AE4" w:rsidRDefault="00A656E7" w:rsidP="008B066F">
          <w:pPr>
            <w:widowControl w:val="0"/>
            <w:tabs>
              <w:tab w:val="center" w:pos="4252"/>
              <w:tab w:val="right" w:pos="8504"/>
            </w:tabs>
            <w:jc w:val="center"/>
            <w:rPr>
              <w:rFonts w:ascii="Times New Roman" w:hAnsi="Times New Roman"/>
            </w:rPr>
          </w:pPr>
          <w:r w:rsidRPr="000F2AE4">
            <w:rPr>
              <w:rFonts w:ascii="Verdana" w:hAnsi="Verdana"/>
              <w:b/>
              <w:sz w:val="18"/>
              <w:szCs w:val="18"/>
            </w:rPr>
            <w:t>Código:</w:t>
          </w:r>
        </w:p>
      </w:tc>
      <w:tc>
        <w:tcPr>
          <w:tcW w:w="2268" w:type="dxa"/>
          <w:shd w:val="clear" w:color="auto" w:fill="auto"/>
          <w:vAlign w:val="center"/>
        </w:tcPr>
        <w:p w14:paraId="6D01595A" w14:textId="77777777" w:rsidR="00A656E7" w:rsidRPr="000F2AE4" w:rsidRDefault="00A656E7" w:rsidP="008B066F">
          <w:pPr>
            <w:widowControl w:val="0"/>
            <w:tabs>
              <w:tab w:val="center" w:pos="4252"/>
              <w:tab w:val="right" w:pos="8504"/>
            </w:tabs>
            <w:jc w:val="center"/>
            <w:rPr>
              <w:rFonts w:ascii="Verdana" w:hAnsi="Verdana"/>
              <w:sz w:val="18"/>
              <w:szCs w:val="18"/>
            </w:rPr>
          </w:pPr>
          <w:r w:rsidRPr="008B066F">
            <w:rPr>
              <w:rFonts w:ascii="Verdana" w:hAnsi="Verdana"/>
              <w:sz w:val="18"/>
              <w:szCs w:val="18"/>
            </w:rPr>
            <w:t>Apo.1.3.Man.2.2</w:t>
          </w:r>
        </w:p>
      </w:tc>
      <w:tc>
        <w:tcPr>
          <w:tcW w:w="283" w:type="dxa"/>
          <w:tcBorders>
            <w:top w:val="nil"/>
            <w:bottom w:val="nil"/>
          </w:tcBorders>
          <w:shd w:val="clear" w:color="auto" w:fill="auto"/>
          <w:vAlign w:val="center"/>
        </w:tcPr>
        <w:p w14:paraId="67CDD39F" w14:textId="77777777" w:rsidR="00A656E7" w:rsidRPr="000F2AE4" w:rsidRDefault="00A656E7" w:rsidP="008B066F">
          <w:pPr>
            <w:widowControl w:val="0"/>
            <w:tabs>
              <w:tab w:val="center" w:pos="4252"/>
              <w:tab w:val="right" w:pos="8504"/>
            </w:tabs>
            <w:jc w:val="center"/>
            <w:rPr>
              <w:rFonts w:ascii="Verdana" w:hAnsi="Verdana"/>
              <w:sz w:val="18"/>
              <w:szCs w:val="18"/>
            </w:rPr>
          </w:pPr>
        </w:p>
      </w:tc>
      <w:tc>
        <w:tcPr>
          <w:tcW w:w="992" w:type="dxa"/>
          <w:shd w:val="clear" w:color="auto" w:fill="auto"/>
          <w:vAlign w:val="center"/>
        </w:tcPr>
        <w:p w14:paraId="5E3C6A54" w14:textId="77777777" w:rsidR="00A656E7" w:rsidRPr="000F2AE4" w:rsidRDefault="00A656E7"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Fecha:</w:t>
          </w:r>
        </w:p>
      </w:tc>
      <w:tc>
        <w:tcPr>
          <w:tcW w:w="1332" w:type="dxa"/>
          <w:shd w:val="clear" w:color="auto" w:fill="auto"/>
          <w:vAlign w:val="center"/>
        </w:tcPr>
        <w:p w14:paraId="4EC8041D" w14:textId="77777777" w:rsidR="00A656E7" w:rsidRPr="000F2AE4" w:rsidRDefault="00080356" w:rsidP="00080356">
          <w:pPr>
            <w:widowControl w:val="0"/>
            <w:tabs>
              <w:tab w:val="center" w:pos="4252"/>
              <w:tab w:val="right" w:pos="8504"/>
            </w:tabs>
            <w:jc w:val="center"/>
            <w:rPr>
              <w:rFonts w:ascii="Verdana" w:hAnsi="Verdana"/>
              <w:sz w:val="18"/>
              <w:szCs w:val="18"/>
            </w:rPr>
          </w:pPr>
          <w:r>
            <w:rPr>
              <w:rFonts w:ascii="Verdana" w:hAnsi="Verdana"/>
              <w:sz w:val="18"/>
              <w:szCs w:val="18"/>
            </w:rPr>
            <w:t>17</w:t>
          </w:r>
          <w:r w:rsidR="00A656E7" w:rsidRPr="000F2AE4">
            <w:rPr>
              <w:rFonts w:ascii="Verdana" w:hAnsi="Verdana"/>
              <w:sz w:val="18"/>
              <w:szCs w:val="18"/>
            </w:rPr>
            <w:t>-</w:t>
          </w:r>
          <w:r>
            <w:rPr>
              <w:rFonts w:ascii="Verdana" w:hAnsi="Verdana"/>
              <w:sz w:val="18"/>
              <w:szCs w:val="18"/>
            </w:rPr>
            <w:t>12-2020</w:t>
          </w:r>
        </w:p>
      </w:tc>
      <w:tc>
        <w:tcPr>
          <w:tcW w:w="264" w:type="dxa"/>
          <w:tcBorders>
            <w:top w:val="nil"/>
            <w:bottom w:val="nil"/>
          </w:tcBorders>
          <w:shd w:val="clear" w:color="auto" w:fill="auto"/>
          <w:vAlign w:val="center"/>
        </w:tcPr>
        <w:p w14:paraId="6A52A014" w14:textId="77777777" w:rsidR="00A656E7" w:rsidRPr="000F2AE4" w:rsidRDefault="00A656E7" w:rsidP="008B066F">
          <w:pPr>
            <w:widowControl w:val="0"/>
            <w:tabs>
              <w:tab w:val="center" w:pos="4252"/>
              <w:tab w:val="right" w:pos="8504"/>
            </w:tabs>
            <w:jc w:val="center"/>
            <w:rPr>
              <w:rFonts w:ascii="Verdana" w:hAnsi="Verdana"/>
              <w:sz w:val="18"/>
              <w:szCs w:val="18"/>
            </w:rPr>
          </w:pPr>
        </w:p>
      </w:tc>
      <w:tc>
        <w:tcPr>
          <w:tcW w:w="1112" w:type="dxa"/>
          <w:shd w:val="clear" w:color="auto" w:fill="auto"/>
          <w:vAlign w:val="center"/>
        </w:tcPr>
        <w:p w14:paraId="7ED40D68" w14:textId="77777777" w:rsidR="00A656E7" w:rsidRPr="000F2AE4" w:rsidRDefault="00A656E7"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Versión:</w:t>
          </w:r>
        </w:p>
      </w:tc>
      <w:tc>
        <w:tcPr>
          <w:tcW w:w="331" w:type="dxa"/>
          <w:shd w:val="clear" w:color="auto" w:fill="auto"/>
          <w:vAlign w:val="center"/>
        </w:tcPr>
        <w:p w14:paraId="28134F6F" w14:textId="77777777" w:rsidR="00A656E7" w:rsidRPr="000F2AE4" w:rsidRDefault="00080356" w:rsidP="008B066F">
          <w:pPr>
            <w:widowControl w:val="0"/>
            <w:tabs>
              <w:tab w:val="center" w:pos="4252"/>
              <w:tab w:val="right" w:pos="8504"/>
            </w:tabs>
            <w:jc w:val="center"/>
            <w:rPr>
              <w:rFonts w:ascii="Verdana" w:hAnsi="Verdana"/>
              <w:sz w:val="18"/>
              <w:szCs w:val="18"/>
            </w:rPr>
          </w:pPr>
          <w:r>
            <w:rPr>
              <w:rFonts w:ascii="Verdana" w:hAnsi="Verdana"/>
              <w:sz w:val="18"/>
              <w:szCs w:val="18"/>
            </w:rPr>
            <w:t>2</w:t>
          </w:r>
        </w:p>
      </w:tc>
      <w:tc>
        <w:tcPr>
          <w:tcW w:w="328" w:type="dxa"/>
          <w:tcBorders>
            <w:top w:val="nil"/>
            <w:bottom w:val="nil"/>
          </w:tcBorders>
          <w:shd w:val="clear" w:color="auto" w:fill="auto"/>
          <w:vAlign w:val="center"/>
        </w:tcPr>
        <w:p w14:paraId="07DB2A85" w14:textId="77777777" w:rsidR="00A656E7" w:rsidRPr="000F2AE4" w:rsidRDefault="00A656E7" w:rsidP="008B066F">
          <w:pPr>
            <w:widowControl w:val="0"/>
            <w:tabs>
              <w:tab w:val="center" w:pos="4252"/>
              <w:tab w:val="right" w:pos="8504"/>
            </w:tabs>
            <w:jc w:val="center"/>
            <w:rPr>
              <w:rFonts w:ascii="Verdana" w:hAnsi="Verdana"/>
              <w:sz w:val="18"/>
              <w:szCs w:val="18"/>
            </w:rPr>
          </w:pPr>
        </w:p>
      </w:tc>
      <w:tc>
        <w:tcPr>
          <w:tcW w:w="992" w:type="dxa"/>
          <w:shd w:val="clear" w:color="auto" w:fill="auto"/>
          <w:vAlign w:val="center"/>
        </w:tcPr>
        <w:p w14:paraId="7DFAF7F2" w14:textId="77777777" w:rsidR="00A656E7" w:rsidRPr="000F2AE4" w:rsidRDefault="00A656E7"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Página:</w:t>
          </w:r>
        </w:p>
      </w:tc>
      <w:tc>
        <w:tcPr>
          <w:tcW w:w="1286" w:type="dxa"/>
          <w:shd w:val="clear" w:color="auto" w:fill="auto"/>
          <w:vAlign w:val="center"/>
        </w:tcPr>
        <w:p w14:paraId="2006F1A2" w14:textId="77777777" w:rsidR="00A656E7" w:rsidRPr="000F2AE4" w:rsidRDefault="00A656E7" w:rsidP="008B066F">
          <w:pPr>
            <w:widowControl w:val="0"/>
            <w:tabs>
              <w:tab w:val="center" w:pos="4252"/>
              <w:tab w:val="right" w:pos="8504"/>
            </w:tabs>
            <w:jc w:val="center"/>
            <w:rPr>
              <w:rFonts w:ascii="Verdana" w:hAnsi="Verdana"/>
              <w:sz w:val="18"/>
              <w:szCs w:val="18"/>
            </w:rPr>
          </w:pPr>
          <w:r w:rsidRPr="000F2AE4">
            <w:rPr>
              <w:rFonts w:ascii="Verdana" w:hAnsi="Verdana" w:cs="Arial"/>
              <w:sz w:val="18"/>
              <w:szCs w:val="18"/>
            </w:rPr>
            <w:fldChar w:fldCharType="begin"/>
          </w:r>
          <w:r w:rsidRPr="000F2AE4">
            <w:rPr>
              <w:rFonts w:ascii="Verdana" w:hAnsi="Verdana" w:cs="Arial"/>
              <w:sz w:val="18"/>
              <w:szCs w:val="18"/>
            </w:rPr>
            <w:instrText>PAGE  \* Arabic  \* MERGEFORMAT</w:instrText>
          </w:r>
          <w:r w:rsidRPr="000F2AE4">
            <w:rPr>
              <w:rFonts w:ascii="Verdana" w:hAnsi="Verdana" w:cs="Arial"/>
              <w:sz w:val="18"/>
              <w:szCs w:val="18"/>
            </w:rPr>
            <w:fldChar w:fldCharType="separate"/>
          </w:r>
          <w:r w:rsidR="0053582F">
            <w:rPr>
              <w:rFonts w:ascii="Verdana" w:hAnsi="Verdana" w:cs="Arial"/>
              <w:noProof/>
              <w:sz w:val="18"/>
              <w:szCs w:val="18"/>
            </w:rPr>
            <w:t>20</w:t>
          </w:r>
          <w:r w:rsidRPr="000F2AE4">
            <w:rPr>
              <w:rFonts w:ascii="Verdana" w:hAnsi="Verdana" w:cs="Arial"/>
              <w:sz w:val="18"/>
              <w:szCs w:val="18"/>
            </w:rPr>
            <w:fldChar w:fldCharType="end"/>
          </w:r>
          <w:r w:rsidRPr="000F2AE4">
            <w:rPr>
              <w:rFonts w:ascii="Verdana" w:hAnsi="Verdana" w:cs="Arial"/>
              <w:sz w:val="18"/>
              <w:szCs w:val="18"/>
            </w:rPr>
            <w:t xml:space="preserve"> de </w:t>
          </w:r>
          <w:r w:rsidRPr="000F2AE4">
            <w:rPr>
              <w:rFonts w:ascii="Verdana" w:hAnsi="Verdana" w:cs="Arial"/>
              <w:sz w:val="18"/>
              <w:szCs w:val="18"/>
            </w:rPr>
            <w:fldChar w:fldCharType="begin"/>
          </w:r>
          <w:r w:rsidRPr="000F2AE4">
            <w:rPr>
              <w:rFonts w:ascii="Verdana" w:hAnsi="Verdana" w:cs="Arial"/>
              <w:sz w:val="18"/>
              <w:szCs w:val="18"/>
            </w:rPr>
            <w:instrText>NUMPAGES  \* Arabic  \* MERGEFORMAT</w:instrText>
          </w:r>
          <w:r w:rsidRPr="000F2AE4">
            <w:rPr>
              <w:rFonts w:ascii="Verdana" w:hAnsi="Verdana" w:cs="Arial"/>
              <w:sz w:val="18"/>
              <w:szCs w:val="18"/>
            </w:rPr>
            <w:fldChar w:fldCharType="separate"/>
          </w:r>
          <w:r w:rsidR="0053582F">
            <w:rPr>
              <w:rFonts w:ascii="Verdana" w:hAnsi="Verdana" w:cs="Arial"/>
              <w:noProof/>
              <w:sz w:val="18"/>
              <w:szCs w:val="18"/>
            </w:rPr>
            <w:t>22</w:t>
          </w:r>
          <w:r w:rsidRPr="000F2AE4">
            <w:rPr>
              <w:rFonts w:ascii="Verdana" w:hAnsi="Verdana" w:cs="Arial"/>
              <w:sz w:val="18"/>
              <w:szCs w:val="18"/>
            </w:rPr>
            <w:fldChar w:fldCharType="end"/>
          </w:r>
        </w:p>
      </w:tc>
    </w:tr>
  </w:tbl>
  <w:p w14:paraId="098E6CFC" w14:textId="77777777" w:rsidR="00A656E7" w:rsidRDefault="00A656E7" w:rsidP="00A656E7">
    <w:pPr>
      <w:pStyle w:val="Encabezado"/>
      <w:tabs>
        <w:tab w:val="clear" w:pos="4252"/>
        <w:tab w:val="clear" w:pos="8504"/>
        <w:tab w:val="left" w:pos="6425"/>
      </w:tabs>
      <w:rPr>
        <w:sz w:val="24"/>
      </w:rPr>
    </w:pPr>
    <w:r>
      <w:rPr>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1"/>
      <w:gridCol w:w="4931"/>
      <w:gridCol w:w="2390"/>
    </w:tblGrid>
    <w:tr w:rsidR="000F2AE4" w:rsidRPr="000F2AE4" w14:paraId="60DEE64A" w14:textId="77777777" w:rsidTr="00A656E7">
      <w:trPr>
        <w:cantSplit/>
        <w:trHeight w:val="1126"/>
        <w:jc w:val="center"/>
      </w:trPr>
      <w:tc>
        <w:tcPr>
          <w:tcW w:w="2831" w:type="dxa"/>
          <w:tcBorders>
            <w:right w:val="nil"/>
          </w:tcBorders>
          <w:vAlign w:val="center"/>
        </w:tcPr>
        <w:p w14:paraId="559DD68C" w14:textId="6100C9B6" w:rsidR="000F2AE4" w:rsidRPr="000F2AE4" w:rsidRDefault="005E71F9" w:rsidP="000F2AE4">
          <w:pPr>
            <w:widowControl w:val="0"/>
            <w:tabs>
              <w:tab w:val="center" w:pos="4252"/>
              <w:tab w:val="right" w:pos="8504"/>
            </w:tabs>
            <w:jc w:val="center"/>
            <w:rPr>
              <w:rFonts w:ascii="Verdana" w:hAnsi="Verdana" w:cs="Arial"/>
              <w:b/>
            </w:rPr>
          </w:pPr>
          <w:r w:rsidRPr="000F2AE4">
            <w:rPr>
              <w:noProof/>
            </w:rPr>
            <w:drawing>
              <wp:anchor distT="0" distB="0" distL="114300" distR="114300" simplePos="0" relativeHeight="251656192" behindDoc="0" locked="0" layoutInCell="1" allowOverlap="1" wp14:anchorId="1BB8B762" wp14:editId="2B3D12A3">
                <wp:simplePos x="0" y="0"/>
                <wp:positionH relativeFrom="column">
                  <wp:posOffset>-30480</wp:posOffset>
                </wp:positionH>
                <wp:positionV relativeFrom="paragraph">
                  <wp:posOffset>-45085</wp:posOffset>
                </wp:positionV>
                <wp:extent cx="1390650" cy="812165"/>
                <wp:effectExtent l="0" t="0" r="0" b="0"/>
                <wp:wrapNone/>
                <wp:docPr id="1"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C9F97" w14:textId="77777777" w:rsidR="000F2AE4" w:rsidRPr="000F2AE4" w:rsidRDefault="000F2AE4" w:rsidP="000F2AE4">
          <w:pPr>
            <w:widowControl w:val="0"/>
            <w:tabs>
              <w:tab w:val="center" w:pos="4252"/>
              <w:tab w:val="right" w:pos="8504"/>
            </w:tabs>
            <w:jc w:val="center"/>
            <w:rPr>
              <w:rFonts w:ascii="Verdana" w:hAnsi="Verdana" w:cs="Arial"/>
              <w:b/>
            </w:rPr>
          </w:pPr>
        </w:p>
        <w:p w14:paraId="67C31874" w14:textId="77777777" w:rsidR="000F2AE4" w:rsidRPr="000F2AE4" w:rsidRDefault="000F2AE4" w:rsidP="000F2AE4">
          <w:pPr>
            <w:widowControl w:val="0"/>
            <w:tabs>
              <w:tab w:val="center" w:pos="4252"/>
              <w:tab w:val="right" w:pos="8504"/>
            </w:tabs>
            <w:jc w:val="center"/>
            <w:rPr>
              <w:rFonts w:ascii="Verdana" w:hAnsi="Verdana"/>
              <w:b/>
              <w:sz w:val="18"/>
              <w:szCs w:val="18"/>
            </w:rPr>
          </w:pPr>
        </w:p>
      </w:tc>
      <w:tc>
        <w:tcPr>
          <w:tcW w:w="4931" w:type="dxa"/>
          <w:tcBorders>
            <w:top w:val="single" w:sz="4" w:space="0" w:color="auto"/>
            <w:left w:val="nil"/>
            <w:bottom w:val="single" w:sz="4" w:space="0" w:color="auto"/>
            <w:right w:val="nil"/>
          </w:tcBorders>
          <w:vAlign w:val="center"/>
        </w:tcPr>
        <w:p w14:paraId="428E079C" w14:textId="77777777" w:rsidR="000F2AE4" w:rsidRPr="000F2AE4" w:rsidRDefault="000F2AE4" w:rsidP="000F2AE4">
          <w:pPr>
            <w:widowControl w:val="0"/>
            <w:tabs>
              <w:tab w:val="center" w:pos="4252"/>
              <w:tab w:val="right" w:pos="8504"/>
            </w:tabs>
            <w:jc w:val="center"/>
            <w:rPr>
              <w:rFonts w:ascii="Verdana" w:hAnsi="Verdana"/>
              <w:b/>
              <w:sz w:val="18"/>
              <w:szCs w:val="18"/>
            </w:rPr>
          </w:pPr>
          <w:r w:rsidRPr="000F2AE4">
            <w:rPr>
              <w:rFonts w:ascii="Verdana" w:hAnsi="Verdana" w:cs="Arial"/>
              <w:b/>
              <w:sz w:val="24"/>
              <w:szCs w:val="24"/>
            </w:rPr>
            <w:t>ARQUITECTURA INFRAESTRUCTURA</w:t>
          </w:r>
          <w:r w:rsidR="0053582F">
            <w:rPr>
              <w:rFonts w:ascii="Verdana" w:hAnsi="Verdana" w:cs="Arial"/>
              <w:b/>
              <w:sz w:val="24"/>
              <w:szCs w:val="24"/>
            </w:rPr>
            <w:t xml:space="preserve"> </w:t>
          </w:r>
          <w:r w:rsidRPr="000F2AE4">
            <w:rPr>
              <w:rFonts w:ascii="Verdana" w:hAnsi="Verdana" w:cs="Arial"/>
              <w:b/>
              <w:sz w:val="24"/>
              <w:szCs w:val="24"/>
            </w:rPr>
            <w:t>TECNOLÓGICA</w:t>
          </w:r>
        </w:p>
      </w:tc>
      <w:tc>
        <w:tcPr>
          <w:tcW w:w="2390" w:type="dxa"/>
          <w:tcBorders>
            <w:left w:val="nil"/>
          </w:tcBorders>
          <w:vAlign w:val="center"/>
        </w:tcPr>
        <w:p w14:paraId="5DC6D3F8" w14:textId="2CBC92A6" w:rsidR="000F2AE4" w:rsidRPr="000F2AE4" w:rsidRDefault="005E71F9" w:rsidP="000F2AE4">
          <w:pPr>
            <w:rPr>
              <w:rFonts w:ascii="Verdana" w:hAnsi="Verdana"/>
              <w:b/>
              <w:sz w:val="18"/>
              <w:szCs w:val="18"/>
            </w:rPr>
          </w:pPr>
          <w:r w:rsidRPr="000F2AE4">
            <w:rPr>
              <w:noProof/>
            </w:rPr>
            <w:drawing>
              <wp:anchor distT="0" distB="0" distL="114300" distR="114300" simplePos="0" relativeHeight="251657216" behindDoc="0" locked="0" layoutInCell="1" allowOverlap="1" wp14:anchorId="185FEAF8" wp14:editId="0226FCCA">
                <wp:simplePos x="0" y="0"/>
                <wp:positionH relativeFrom="column">
                  <wp:posOffset>31750</wp:posOffset>
                </wp:positionH>
                <wp:positionV relativeFrom="paragraph">
                  <wp:posOffset>15240</wp:posOffset>
                </wp:positionV>
                <wp:extent cx="1343025" cy="619125"/>
                <wp:effectExtent l="0" t="0" r="0" b="0"/>
                <wp:wrapNone/>
                <wp:docPr id="2"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ECB4E" w14:textId="77777777" w:rsidR="000F2AE4" w:rsidRDefault="000F2AE4" w:rsidP="000F2AE4">
          <w:pPr>
            <w:widowControl w:val="0"/>
            <w:tabs>
              <w:tab w:val="center" w:pos="4252"/>
              <w:tab w:val="right" w:pos="8504"/>
            </w:tabs>
            <w:jc w:val="center"/>
            <w:rPr>
              <w:rFonts w:ascii="Verdana" w:hAnsi="Verdana"/>
              <w:b/>
              <w:sz w:val="18"/>
              <w:szCs w:val="18"/>
            </w:rPr>
          </w:pPr>
        </w:p>
        <w:p w14:paraId="458A2CA1" w14:textId="77777777" w:rsidR="00A656E7" w:rsidRPr="000F2AE4" w:rsidRDefault="00A656E7" w:rsidP="000F2AE4">
          <w:pPr>
            <w:widowControl w:val="0"/>
            <w:tabs>
              <w:tab w:val="center" w:pos="4252"/>
              <w:tab w:val="right" w:pos="8504"/>
            </w:tabs>
            <w:jc w:val="center"/>
            <w:rPr>
              <w:rFonts w:ascii="Verdana" w:hAnsi="Verdana"/>
              <w:b/>
              <w:sz w:val="18"/>
              <w:szCs w:val="18"/>
            </w:rPr>
          </w:pPr>
        </w:p>
      </w:tc>
    </w:tr>
  </w:tbl>
  <w:p w14:paraId="6235A1DD" w14:textId="77777777" w:rsidR="000F2AE4" w:rsidRDefault="000F2AE4">
    <w:pPr>
      <w:pStyle w:val="Encabezado"/>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268"/>
      <w:gridCol w:w="283"/>
      <w:gridCol w:w="992"/>
      <w:gridCol w:w="1332"/>
      <w:gridCol w:w="264"/>
      <w:gridCol w:w="1112"/>
      <w:gridCol w:w="331"/>
      <w:gridCol w:w="328"/>
      <w:gridCol w:w="992"/>
      <w:gridCol w:w="1286"/>
    </w:tblGrid>
    <w:tr w:rsidR="000F2AE4" w:rsidRPr="000F2AE4" w14:paraId="06A6E2A2" w14:textId="77777777" w:rsidTr="008B066F">
      <w:trPr>
        <w:trHeight w:val="136"/>
        <w:jc w:val="center"/>
      </w:trPr>
      <w:tc>
        <w:tcPr>
          <w:tcW w:w="988" w:type="dxa"/>
          <w:shd w:val="clear" w:color="auto" w:fill="auto"/>
          <w:vAlign w:val="center"/>
        </w:tcPr>
        <w:p w14:paraId="3E8F743A" w14:textId="77777777" w:rsidR="000F2AE4" w:rsidRPr="000F2AE4" w:rsidRDefault="000F2AE4" w:rsidP="008B066F">
          <w:pPr>
            <w:widowControl w:val="0"/>
            <w:tabs>
              <w:tab w:val="center" w:pos="4252"/>
              <w:tab w:val="right" w:pos="8504"/>
            </w:tabs>
            <w:jc w:val="center"/>
            <w:rPr>
              <w:rFonts w:ascii="Times New Roman" w:hAnsi="Times New Roman"/>
            </w:rPr>
          </w:pPr>
          <w:r w:rsidRPr="000F2AE4">
            <w:rPr>
              <w:rFonts w:ascii="Verdana" w:hAnsi="Verdana"/>
              <w:b/>
              <w:sz w:val="18"/>
              <w:szCs w:val="18"/>
            </w:rPr>
            <w:t>Código:</w:t>
          </w:r>
        </w:p>
      </w:tc>
      <w:tc>
        <w:tcPr>
          <w:tcW w:w="2268" w:type="dxa"/>
          <w:shd w:val="clear" w:color="auto" w:fill="auto"/>
          <w:vAlign w:val="center"/>
        </w:tcPr>
        <w:p w14:paraId="206A9FDA" w14:textId="77777777" w:rsidR="000F2AE4" w:rsidRPr="000F2AE4" w:rsidRDefault="000F2AE4" w:rsidP="008B066F">
          <w:pPr>
            <w:widowControl w:val="0"/>
            <w:tabs>
              <w:tab w:val="center" w:pos="4252"/>
              <w:tab w:val="right" w:pos="8504"/>
            </w:tabs>
            <w:jc w:val="center"/>
            <w:rPr>
              <w:rFonts w:ascii="Verdana" w:hAnsi="Verdana"/>
              <w:sz w:val="18"/>
              <w:szCs w:val="18"/>
            </w:rPr>
          </w:pPr>
          <w:r w:rsidRPr="008B066F">
            <w:rPr>
              <w:rFonts w:ascii="Verdana" w:hAnsi="Verdana"/>
              <w:sz w:val="18"/>
              <w:szCs w:val="18"/>
            </w:rPr>
            <w:t>Apo.1.3.Man.2.2</w:t>
          </w:r>
        </w:p>
      </w:tc>
      <w:tc>
        <w:tcPr>
          <w:tcW w:w="283" w:type="dxa"/>
          <w:tcBorders>
            <w:top w:val="nil"/>
            <w:bottom w:val="nil"/>
          </w:tcBorders>
          <w:shd w:val="clear" w:color="auto" w:fill="auto"/>
          <w:vAlign w:val="center"/>
        </w:tcPr>
        <w:p w14:paraId="35832C50" w14:textId="77777777" w:rsidR="000F2AE4" w:rsidRPr="000F2AE4" w:rsidRDefault="000F2AE4" w:rsidP="008B066F">
          <w:pPr>
            <w:widowControl w:val="0"/>
            <w:tabs>
              <w:tab w:val="center" w:pos="4252"/>
              <w:tab w:val="right" w:pos="8504"/>
            </w:tabs>
            <w:jc w:val="center"/>
            <w:rPr>
              <w:rFonts w:ascii="Verdana" w:hAnsi="Verdana"/>
              <w:sz w:val="18"/>
              <w:szCs w:val="18"/>
            </w:rPr>
          </w:pPr>
        </w:p>
      </w:tc>
      <w:tc>
        <w:tcPr>
          <w:tcW w:w="992" w:type="dxa"/>
          <w:shd w:val="clear" w:color="auto" w:fill="auto"/>
          <w:vAlign w:val="center"/>
        </w:tcPr>
        <w:p w14:paraId="0447C2CC" w14:textId="77777777" w:rsidR="000F2AE4" w:rsidRPr="000F2AE4" w:rsidRDefault="000F2AE4"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Fecha:</w:t>
          </w:r>
        </w:p>
      </w:tc>
      <w:tc>
        <w:tcPr>
          <w:tcW w:w="1332" w:type="dxa"/>
          <w:shd w:val="clear" w:color="auto" w:fill="auto"/>
          <w:vAlign w:val="center"/>
        </w:tcPr>
        <w:p w14:paraId="5008B565" w14:textId="77777777" w:rsidR="000F2AE4" w:rsidRPr="000F2AE4" w:rsidRDefault="00080356" w:rsidP="00080356">
          <w:pPr>
            <w:widowControl w:val="0"/>
            <w:tabs>
              <w:tab w:val="center" w:pos="4252"/>
              <w:tab w:val="right" w:pos="8504"/>
            </w:tabs>
            <w:jc w:val="center"/>
            <w:rPr>
              <w:rFonts w:ascii="Verdana" w:hAnsi="Verdana"/>
              <w:sz w:val="18"/>
              <w:szCs w:val="18"/>
            </w:rPr>
          </w:pPr>
          <w:r>
            <w:rPr>
              <w:rFonts w:ascii="Verdana" w:hAnsi="Verdana"/>
              <w:sz w:val="18"/>
              <w:szCs w:val="18"/>
            </w:rPr>
            <w:t>17</w:t>
          </w:r>
          <w:r w:rsidR="000F2AE4" w:rsidRPr="000F2AE4">
            <w:rPr>
              <w:rFonts w:ascii="Verdana" w:hAnsi="Verdana"/>
              <w:sz w:val="18"/>
              <w:szCs w:val="18"/>
            </w:rPr>
            <w:t>-</w:t>
          </w:r>
          <w:r>
            <w:rPr>
              <w:rFonts w:ascii="Verdana" w:hAnsi="Verdana"/>
              <w:sz w:val="18"/>
              <w:szCs w:val="18"/>
            </w:rPr>
            <w:t>12-2020</w:t>
          </w:r>
        </w:p>
      </w:tc>
      <w:tc>
        <w:tcPr>
          <w:tcW w:w="264" w:type="dxa"/>
          <w:tcBorders>
            <w:top w:val="nil"/>
            <w:bottom w:val="nil"/>
          </w:tcBorders>
          <w:shd w:val="clear" w:color="auto" w:fill="auto"/>
          <w:vAlign w:val="center"/>
        </w:tcPr>
        <w:p w14:paraId="7923C0C0" w14:textId="77777777" w:rsidR="000F2AE4" w:rsidRPr="000F2AE4" w:rsidRDefault="000F2AE4" w:rsidP="008B066F">
          <w:pPr>
            <w:widowControl w:val="0"/>
            <w:tabs>
              <w:tab w:val="center" w:pos="4252"/>
              <w:tab w:val="right" w:pos="8504"/>
            </w:tabs>
            <w:jc w:val="center"/>
            <w:rPr>
              <w:rFonts w:ascii="Verdana" w:hAnsi="Verdana"/>
              <w:sz w:val="18"/>
              <w:szCs w:val="18"/>
            </w:rPr>
          </w:pPr>
        </w:p>
      </w:tc>
      <w:tc>
        <w:tcPr>
          <w:tcW w:w="1112" w:type="dxa"/>
          <w:shd w:val="clear" w:color="auto" w:fill="auto"/>
          <w:vAlign w:val="center"/>
        </w:tcPr>
        <w:p w14:paraId="6BA67684" w14:textId="77777777" w:rsidR="000F2AE4" w:rsidRPr="000F2AE4" w:rsidRDefault="000F2AE4"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Versión:</w:t>
          </w:r>
        </w:p>
      </w:tc>
      <w:tc>
        <w:tcPr>
          <w:tcW w:w="331" w:type="dxa"/>
          <w:shd w:val="clear" w:color="auto" w:fill="auto"/>
          <w:vAlign w:val="center"/>
        </w:tcPr>
        <w:p w14:paraId="6C1D8E07" w14:textId="77777777" w:rsidR="000F2AE4" w:rsidRPr="000F2AE4" w:rsidRDefault="00080356" w:rsidP="008B066F">
          <w:pPr>
            <w:widowControl w:val="0"/>
            <w:tabs>
              <w:tab w:val="center" w:pos="4252"/>
              <w:tab w:val="right" w:pos="8504"/>
            </w:tabs>
            <w:jc w:val="center"/>
            <w:rPr>
              <w:rFonts w:ascii="Verdana" w:hAnsi="Verdana"/>
              <w:sz w:val="18"/>
              <w:szCs w:val="18"/>
            </w:rPr>
          </w:pPr>
          <w:r>
            <w:rPr>
              <w:rFonts w:ascii="Verdana" w:hAnsi="Verdana"/>
              <w:sz w:val="18"/>
              <w:szCs w:val="18"/>
            </w:rPr>
            <w:t>2</w:t>
          </w:r>
        </w:p>
      </w:tc>
      <w:tc>
        <w:tcPr>
          <w:tcW w:w="328" w:type="dxa"/>
          <w:tcBorders>
            <w:top w:val="nil"/>
            <w:bottom w:val="nil"/>
          </w:tcBorders>
          <w:shd w:val="clear" w:color="auto" w:fill="auto"/>
          <w:vAlign w:val="center"/>
        </w:tcPr>
        <w:p w14:paraId="44DE87EC" w14:textId="77777777" w:rsidR="000F2AE4" w:rsidRPr="000F2AE4" w:rsidRDefault="000F2AE4" w:rsidP="008B066F">
          <w:pPr>
            <w:widowControl w:val="0"/>
            <w:tabs>
              <w:tab w:val="center" w:pos="4252"/>
              <w:tab w:val="right" w:pos="8504"/>
            </w:tabs>
            <w:jc w:val="center"/>
            <w:rPr>
              <w:rFonts w:ascii="Verdana" w:hAnsi="Verdana"/>
              <w:sz w:val="18"/>
              <w:szCs w:val="18"/>
            </w:rPr>
          </w:pPr>
        </w:p>
      </w:tc>
      <w:tc>
        <w:tcPr>
          <w:tcW w:w="992" w:type="dxa"/>
          <w:shd w:val="clear" w:color="auto" w:fill="auto"/>
          <w:vAlign w:val="center"/>
        </w:tcPr>
        <w:p w14:paraId="2811396F" w14:textId="77777777" w:rsidR="000F2AE4" w:rsidRPr="000F2AE4" w:rsidRDefault="000F2AE4" w:rsidP="008B066F">
          <w:pPr>
            <w:widowControl w:val="0"/>
            <w:tabs>
              <w:tab w:val="center" w:pos="4252"/>
              <w:tab w:val="right" w:pos="8504"/>
            </w:tabs>
            <w:jc w:val="center"/>
            <w:rPr>
              <w:rFonts w:ascii="Verdana" w:hAnsi="Verdana"/>
              <w:sz w:val="18"/>
              <w:szCs w:val="18"/>
            </w:rPr>
          </w:pPr>
          <w:r w:rsidRPr="000F2AE4">
            <w:rPr>
              <w:rFonts w:ascii="Verdana" w:hAnsi="Verdana"/>
              <w:b/>
              <w:sz w:val="18"/>
              <w:szCs w:val="18"/>
            </w:rPr>
            <w:t>Página:</w:t>
          </w:r>
        </w:p>
      </w:tc>
      <w:tc>
        <w:tcPr>
          <w:tcW w:w="1286" w:type="dxa"/>
          <w:shd w:val="clear" w:color="auto" w:fill="auto"/>
          <w:vAlign w:val="center"/>
        </w:tcPr>
        <w:p w14:paraId="37D522DA" w14:textId="77777777" w:rsidR="000F2AE4" w:rsidRPr="000F2AE4" w:rsidRDefault="000F2AE4" w:rsidP="008B066F">
          <w:pPr>
            <w:widowControl w:val="0"/>
            <w:tabs>
              <w:tab w:val="center" w:pos="4252"/>
              <w:tab w:val="right" w:pos="8504"/>
            </w:tabs>
            <w:jc w:val="center"/>
            <w:rPr>
              <w:rFonts w:ascii="Verdana" w:hAnsi="Verdana"/>
              <w:sz w:val="18"/>
              <w:szCs w:val="18"/>
            </w:rPr>
          </w:pPr>
          <w:r w:rsidRPr="000F2AE4">
            <w:rPr>
              <w:rFonts w:ascii="Verdana" w:hAnsi="Verdana" w:cs="Arial"/>
              <w:sz w:val="18"/>
              <w:szCs w:val="18"/>
            </w:rPr>
            <w:fldChar w:fldCharType="begin"/>
          </w:r>
          <w:r w:rsidRPr="000F2AE4">
            <w:rPr>
              <w:rFonts w:ascii="Verdana" w:hAnsi="Verdana" w:cs="Arial"/>
              <w:sz w:val="18"/>
              <w:szCs w:val="18"/>
            </w:rPr>
            <w:instrText>PAGE  \* Arabic  \* MERGEFORMAT</w:instrText>
          </w:r>
          <w:r w:rsidRPr="000F2AE4">
            <w:rPr>
              <w:rFonts w:ascii="Verdana" w:hAnsi="Verdana" w:cs="Arial"/>
              <w:sz w:val="18"/>
              <w:szCs w:val="18"/>
            </w:rPr>
            <w:fldChar w:fldCharType="separate"/>
          </w:r>
          <w:r w:rsidR="0053582F">
            <w:rPr>
              <w:rFonts w:ascii="Verdana" w:hAnsi="Verdana" w:cs="Arial"/>
              <w:noProof/>
              <w:sz w:val="18"/>
              <w:szCs w:val="18"/>
            </w:rPr>
            <w:t>1</w:t>
          </w:r>
          <w:r w:rsidRPr="000F2AE4">
            <w:rPr>
              <w:rFonts w:ascii="Verdana" w:hAnsi="Verdana" w:cs="Arial"/>
              <w:sz w:val="18"/>
              <w:szCs w:val="18"/>
            </w:rPr>
            <w:fldChar w:fldCharType="end"/>
          </w:r>
          <w:r w:rsidRPr="000F2AE4">
            <w:rPr>
              <w:rFonts w:ascii="Verdana" w:hAnsi="Verdana" w:cs="Arial"/>
              <w:sz w:val="18"/>
              <w:szCs w:val="18"/>
            </w:rPr>
            <w:t xml:space="preserve"> de </w:t>
          </w:r>
          <w:r w:rsidRPr="000F2AE4">
            <w:rPr>
              <w:rFonts w:ascii="Verdana" w:hAnsi="Verdana" w:cs="Arial"/>
              <w:sz w:val="18"/>
              <w:szCs w:val="18"/>
            </w:rPr>
            <w:fldChar w:fldCharType="begin"/>
          </w:r>
          <w:r w:rsidRPr="000F2AE4">
            <w:rPr>
              <w:rFonts w:ascii="Verdana" w:hAnsi="Verdana" w:cs="Arial"/>
              <w:sz w:val="18"/>
              <w:szCs w:val="18"/>
            </w:rPr>
            <w:instrText>NUMPAGES  \* Arabic  \* MERGEFORMAT</w:instrText>
          </w:r>
          <w:r w:rsidRPr="000F2AE4">
            <w:rPr>
              <w:rFonts w:ascii="Verdana" w:hAnsi="Verdana" w:cs="Arial"/>
              <w:sz w:val="18"/>
              <w:szCs w:val="18"/>
            </w:rPr>
            <w:fldChar w:fldCharType="separate"/>
          </w:r>
          <w:r w:rsidR="0053582F">
            <w:rPr>
              <w:rFonts w:ascii="Verdana" w:hAnsi="Verdana" w:cs="Arial"/>
              <w:noProof/>
              <w:sz w:val="18"/>
              <w:szCs w:val="18"/>
            </w:rPr>
            <w:t>22</w:t>
          </w:r>
          <w:r w:rsidRPr="000F2AE4">
            <w:rPr>
              <w:rFonts w:ascii="Verdana" w:hAnsi="Verdana" w:cs="Arial"/>
              <w:sz w:val="18"/>
              <w:szCs w:val="18"/>
            </w:rPr>
            <w:fldChar w:fldCharType="end"/>
          </w:r>
        </w:p>
      </w:tc>
    </w:tr>
  </w:tbl>
  <w:p w14:paraId="4B5127BC" w14:textId="77777777" w:rsidR="000F2AE4" w:rsidRDefault="000F2A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CC8"/>
    <w:multiLevelType w:val="singleLevel"/>
    <w:tmpl w:val="59DA8DC6"/>
    <w:lvl w:ilvl="0">
      <w:start w:val="1"/>
      <w:numFmt w:val="bullet"/>
      <w:pStyle w:val="ListBulleted1"/>
      <w:lvlText w:val=""/>
      <w:lvlJc w:val="left"/>
      <w:pPr>
        <w:tabs>
          <w:tab w:val="num" w:pos="360"/>
        </w:tabs>
        <w:ind w:left="360" w:hanging="360"/>
      </w:pPr>
      <w:rPr>
        <w:rFonts w:ascii="Symbol" w:hAnsi="Symbol" w:hint="default"/>
      </w:rPr>
    </w:lvl>
  </w:abstractNum>
  <w:abstractNum w:abstractNumId="1" w15:restartNumberingAfterBreak="0">
    <w:nsid w:val="009746A5"/>
    <w:multiLevelType w:val="hybridMultilevel"/>
    <w:tmpl w:val="FA3EA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8650B2"/>
    <w:multiLevelType w:val="hybridMultilevel"/>
    <w:tmpl w:val="E7D68F46"/>
    <w:lvl w:ilvl="0" w:tplc="240A0019">
      <w:start w:val="1"/>
      <w:numFmt w:val="low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 w15:restartNumberingAfterBreak="0">
    <w:nsid w:val="04DF1BA4"/>
    <w:multiLevelType w:val="hybridMultilevel"/>
    <w:tmpl w:val="A7B680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F42E70"/>
    <w:multiLevelType w:val="hybridMultilevel"/>
    <w:tmpl w:val="7CD6A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D220E47"/>
    <w:multiLevelType w:val="hybridMultilevel"/>
    <w:tmpl w:val="D0224B20"/>
    <w:lvl w:ilvl="0" w:tplc="ECEE224E">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C45608"/>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7C4B5C"/>
    <w:multiLevelType w:val="hybridMultilevel"/>
    <w:tmpl w:val="7E46AF6C"/>
    <w:lvl w:ilvl="0" w:tplc="ECEE224E">
      <w:start w:val="6"/>
      <w:numFmt w:val="bullet"/>
      <w:lvlText w:val="-"/>
      <w:lvlJc w:val="left"/>
      <w:pPr>
        <w:tabs>
          <w:tab w:val="num" w:pos="360"/>
        </w:tabs>
        <w:ind w:left="360" w:hanging="360"/>
      </w:pPr>
      <w:rPr>
        <w:rFonts w:ascii="Arial" w:eastAsia="Times New Roman" w:hAnsi="Arial" w:cs="Arial"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15:restartNumberingAfterBreak="0">
    <w:nsid w:val="0FF970D2"/>
    <w:multiLevelType w:val="hybridMultilevel"/>
    <w:tmpl w:val="E286CAD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4C6E7D"/>
    <w:multiLevelType w:val="hybridMultilevel"/>
    <w:tmpl w:val="EEDAD1A2"/>
    <w:lvl w:ilvl="0" w:tplc="B18E1ABC">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8136DE"/>
    <w:multiLevelType w:val="hybridMultilevel"/>
    <w:tmpl w:val="59CAF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3B7546"/>
    <w:multiLevelType w:val="hybridMultilevel"/>
    <w:tmpl w:val="AA76DB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19383427"/>
    <w:multiLevelType w:val="multilevel"/>
    <w:tmpl w:val="18ACF450"/>
    <w:lvl w:ilvl="0">
      <w:start w:val="1"/>
      <w:numFmt w:val="decimal"/>
      <w:pStyle w:val="Ttulo1"/>
      <w:suff w:val="space"/>
      <w:lvlText w:val="%1."/>
      <w:lvlJc w:val="left"/>
      <w:pPr>
        <w:ind w:left="432" w:hanging="432"/>
      </w:pPr>
      <w:rPr>
        <w:rFonts w:ascii="Arial" w:hAnsi="Arial" w:hint="default"/>
        <w:b/>
        <w:i w:val="0"/>
        <w:sz w:val="22"/>
      </w:rPr>
    </w:lvl>
    <w:lvl w:ilvl="1">
      <w:start w:val="1"/>
      <w:numFmt w:val="decimal"/>
      <w:pStyle w:val="Ttulo2"/>
      <w:suff w:val="space"/>
      <w:lvlText w:val="%1.%2."/>
      <w:lvlJc w:val="left"/>
      <w:pPr>
        <w:ind w:left="576" w:hanging="576"/>
      </w:pPr>
      <w:rPr>
        <w:rFonts w:ascii="Arial" w:hAnsi="Arial" w:hint="default"/>
        <w:b/>
        <w:i w:val="0"/>
        <w:sz w:val="22"/>
      </w:rPr>
    </w:lvl>
    <w:lvl w:ilvl="2">
      <w:start w:val="1"/>
      <w:numFmt w:val="decimal"/>
      <w:pStyle w:val="Ttulo3"/>
      <w:suff w:val="space"/>
      <w:lvlText w:val="%1.%2.%3."/>
      <w:lvlJc w:val="left"/>
      <w:pPr>
        <w:ind w:left="720" w:hanging="720"/>
      </w:pPr>
      <w:rPr>
        <w:rFonts w:ascii="Arial" w:hAnsi="Arial" w:hint="default"/>
        <w:b/>
        <w:i w:val="0"/>
        <w:sz w:val="22"/>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1A1A0363"/>
    <w:multiLevelType w:val="hybridMultilevel"/>
    <w:tmpl w:val="2386505A"/>
    <w:lvl w:ilvl="0" w:tplc="07F82E50">
      <w:start w:val="1"/>
      <w:numFmt w:val="upperLetter"/>
      <w:lvlText w:val="%1."/>
      <w:lvlJc w:val="left"/>
      <w:pPr>
        <w:ind w:left="360" w:hanging="360"/>
      </w:pPr>
      <w:rPr>
        <w:rFonts w:ascii="Arial" w:hAnsi="Arial" w:hint="default"/>
        <w:b/>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BBC395E"/>
    <w:multiLevelType w:val="hybridMultilevel"/>
    <w:tmpl w:val="15863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014F48"/>
    <w:multiLevelType w:val="hybridMultilevel"/>
    <w:tmpl w:val="A7EA253C"/>
    <w:lvl w:ilvl="0" w:tplc="CA4C6AC0">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0B86EFE"/>
    <w:multiLevelType w:val="hybridMultilevel"/>
    <w:tmpl w:val="D9D2F2B2"/>
    <w:lvl w:ilvl="0" w:tplc="B7DCF06A">
      <w:start w:val="1"/>
      <w:numFmt w:val="bullet"/>
      <w:suff w:val="space"/>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272C0785"/>
    <w:multiLevelType w:val="hybridMultilevel"/>
    <w:tmpl w:val="55D2D4B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2D671446"/>
    <w:multiLevelType w:val="hybridMultilevel"/>
    <w:tmpl w:val="2BF6D97E"/>
    <w:lvl w:ilvl="0" w:tplc="0630A4FE">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A7AB8"/>
    <w:multiLevelType w:val="hybridMultilevel"/>
    <w:tmpl w:val="6080A6E2"/>
    <w:lvl w:ilvl="0" w:tplc="CA4C6AC0">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120A38"/>
    <w:multiLevelType w:val="hybridMultilevel"/>
    <w:tmpl w:val="7FC08E70"/>
    <w:lvl w:ilvl="0" w:tplc="ECEE224E">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5B471B"/>
    <w:multiLevelType w:val="hybridMultilevel"/>
    <w:tmpl w:val="AAF050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20868BB"/>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297C62"/>
    <w:multiLevelType w:val="hybridMultilevel"/>
    <w:tmpl w:val="1BA282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1462304"/>
    <w:multiLevelType w:val="multilevel"/>
    <w:tmpl w:val="304C235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5BAF02D0"/>
    <w:multiLevelType w:val="hybridMultilevel"/>
    <w:tmpl w:val="0924F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672546"/>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D136536"/>
    <w:multiLevelType w:val="hybridMultilevel"/>
    <w:tmpl w:val="14706ABA"/>
    <w:lvl w:ilvl="0" w:tplc="ECEE224E">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2F5D7E"/>
    <w:multiLevelType w:val="hybridMultilevel"/>
    <w:tmpl w:val="8452E27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5233CB1"/>
    <w:multiLevelType w:val="hybridMultilevel"/>
    <w:tmpl w:val="34B8E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8C1BDD"/>
    <w:multiLevelType w:val="hybridMultilevel"/>
    <w:tmpl w:val="234A234E"/>
    <w:lvl w:ilvl="0" w:tplc="ECEE224E">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28120FC"/>
    <w:multiLevelType w:val="hybridMultilevel"/>
    <w:tmpl w:val="5734CDA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43B485C"/>
    <w:multiLevelType w:val="hybridMultilevel"/>
    <w:tmpl w:val="E7FAFAD8"/>
    <w:lvl w:ilvl="0" w:tplc="00062926">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8D1F64"/>
    <w:multiLevelType w:val="hybridMultilevel"/>
    <w:tmpl w:val="7E12191C"/>
    <w:lvl w:ilvl="0" w:tplc="810E5C90">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777965"/>
    <w:multiLevelType w:val="hybridMultilevel"/>
    <w:tmpl w:val="E78214E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F8F649C"/>
    <w:multiLevelType w:val="hybridMultilevel"/>
    <w:tmpl w:val="E6E6C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536549065">
    <w:abstractNumId w:val="31"/>
  </w:num>
  <w:num w:numId="2" w16cid:durableId="1262489645">
    <w:abstractNumId w:val="19"/>
  </w:num>
  <w:num w:numId="3" w16cid:durableId="1152528429">
    <w:abstractNumId w:val="26"/>
  </w:num>
  <w:num w:numId="4" w16cid:durableId="1792742554">
    <w:abstractNumId w:val="6"/>
  </w:num>
  <w:num w:numId="5" w16cid:durableId="25493612">
    <w:abstractNumId w:val="15"/>
  </w:num>
  <w:num w:numId="6" w16cid:durableId="1529414231">
    <w:abstractNumId w:val="13"/>
  </w:num>
  <w:num w:numId="7" w16cid:durableId="1617447139">
    <w:abstractNumId w:val="8"/>
  </w:num>
  <w:num w:numId="8" w16cid:durableId="2145736571">
    <w:abstractNumId w:val="21"/>
  </w:num>
  <w:num w:numId="9" w16cid:durableId="1306357258">
    <w:abstractNumId w:val="3"/>
  </w:num>
  <w:num w:numId="10" w16cid:durableId="1195000846">
    <w:abstractNumId w:val="34"/>
  </w:num>
  <w:num w:numId="11" w16cid:durableId="94449539">
    <w:abstractNumId w:val="1"/>
  </w:num>
  <w:num w:numId="12" w16cid:durableId="2076003916">
    <w:abstractNumId w:val="35"/>
  </w:num>
  <w:num w:numId="13" w16cid:durableId="1900246813">
    <w:abstractNumId w:val="14"/>
  </w:num>
  <w:num w:numId="14" w16cid:durableId="1768228226">
    <w:abstractNumId w:val="23"/>
  </w:num>
  <w:num w:numId="15" w16cid:durableId="28989976">
    <w:abstractNumId w:val="28"/>
  </w:num>
  <w:num w:numId="16" w16cid:durableId="468784593">
    <w:abstractNumId w:val="4"/>
  </w:num>
  <w:num w:numId="17" w16cid:durableId="450167424">
    <w:abstractNumId w:val="0"/>
  </w:num>
  <w:num w:numId="18" w16cid:durableId="162014205">
    <w:abstractNumId w:val="24"/>
  </w:num>
  <w:num w:numId="19" w16cid:durableId="1553930500">
    <w:abstractNumId w:val="12"/>
  </w:num>
  <w:num w:numId="20" w16cid:durableId="1737119897">
    <w:abstractNumId w:val="12"/>
  </w:num>
  <w:num w:numId="21" w16cid:durableId="1086267595">
    <w:abstractNumId w:val="12"/>
  </w:num>
  <w:num w:numId="22" w16cid:durableId="1134182465">
    <w:abstractNumId w:val="29"/>
  </w:num>
  <w:num w:numId="23" w16cid:durableId="978343037">
    <w:abstractNumId w:val="12"/>
  </w:num>
  <w:num w:numId="24" w16cid:durableId="83035881">
    <w:abstractNumId w:val="12"/>
  </w:num>
  <w:num w:numId="25" w16cid:durableId="1012533174">
    <w:abstractNumId w:val="25"/>
  </w:num>
  <w:num w:numId="26" w16cid:durableId="191191122">
    <w:abstractNumId w:val="9"/>
  </w:num>
  <w:num w:numId="27" w16cid:durableId="1440535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5131160">
    <w:abstractNumId w:val="16"/>
  </w:num>
  <w:num w:numId="29" w16cid:durableId="616054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4403923">
    <w:abstractNumId w:val="2"/>
  </w:num>
  <w:num w:numId="31" w16cid:durableId="234323767">
    <w:abstractNumId w:val="7"/>
  </w:num>
  <w:num w:numId="32" w16cid:durableId="919757572">
    <w:abstractNumId w:val="5"/>
  </w:num>
  <w:num w:numId="33" w16cid:durableId="1388381569">
    <w:abstractNumId w:val="20"/>
  </w:num>
  <w:num w:numId="34" w16cid:durableId="1141918786">
    <w:abstractNumId w:val="30"/>
  </w:num>
  <w:num w:numId="35" w16cid:durableId="957371292">
    <w:abstractNumId w:val="33"/>
  </w:num>
  <w:num w:numId="36" w16cid:durableId="1368605015">
    <w:abstractNumId w:val="27"/>
  </w:num>
  <w:num w:numId="37" w16cid:durableId="1523393544">
    <w:abstractNumId w:val="22"/>
  </w:num>
  <w:num w:numId="38" w16cid:durableId="2051027996">
    <w:abstractNumId w:val="11"/>
    <w:lvlOverride w:ilvl="0"/>
    <w:lvlOverride w:ilvl="1"/>
    <w:lvlOverride w:ilvl="2"/>
    <w:lvlOverride w:ilvl="3"/>
    <w:lvlOverride w:ilvl="4"/>
    <w:lvlOverride w:ilvl="5"/>
    <w:lvlOverride w:ilvl="6"/>
    <w:lvlOverride w:ilvl="7"/>
    <w:lvlOverride w:ilvl="8"/>
  </w:num>
  <w:num w:numId="39" w16cid:durableId="1386951001">
    <w:abstractNumId w:val="10"/>
  </w:num>
  <w:num w:numId="40" w16cid:durableId="1467116357">
    <w:abstractNumId w:val="12"/>
  </w:num>
  <w:num w:numId="41" w16cid:durableId="1969624840">
    <w:abstractNumId w:val="32"/>
  </w:num>
  <w:num w:numId="42" w16cid:durableId="1216356714">
    <w:abstractNumId w:val="18"/>
  </w:num>
  <w:num w:numId="43" w16cid:durableId="260912614">
    <w:abstractNumId w:val="12"/>
  </w:num>
  <w:num w:numId="44" w16cid:durableId="2088572580">
    <w:abstractNumId w:val="12"/>
  </w:num>
  <w:num w:numId="45" w16cid:durableId="1391146530">
    <w:abstractNumId w:val="12"/>
  </w:num>
  <w:num w:numId="46" w16cid:durableId="1848321746">
    <w:abstractNumId w:val="12"/>
  </w:num>
  <w:num w:numId="47" w16cid:durableId="13364242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FB"/>
    <w:rsid w:val="00000AF7"/>
    <w:rsid w:val="00003938"/>
    <w:rsid w:val="000063D5"/>
    <w:rsid w:val="000074A3"/>
    <w:rsid w:val="00010593"/>
    <w:rsid w:val="00022B38"/>
    <w:rsid w:val="00022C54"/>
    <w:rsid w:val="00022FEC"/>
    <w:rsid w:val="0002373E"/>
    <w:rsid w:val="0002441E"/>
    <w:rsid w:val="00031B13"/>
    <w:rsid w:val="00035405"/>
    <w:rsid w:val="00035A45"/>
    <w:rsid w:val="000363FA"/>
    <w:rsid w:val="00037657"/>
    <w:rsid w:val="000444BD"/>
    <w:rsid w:val="00045B39"/>
    <w:rsid w:val="00047A24"/>
    <w:rsid w:val="00051BB2"/>
    <w:rsid w:val="00053B04"/>
    <w:rsid w:val="00053D29"/>
    <w:rsid w:val="0005410E"/>
    <w:rsid w:val="00064E50"/>
    <w:rsid w:val="00065252"/>
    <w:rsid w:val="00070569"/>
    <w:rsid w:val="00072085"/>
    <w:rsid w:val="00072C48"/>
    <w:rsid w:val="00074963"/>
    <w:rsid w:val="00077575"/>
    <w:rsid w:val="000778CC"/>
    <w:rsid w:val="00080356"/>
    <w:rsid w:val="000915CA"/>
    <w:rsid w:val="00094D9D"/>
    <w:rsid w:val="00095A8F"/>
    <w:rsid w:val="000A42B1"/>
    <w:rsid w:val="000A5E83"/>
    <w:rsid w:val="000B092A"/>
    <w:rsid w:val="000B16C1"/>
    <w:rsid w:val="000B321B"/>
    <w:rsid w:val="000B4F7D"/>
    <w:rsid w:val="000B5D13"/>
    <w:rsid w:val="000C09D3"/>
    <w:rsid w:val="000C1928"/>
    <w:rsid w:val="000D2765"/>
    <w:rsid w:val="000D6505"/>
    <w:rsid w:val="000D7B4C"/>
    <w:rsid w:val="000E4554"/>
    <w:rsid w:val="000F2AE4"/>
    <w:rsid w:val="000F4EE5"/>
    <w:rsid w:val="000F585F"/>
    <w:rsid w:val="00101B24"/>
    <w:rsid w:val="00102001"/>
    <w:rsid w:val="00102614"/>
    <w:rsid w:val="00106165"/>
    <w:rsid w:val="001155F4"/>
    <w:rsid w:val="00120071"/>
    <w:rsid w:val="00121675"/>
    <w:rsid w:val="001266D4"/>
    <w:rsid w:val="001303A3"/>
    <w:rsid w:val="001306BF"/>
    <w:rsid w:val="00131653"/>
    <w:rsid w:val="00133B63"/>
    <w:rsid w:val="00137531"/>
    <w:rsid w:val="001403AD"/>
    <w:rsid w:val="001423FA"/>
    <w:rsid w:val="00142C25"/>
    <w:rsid w:val="00143357"/>
    <w:rsid w:val="00147335"/>
    <w:rsid w:val="0015312C"/>
    <w:rsid w:val="00155B8C"/>
    <w:rsid w:val="00175F87"/>
    <w:rsid w:val="00183D82"/>
    <w:rsid w:val="00184FE0"/>
    <w:rsid w:val="001869CF"/>
    <w:rsid w:val="00187C33"/>
    <w:rsid w:val="00193A4D"/>
    <w:rsid w:val="001951A8"/>
    <w:rsid w:val="0019712C"/>
    <w:rsid w:val="001A1C63"/>
    <w:rsid w:val="001A20D6"/>
    <w:rsid w:val="001A2648"/>
    <w:rsid w:val="001A3EE2"/>
    <w:rsid w:val="001A7EDF"/>
    <w:rsid w:val="001C136F"/>
    <w:rsid w:val="001D0C57"/>
    <w:rsid w:val="001D40BB"/>
    <w:rsid w:val="001D6664"/>
    <w:rsid w:val="001E756F"/>
    <w:rsid w:val="001E7A62"/>
    <w:rsid w:val="001F0483"/>
    <w:rsid w:val="001F1DAE"/>
    <w:rsid w:val="001F249E"/>
    <w:rsid w:val="001F289E"/>
    <w:rsid w:val="001F416E"/>
    <w:rsid w:val="001F5C1A"/>
    <w:rsid w:val="001F6552"/>
    <w:rsid w:val="001F67F1"/>
    <w:rsid w:val="001F779D"/>
    <w:rsid w:val="002007F5"/>
    <w:rsid w:val="00203EEA"/>
    <w:rsid w:val="00205A68"/>
    <w:rsid w:val="002069BE"/>
    <w:rsid w:val="00210C94"/>
    <w:rsid w:val="0021182A"/>
    <w:rsid w:val="00214097"/>
    <w:rsid w:val="002239D8"/>
    <w:rsid w:val="0022754F"/>
    <w:rsid w:val="002277F8"/>
    <w:rsid w:val="0023128D"/>
    <w:rsid w:val="00236220"/>
    <w:rsid w:val="0023777E"/>
    <w:rsid w:val="002400D9"/>
    <w:rsid w:val="002409BB"/>
    <w:rsid w:val="00241A86"/>
    <w:rsid w:val="002457C1"/>
    <w:rsid w:val="00252874"/>
    <w:rsid w:val="0025351E"/>
    <w:rsid w:val="00264F65"/>
    <w:rsid w:val="00280A44"/>
    <w:rsid w:val="002830EC"/>
    <w:rsid w:val="00283699"/>
    <w:rsid w:val="0028699B"/>
    <w:rsid w:val="00292688"/>
    <w:rsid w:val="00293AFA"/>
    <w:rsid w:val="00295E82"/>
    <w:rsid w:val="002972B9"/>
    <w:rsid w:val="002A62EE"/>
    <w:rsid w:val="002A7C4C"/>
    <w:rsid w:val="002B1C66"/>
    <w:rsid w:val="002B2740"/>
    <w:rsid w:val="002B5335"/>
    <w:rsid w:val="002B7D6F"/>
    <w:rsid w:val="002C0181"/>
    <w:rsid w:val="002C6A48"/>
    <w:rsid w:val="002D0B9A"/>
    <w:rsid w:val="002D22A1"/>
    <w:rsid w:val="002D2895"/>
    <w:rsid w:val="002D3691"/>
    <w:rsid w:val="002D7928"/>
    <w:rsid w:val="002E041D"/>
    <w:rsid w:val="002E0D5C"/>
    <w:rsid w:val="002E2C76"/>
    <w:rsid w:val="002E556A"/>
    <w:rsid w:val="002E78C2"/>
    <w:rsid w:val="002F02AA"/>
    <w:rsid w:val="002F0387"/>
    <w:rsid w:val="002F0B91"/>
    <w:rsid w:val="002F0F7C"/>
    <w:rsid w:val="002F1C3F"/>
    <w:rsid w:val="002F271F"/>
    <w:rsid w:val="002F40F3"/>
    <w:rsid w:val="002F50D8"/>
    <w:rsid w:val="003115FF"/>
    <w:rsid w:val="00314C44"/>
    <w:rsid w:val="003156CA"/>
    <w:rsid w:val="00325987"/>
    <w:rsid w:val="00326F30"/>
    <w:rsid w:val="003278E5"/>
    <w:rsid w:val="00327910"/>
    <w:rsid w:val="003305CC"/>
    <w:rsid w:val="00331F46"/>
    <w:rsid w:val="003327D5"/>
    <w:rsid w:val="00333204"/>
    <w:rsid w:val="003375DF"/>
    <w:rsid w:val="00337E5D"/>
    <w:rsid w:val="00342616"/>
    <w:rsid w:val="003434BD"/>
    <w:rsid w:val="00345160"/>
    <w:rsid w:val="00353A16"/>
    <w:rsid w:val="00357038"/>
    <w:rsid w:val="00357DFD"/>
    <w:rsid w:val="00360C32"/>
    <w:rsid w:val="00362A05"/>
    <w:rsid w:val="00363BAD"/>
    <w:rsid w:val="003647F8"/>
    <w:rsid w:val="003658B8"/>
    <w:rsid w:val="003725D4"/>
    <w:rsid w:val="00372BE9"/>
    <w:rsid w:val="00375012"/>
    <w:rsid w:val="00377878"/>
    <w:rsid w:val="003823CD"/>
    <w:rsid w:val="00385228"/>
    <w:rsid w:val="00385B09"/>
    <w:rsid w:val="0038616B"/>
    <w:rsid w:val="00387816"/>
    <w:rsid w:val="00397FC2"/>
    <w:rsid w:val="003A0B23"/>
    <w:rsid w:val="003A1535"/>
    <w:rsid w:val="003A2C33"/>
    <w:rsid w:val="003A6EE4"/>
    <w:rsid w:val="003B2C01"/>
    <w:rsid w:val="003B4BFB"/>
    <w:rsid w:val="003B6764"/>
    <w:rsid w:val="003B729A"/>
    <w:rsid w:val="003C015A"/>
    <w:rsid w:val="003C066E"/>
    <w:rsid w:val="003C1EE6"/>
    <w:rsid w:val="003D278C"/>
    <w:rsid w:val="003D347E"/>
    <w:rsid w:val="003D3D66"/>
    <w:rsid w:val="003D534F"/>
    <w:rsid w:val="003D5A6A"/>
    <w:rsid w:val="003E28E6"/>
    <w:rsid w:val="003E2D4F"/>
    <w:rsid w:val="003F1038"/>
    <w:rsid w:val="003F5745"/>
    <w:rsid w:val="003F5C7B"/>
    <w:rsid w:val="003F5EB3"/>
    <w:rsid w:val="00400CB0"/>
    <w:rsid w:val="00401E07"/>
    <w:rsid w:val="00405B5B"/>
    <w:rsid w:val="00406989"/>
    <w:rsid w:val="00410BD2"/>
    <w:rsid w:val="00414A58"/>
    <w:rsid w:val="00414CC8"/>
    <w:rsid w:val="00425472"/>
    <w:rsid w:val="0042712B"/>
    <w:rsid w:val="00436166"/>
    <w:rsid w:val="00436531"/>
    <w:rsid w:val="00436E0B"/>
    <w:rsid w:val="00444057"/>
    <w:rsid w:val="00451448"/>
    <w:rsid w:val="00452029"/>
    <w:rsid w:val="00454996"/>
    <w:rsid w:val="00456CA7"/>
    <w:rsid w:val="004667EF"/>
    <w:rsid w:val="00471453"/>
    <w:rsid w:val="00472365"/>
    <w:rsid w:val="00472A45"/>
    <w:rsid w:val="00472A79"/>
    <w:rsid w:val="00473B17"/>
    <w:rsid w:val="00475231"/>
    <w:rsid w:val="0047576D"/>
    <w:rsid w:val="0047764F"/>
    <w:rsid w:val="00483035"/>
    <w:rsid w:val="004857F2"/>
    <w:rsid w:val="004866FB"/>
    <w:rsid w:val="00493006"/>
    <w:rsid w:val="004934D9"/>
    <w:rsid w:val="0049460B"/>
    <w:rsid w:val="004A02FE"/>
    <w:rsid w:val="004A0461"/>
    <w:rsid w:val="004A3597"/>
    <w:rsid w:val="004A4FCE"/>
    <w:rsid w:val="004B79F3"/>
    <w:rsid w:val="004C14FB"/>
    <w:rsid w:val="004C3852"/>
    <w:rsid w:val="004C489F"/>
    <w:rsid w:val="004C5997"/>
    <w:rsid w:val="004C624F"/>
    <w:rsid w:val="004D4ED1"/>
    <w:rsid w:val="004E14DA"/>
    <w:rsid w:val="004E5AE1"/>
    <w:rsid w:val="004E7BF0"/>
    <w:rsid w:val="004F0226"/>
    <w:rsid w:val="004F08DE"/>
    <w:rsid w:val="004F0980"/>
    <w:rsid w:val="004F44EB"/>
    <w:rsid w:val="004F6062"/>
    <w:rsid w:val="00500030"/>
    <w:rsid w:val="005016B3"/>
    <w:rsid w:val="0050564C"/>
    <w:rsid w:val="00506DB5"/>
    <w:rsid w:val="0050701C"/>
    <w:rsid w:val="00510729"/>
    <w:rsid w:val="00510FCF"/>
    <w:rsid w:val="00513A23"/>
    <w:rsid w:val="00517BB1"/>
    <w:rsid w:val="00524CD7"/>
    <w:rsid w:val="00525A90"/>
    <w:rsid w:val="005310A0"/>
    <w:rsid w:val="00532FCF"/>
    <w:rsid w:val="00533CDB"/>
    <w:rsid w:val="0053582F"/>
    <w:rsid w:val="00535A29"/>
    <w:rsid w:val="0054215D"/>
    <w:rsid w:val="0054571A"/>
    <w:rsid w:val="00547CF9"/>
    <w:rsid w:val="0055158A"/>
    <w:rsid w:val="005519C8"/>
    <w:rsid w:val="00551BD8"/>
    <w:rsid w:val="0055269A"/>
    <w:rsid w:val="00556D0A"/>
    <w:rsid w:val="00557E98"/>
    <w:rsid w:val="00560C71"/>
    <w:rsid w:val="005614B9"/>
    <w:rsid w:val="00561EE6"/>
    <w:rsid w:val="00566D2D"/>
    <w:rsid w:val="005713EB"/>
    <w:rsid w:val="00571B84"/>
    <w:rsid w:val="00571C6A"/>
    <w:rsid w:val="005745D4"/>
    <w:rsid w:val="00574783"/>
    <w:rsid w:val="005755D6"/>
    <w:rsid w:val="005761C3"/>
    <w:rsid w:val="00585F48"/>
    <w:rsid w:val="005A1A69"/>
    <w:rsid w:val="005A2B8E"/>
    <w:rsid w:val="005A3971"/>
    <w:rsid w:val="005A4B45"/>
    <w:rsid w:val="005A702E"/>
    <w:rsid w:val="005A7608"/>
    <w:rsid w:val="005B0F9C"/>
    <w:rsid w:val="005C1C48"/>
    <w:rsid w:val="005C4BBE"/>
    <w:rsid w:val="005D15D1"/>
    <w:rsid w:val="005D2C18"/>
    <w:rsid w:val="005D725E"/>
    <w:rsid w:val="005E1CB4"/>
    <w:rsid w:val="005E26D1"/>
    <w:rsid w:val="005E4121"/>
    <w:rsid w:val="005E4533"/>
    <w:rsid w:val="005E669E"/>
    <w:rsid w:val="005E71F9"/>
    <w:rsid w:val="005F065A"/>
    <w:rsid w:val="006021F8"/>
    <w:rsid w:val="006032C5"/>
    <w:rsid w:val="00604D3C"/>
    <w:rsid w:val="00607015"/>
    <w:rsid w:val="00610139"/>
    <w:rsid w:val="00611683"/>
    <w:rsid w:val="00611C5F"/>
    <w:rsid w:val="00615496"/>
    <w:rsid w:val="00615BD6"/>
    <w:rsid w:val="00620D0C"/>
    <w:rsid w:val="006222AA"/>
    <w:rsid w:val="00622AE5"/>
    <w:rsid w:val="00624CB9"/>
    <w:rsid w:val="00626373"/>
    <w:rsid w:val="00630D8A"/>
    <w:rsid w:val="00642760"/>
    <w:rsid w:val="006513BD"/>
    <w:rsid w:val="00652842"/>
    <w:rsid w:val="0065350D"/>
    <w:rsid w:val="00655BBD"/>
    <w:rsid w:val="00655C8F"/>
    <w:rsid w:val="006564E6"/>
    <w:rsid w:val="00656CE8"/>
    <w:rsid w:val="006576A0"/>
    <w:rsid w:val="006579B0"/>
    <w:rsid w:val="006700A3"/>
    <w:rsid w:val="00670D20"/>
    <w:rsid w:val="0067548E"/>
    <w:rsid w:val="00675582"/>
    <w:rsid w:val="006761A3"/>
    <w:rsid w:val="00676EFE"/>
    <w:rsid w:val="00686218"/>
    <w:rsid w:val="006865B0"/>
    <w:rsid w:val="00690A45"/>
    <w:rsid w:val="00690FF1"/>
    <w:rsid w:val="0069260F"/>
    <w:rsid w:val="006A09EA"/>
    <w:rsid w:val="006A1555"/>
    <w:rsid w:val="006B056D"/>
    <w:rsid w:val="006B198A"/>
    <w:rsid w:val="006B5B82"/>
    <w:rsid w:val="006B7A1E"/>
    <w:rsid w:val="006B7F6C"/>
    <w:rsid w:val="006C06DA"/>
    <w:rsid w:val="006C196D"/>
    <w:rsid w:val="006C3EF7"/>
    <w:rsid w:val="006C5D5F"/>
    <w:rsid w:val="006C63CF"/>
    <w:rsid w:val="006D1304"/>
    <w:rsid w:val="006D3997"/>
    <w:rsid w:val="006E3ACC"/>
    <w:rsid w:val="006E3F80"/>
    <w:rsid w:val="006E58BF"/>
    <w:rsid w:val="006F4BCD"/>
    <w:rsid w:val="006F4C6D"/>
    <w:rsid w:val="006F55AC"/>
    <w:rsid w:val="006F6E91"/>
    <w:rsid w:val="007007D9"/>
    <w:rsid w:val="007017D6"/>
    <w:rsid w:val="007030D1"/>
    <w:rsid w:val="00703C9C"/>
    <w:rsid w:val="00704835"/>
    <w:rsid w:val="00704BAC"/>
    <w:rsid w:val="007056EA"/>
    <w:rsid w:val="00706893"/>
    <w:rsid w:val="007115E6"/>
    <w:rsid w:val="00712AC3"/>
    <w:rsid w:val="0071376A"/>
    <w:rsid w:val="00715C69"/>
    <w:rsid w:val="0072292B"/>
    <w:rsid w:val="00725B97"/>
    <w:rsid w:val="0072727E"/>
    <w:rsid w:val="007275CE"/>
    <w:rsid w:val="00731AF7"/>
    <w:rsid w:val="00733C7F"/>
    <w:rsid w:val="007444EF"/>
    <w:rsid w:val="00745947"/>
    <w:rsid w:val="00746445"/>
    <w:rsid w:val="0074726F"/>
    <w:rsid w:val="00753010"/>
    <w:rsid w:val="00755DA2"/>
    <w:rsid w:val="0075716D"/>
    <w:rsid w:val="00760DC9"/>
    <w:rsid w:val="007702FD"/>
    <w:rsid w:val="00773094"/>
    <w:rsid w:val="007752D3"/>
    <w:rsid w:val="00780D87"/>
    <w:rsid w:val="00781E3A"/>
    <w:rsid w:val="00782B20"/>
    <w:rsid w:val="0078679A"/>
    <w:rsid w:val="00787DE3"/>
    <w:rsid w:val="007920F8"/>
    <w:rsid w:val="00794927"/>
    <w:rsid w:val="007951E1"/>
    <w:rsid w:val="007A0BA0"/>
    <w:rsid w:val="007A17A0"/>
    <w:rsid w:val="007A4604"/>
    <w:rsid w:val="007A47A0"/>
    <w:rsid w:val="007A4A9B"/>
    <w:rsid w:val="007A7E06"/>
    <w:rsid w:val="007B051F"/>
    <w:rsid w:val="007C5522"/>
    <w:rsid w:val="007C5ADC"/>
    <w:rsid w:val="007C5B02"/>
    <w:rsid w:val="007C61D2"/>
    <w:rsid w:val="007C65AF"/>
    <w:rsid w:val="007C71EE"/>
    <w:rsid w:val="007C74E6"/>
    <w:rsid w:val="007C7504"/>
    <w:rsid w:val="007D2401"/>
    <w:rsid w:val="007D5B30"/>
    <w:rsid w:val="007E0751"/>
    <w:rsid w:val="007E6919"/>
    <w:rsid w:val="007E6F2F"/>
    <w:rsid w:val="007F1B74"/>
    <w:rsid w:val="007F39A4"/>
    <w:rsid w:val="0080382D"/>
    <w:rsid w:val="00804F18"/>
    <w:rsid w:val="00805404"/>
    <w:rsid w:val="008122B1"/>
    <w:rsid w:val="00812745"/>
    <w:rsid w:val="0081339E"/>
    <w:rsid w:val="0081362B"/>
    <w:rsid w:val="00815220"/>
    <w:rsid w:val="0081583A"/>
    <w:rsid w:val="008210E6"/>
    <w:rsid w:val="00821D43"/>
    <w:rsid w:val="00821E29"/>
    <w:rsid w:val="00826516"/>
    <w:rsid w:val="00830CB7"/>
    <w:rsid w:val="00844A95"/>
    <w:rsid w:val="00847B00"/>
    <w:rsid w:val="008504C5"/>
    <w:rsid w:val="00854CDF"/>
    <w:rsid w:val="00857116"/>
    <w:rsid w:val="008642AE"/>
    <w:rsid w:val="008653EE"/>
    <w:rsid w:val="00867753"/>
    <w:rsid w:val="00870964"/>
    <w:rsid w:val="00871018"/>
    <w:rsid w:val="0087418B"/>
    <w:rsid w:val="008809E7"/>
    <w:rsid w:val="00882366"/>
    <w:rsid w:val="00883C2A"/>
    <w:rsid w:val="0089676D"/>
    <w:rsid w:val="008976BB"/>
    <w:rsid w:val="008A01AF"/>
    <w:rsid w:val="008A1CC8"/>
    <w:rsid w:val="008A6B59"/>
    <w:rsid w:val="008B066F"/>
    <w:rsid w:val="008B37D4"/>
    <w:rsid w:val="008B50EA"/>
    <w:rsid w:val="008B5313"/>
    <w:rsid w:val="008B58C2"/>
    <w:rsid w:val="008B660F"/>
    <w:rsid w:val="008D73CF"/>
    <w:rsid w:val="008E1BCB"/>
    <w:rsid w:val="008E38B4"/>
    <w:rsid w:val="008E44CA"/>
    <w:rsid w:val="008E600E"/>
    <w:rsid w:val="008E6E7A"/>
    <w:rsid w:val="008F0E72"/>
    <w:rsid w:val="008F3C4C"/>
    <w:rsid w:val="008F55CA"/>
    <w:rsid w:val="0090151D"/>
    <w:rsid w:val="0091158D"/>
    <w:rsid w:val="00914CC9"/>
    <w:rsid w:val="00917268"/>
    <w:rsid w:val="0092020C"/>
    <w:rsid w:val="0092547E"/>
    <w:rsid w:val="009264AA"/>
    <w:rsid w:val="009279C2"/>
    <w:rsid w:val="0093189B"/>
    <w:rsid w:val="00935DDD"/>
    <w:rsid w:val="009371D7"/>
    <w:rsid w:val="00940A13"/>
    <w:rsid w:val="00970379"/>
    <w:rsid w:val="009737CB"/>
    <w:rsid w:val="009750E0"/>
    <w:rsid w:val="00976124"/>
    <w:rsid w:val="009766E3"/>
    <w:rsid w:val="00977B45"/>
    <w:rsid w:val="009808D0"/>
    <w:rsid w:val="009908E5"/>
    <w:rsid w:val="0099105E"/>
    <w:rsid w:val="009A2BF1"/>
    <w:rsid w:val="009A37A7"/>
    <w:rsid w:val="009A69F8"/>
    <w:rsid w:val="009B17E0"/>
    <w:rsid w:val="009C23A7"/>
    <w:rsid w:val="009C420F"/>
    <w:rsid w:val="009C441F"/>
    <w:rsid w:val="009C53A3"/>
    <w:rsid w:val="009D2F21"/>
    <w:rsid w:val="009D4686"/>
    <w:rsid w:val="009D7458"/>
    <w:rsid w:val="009E00C9"/>
    <w:rsid w:val="009E5365"/>
    <w:rsid w:val="009F04ED"/>
    <w:rsid w:val="009F1091"/>
    <w:rsid w:val="00A0515B"/>
    <w:rsid w:val="00A10F14"/>
    <w:rsid w:val="00A14ED4"/>
    <w:rsid w:val="00A15198"/>
    <w:rsid w:val="00A21B40"/>
    <w:rsid w:val="00A26944"/>
    <w:rsid w:val="00A26E7A"/>
    <w:rsid w:val="00A3796D"/>
    <w:rsid w:val="00A445E2"/>
    <w:rsid w:val="00A51563"/>
    <w:rsid w:val="00A52227"/>
    <w:rsid w:val="00A52CBB"/>
    <w:rsid w:val="00A54A24"/>
    <w:rsid w:val="00A604E5"/>
    <w:rsid w:val="00A6161F"/>
    <w:rsid w:val="00A62B2D"/>
    <w:rsid w:val="00A656E7"/>
    <w:rsid w:val="00A65C7E"/>
    <w:rsid w:val="00A668FF"/>
    <w:rsid w:val="00A67D94"/>
    <w:rsid w:val="00A723B1"/>
    <w:rsid w:val="00A75A88"/>
    <w:rsid w:val="00A80D3B"/>
    <w:rsid w:val="00A84516"/>
    <w:rsid w:val="00A848B1"/>
    <w:rsid w:val="00A86001"/>
    <w:rsid w:val="00A86089"/>
    <w:rsid w:val="00A8722D"/>
    <w:rsid w:val="00A92A2B"/>
    <w:rsid w:val="00A95CE9"/>
    <w:rsid w:val="00AA43F9"/>
    <w:rsid w:val="00AA4C7D"/>
    <w:rsid w:val="00AB03D9"/>
    <w:rsid w:val="00AB1913"/>
    <w:rsid w:val="00AB4ECC"/>
    <w:rsid w:val="00AB715C"/>
    <w:rsid w:val="00AB763A"/>
    <w:rsid w:val="00AC570D"/>
    <w:rsid w:val="00AC6EBC"/>
    <w:rsid w:val="00AC74D3"/>
    <w:rsid w:val="00AE5F0A"/>
    <w:rsid w:val="00AE6EF5"/>
    <w:rsid w:val="00AF4B62"/>
    <w:rsid w:val="00B012FC"/>
    <w:rsid w:val="00B07CF2"/>
    <w:rsid w:val="00B10CBA"/>
    <w:rsid w:val="00B10F3D"/>
    <w:rsid w:val="00B130ED"/>
    <w:rsid w:val="00B13D35"/>
    <w:rsid w:val="00B163DD"/>
    <w:rsid w:val="00B20B34"/>
    <w:rsid w:val="00B22365"/>
    <w:rsid w:val="00B30209"/>
    <w:rsid w:val="00B30928"/>
    <w:rsid w:val="00B337B7"/>
    <w:rsid w:val="00B34FB6"/>
    <w:rsid w:val="00B37A2D"/>
    <w:rsid w:val="00B41296"/>
    <w:rsid w:val="00B41743"/>
    <w:rsid w:val="00B42B45"/>
    <w:rsid w:val="00B4360D"/>
    <w:rsid w:val="00B47071"/>
    <w:rsid w:val="00B53EA8"/>
    <w:rsid w:val="00B56F8B"/>
    <w:rsid w:val="00B614BC"/>
    <w:rsid w:val="00B66D95"/>
    <w:rsid w:val="00B74229"/>
    <w:rsid w:val="00B76D25"/>
    <w:rsid w:val="00B77336"/>
    <w:rsid w:val="00B92904"/>
    <w:rsid w:val="00BA3123"/>
    <w:rsid w:val="00BA388C"/>
    <w:rsid w:val="00BA5D73"/>
    <w:rsid w:val="00BA68EB"/>
    <w:rsid w:val="00BB0FAA"/>
    <w:rsid w:val="00BB1944"/>
    <w:rsid w:val="00BB7D0E"/>
    <w:rsid w:val="00BB7F75"/>
    <w:rsid w:val="00BC07E9"/>
    <w:rsid w:val="00BC0F4D"/>
    <w:rsid w:val="00BC52C8"/>
    <w:rsid w:val="00BD60F1"/>
    <w:rsid w:val="00BE2DB4"/>
    <w:rsid w:val="00BE6ABE"/>
    <w:rsid w:val="00BF28DD"/>
    <w:rsid w:val="00BF3745"/>
    <w:rsid w:val="00BF4EEE"/>
    <w:rsid w:val="00BF7A69"/>
    <w:rsid w:val="00BF7F26"/>
    <w:rsid w:val="00C000E5"/>
    <w:rsid w:val="00C0122B"/>
    <w:rsid w:val="00C0506A"/>
    <w:rsid w:val="00C12C70"/>
    <w:rsid w:val="00C164C6"/>
    <w:rsid w:val="00C221C4"/>
    <w:rsid w:val="00C24C9B"/>
    <w:rsid w:val="00C30CC6"/>
    <w:rsid w:val="00C31245"/>
    <w:rsid w:val="00C3411F"/>
    <w:rsid w:val="00C35F84"/>
    <w:rsid w:val="00C37ED3"/>
    <w:rsid w:val="00C424A7"/>
    <w:rsid w:val="00C43516"/>
    <w:rsid w:val="00C45C23"/>
    <w:rsid w:val="00C508E6"/>
    <w:rsid w:val="00C5105C"/>
    <w:rsid w:val="00C51843"/>
    <w:rsid w:val="00C5184B"/>
    <w:rsid w:val="00C53C3E"/>
    <w:rsid w:val="00C54433"/>
    <w:rsid w:val="00C55185"/>
    <w:rsid w:val="00C55769"/>
    <w:rsid w:val="00C579F8"/>
    <w:rsid w:val="00C65D11"/>
    <w:rsid w:val="00C665D3"/>
    <w:rsid w:val="00C66DFA"/>
    <w:rsid w:val="00C700A6"/>
    <w:rsid w:val="00C72D97"/>
    <w:rsid w:val="00C8071B"/>
    <w:rsid w:val="00C86D4E"/>
    <w:rsid w:val="00C95CE0"/>
    <w:rsid w:val="00CA1F54"/>
    <w:rsid w:val="00CA27AC"/>
    <w:rsid w:val="00CA47E2"/>
    <w:rsid w:val="00CA7069"/>
    <w:rsid w:val="00CB08C4"/>
    <w:rsid w:val="00CB4196"/>
    <w:rsid w:val="00CC3B29"/>
    <w:rsid w:val="00CC4DD8"/>
    <w:rsid w:val="00CC5AAE"/>
    <w:rsid w:val="00CC6DA2"/>
    <w:rsid w:val="00CD0437"/>
    <w:rsid w:val="00CD2EE6"/>
    <w:rsid w:val="00CD3A73"/>
    <w:rsid w:val="00CD5527"/>
    <w:rsid w:val="00CD797D"/>
    <w:rsid w:val="00CE1921"/>
    <w:rsid w:val="00CE79BB"/>
    <w:rsid w:val="00D03ACB"/>
    <w:rsid w:val="00D04EF6"/>
    <w:rsid w:val="00D05A28"/>
    <w:rsid w:val="00D20442"/>
    <w:rsid w:val="00D221DD"/>
    <w:rsid w:val="00D255E3"/>
    <w:rsid w:val="00D26192"/>
    <w:rsid w:val="00D33322"/>
    <w:rsid w:val="00D33F4D"/>
    <w:rsid w:val="00D347FC"/>
    <w:rsid w:val="00D364E2"/>
    <w:rsid w:val="00D4131C"/>
    <w:rsid w:val="00D41D63"/>
    <w:rsid w:val="00D45890"/>
    <w:rsid w:val="00D51E11"/>
    <w:rsid w:val="00D60BAD"/>
    <w:rsid w:val="00D6237E"/>
    <w:rsid w:val="00D66636"/>
    <w:rsid w:val="00D672F8"/>
    <w:rsid w:val="00D6781C"/>
    <w:rsid w:val="00D70F4E"/>
    <w:rsid w:val="00D733D2"/>
    <w:rsid w:val="00D7448A"/>
    <w:rsid w:val="00D745CE"/>
    <w:rsid w:val="00D74945"/>
    <w:rsid w:val="00D76CF2"/>
    <w:rsid w:val="00D77102"/>
    <w:rsid w:val="00D805A7"/>
    <w:rsid w:val="00D80F9D"/>
    <w:rsid w:val="00D851BD"/>
    <w:rsid w:val="00D86EE8"/>
    <w:rsid w:val="00D92917"/>
    <w:rsid w:val="00D9330E"/>
    <w:rsid w:val="00D93EB2"/>
    <w:rsid w:val="00D9412B"/>
    <w:rsid w:val="00D965D7"/>
    <w:rsid w:val="00D97B6C"/>
    <w:rsid w:val="00DA0835"/>
    <w:rsid w:val="00DA13FB"/>
    <w:rsid w:val="00DA3108"/>
    <w:rsid w:val="00DA72D1"/>
    <w:rsid w:val="00DA7511"/>
    <w:rsid w:val="00DB0A03"/>
    <w:rsid w:val="00DB148F"/>
    <w:rsid w:val="00DB241B"/>
    <w:rsid w:val="00DB347D"/>
    <w:rsid w:val="00DC036D"/>
    <w:rsid w:val="00DE0689"/>
    <w:rsid w:val="00DE3810"/>
    <w:rsid w:val="00DE4E79"/>
    <w:rsid w:val="00DE505F"/>
    <w:rsid w:val="00DF4CAB"/>
    <w:rsid w:val="00DF53E4"/>
    <w:rsid w:val="00DF5FD9"/>
    <w:rsid w:val="00DF643E"/>
    <w:rsid w:val="00E00CE9"/>
    <w:rsid w:val="00E02FE8"/>
    <w:rsid w:val="00E076DE"/>
    <w:rsid w:val="00E07D63"/>
    <w:rsid w:val="00E11FDA"/>
    <w:rsid w:val="00E16949"/>
    <w:rsid w:val="00E25DA1"/>
    <w:rsid w:val="00E32FE2"/>
    <w:rsid w:val="00E355C8"/>
    <w:rsid w:val="00E44B03"/>
    <w:rsid w:val="00E50031"/>
    <w:rsid w:val="00E51E1D"/>
    <w:rsid w:val="00E530EF"/>
    <w:rsid w:val="00E60AB7"/>
    <w:rsid w:val="00E64C7E"/>
    <w:rsid w:val="00E6512B"/>
    <w:rsid w:val="00E66534"/>
    <w:rsid w:val="00E702B9"/>
    <w:rsid w:val="00E714C1"/>
    <w:rsid w:val="00E71B19"/>
    <w:rsid w:val="00E7687A"/>
    <w:rsid w:val="00E77DD0"/>
    <w:rsid w:val="00E80AA8"/>
    <w:rsid w:val="00E8231A"/>
    <w:rsid w:val="00E84233"/>
    <w:rsid w:val="00E923F4"/>
    <w:rsid w:val="00EA4651"/>
    <w:rsid w:val="00EB0F17"/>
    <w:rsid w:val="00EC1FD5"/>
    <w:rsid w:val="00EC4AA7"/>
    <w:rsid w:val="00EC52C8"/>
    <w:rsid w:val="00ED2BFC"/>
    <w:rsid w:val="00ED6C02"/>
    <w:rsid w:val="00EE1127"/>
    <w:rsid w:val="00EE2F3D"/>
    <w:rsid w:val="00EE6AA4"/>
    <w:rsid w:val="00EE7122"/>
    <w:rsid w:val="00EE7950"/>
    <w:rsid w:val="00EF5774"/>
    <w:rsid w:val="00F006C1"/>
    <w:rsid w:val="00F00DF9"/>
    <w:rsid w:val="00F01DEB"/>
    <w:rsid w:val="00F13279"/>
    <w:rsid w:val="00F155FF"/>
    <w:rsid w:val="00F162AF"/>
    <w:rsid w:val="00F16A0A"/>
    <w:rsid w:val="00F20FC3"/>
    <w:rsid w:val="00F2340A"/>
    <w:rsid w:val="00F24128"/>
    <w:rsid w:val="00F25B8A"/>
    <w:rsid w:val="00F307E8"/>
    <w:rsid w:val="00F368E9"/>
    <w:rsid w:val="00F373F2"/>
    <w:rsid w:val="00F41600"/>
    <w:rsid w:val="00F42314"/>
    <w:rsid w:val="00F44555"/>
    <w:rsid w:val="00F4507E"/>
    <w:rsid w:val="00F46C4E"/>
    <w:rsid w:val="00F5305E"/>
    <w:rsid w:val="00F55465"/>
    <w:rsid w:val="00F62D49"/>
    <w:rsid w:val="00F63578"/>
    <w:rsid w:val="00F6440B"/>
    <w:rsid w:val="00F65272"/>
    <w:rsid w:val="00F7092A"/>
    <w:rsid w:val="00F7201C"/>
    <w:rsid w:val="00F73856"/>
    <w:rsid w:val="00F76949"/>
    <w:rsid w:val="00F76DA0"/>
    <w:rsid w:val="00F82DEA"/>
    <w:rsid w:val="00F832C4"/>
    <w:rsid w:val="00F83FB3"/>
    <w:rsid w:val="00F84CB8"/>
    <w:rsid w:val="00F85F86"/>
    <w:rsid w:val="00F90A25"/>
    <w:rsid w:val="00F94126"/>
    <w:rsid w:val="00F94C60"/>
    <w:rsid w:val="00F9741E"/>
    <w:rsid w:val="00FA04B2"/>
    <w:rsid w:val="00FA507E"/>
    <w:rsid w:val="00FB181C"/>
    <w:rsid w:val="00FB5252"/>
    <w:rsid w:val="00FC0F0B"/>
    <w:rsid w:val="00FC21F1"/>
    <w:rsid w:val="00FC6E04"/>
    <w:rsid w:val="00FC7B17"/>
    <w:rsid w:val="00FD7C27"/>
    <w:rsid w:val="00FE32FC"/>
    <w:rsid w:val="00FE4210"/>
    <w:rsid w:val="00FE7367"/>
    <w:rsid w:val="00FE7839"/>
    <w:rsid w:val="00FF0123"/>
    <w:rsid w:val="00FF7C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C49D3C5"/>
  <w15:chartTrackingRefBased/>
  <w15:docId w15:val="{13CF325D-14D6-4389-8495-A76FEE01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636"/>
    <w:rPr>
      <w:rFonts w:ascii="Arial" w:hAnsi="Arial"/>
      <w:lang w:val="es-ES" w:eastAsia="es-ES"/>
    </w:rPr>
  </w:style>
  <w:style w:type="paragraph" w:styleId="Ttulo1">
    <w:name w:val="heading 1"/>
    <w:basedOn w:val="Normal"/>
    <w:next w:val="Normal"/>
    <w:qFormat/>
    <w:rsid w:val="00D66636"/>
    <w:pPr>
      <w:keepNext/>
      <w:widowControl w:val="0"/>
      <w:numPr>
        <w:numId w:val="19"/>
      </w:numPr>
      <w:outlineLvl w:val="0"/>
    </w:pPr>
    <w:rPr>
      <w:rFonts w:cs="Arial"/>
      <w:b/>
      <w:sz w:val="22"/>
      <w:szCs w:val="22"/>
    </w:rPr>
  </w:style>
  <w:style w:type="paragraph" w:styleId="Ttulo2">
    <w:name w:val="heading 2"/>
    <w:basedOn w:val="Normal"/>
    <w:next w:val="Normal"/>
    <w:qFormat/>
    <w:pPr>
      <w:keepNext/>
      <w:widowControl w:val="0"/>
      <w:numPr>
        <w:ilvl w:val="1"/>
        <w:numId w:val="19"/>
      </w:numPr>
      <w:jc w:val="both"/>
      <w:outlineLvl w:val="1"/>
    </w:pPr>
    <w:rPr>
      <w:b/>
      <w:sz w:val="28"/>
    </w:rPr>
  </w:style>
  <w:style w:type="paragraph" w:styleId="Ttulo3">
    <w:name w:val="heading 3"/>
    <w:basedOn w:val="Normal"/>
    <w:next w:val="Normal"/>
    <w:qFormat/>
    <w:pPr>
      <w:keepNext/>
      <w:widowControl w:val="0"/>
      <w:numPr>
        <w:ilvl w:val="2"/>
        <w:numId w:val="19"/>
      </w:numPr>
      <w:outlineLvl w:val="2"/>
    </w:pPr>
    <w:rPr>
      <w:sz w:val="26"/>
    </w:rPr>
  </w:style>
  <w:style w:type="paragraph" w:styleId="Ttulo4">
    <w:name w:val="heading 4"/>
    <w:basedOn w:val="Normal"/>
    <w:next w:val="Normal"/>
    <w:qFormat/>
    <w:pPr>
      <w:keepNext/>
      <w:widowControl w:val="0"/>
      <w:numPr>
        <w:ilvl w:val="3"/>
        <w:numId w:val="19"/>
      </w:numPr>
      <w:outlineLvl w:val="3"/>
    </w:pPr>
    <w:rPr>
      <w:b/>
      <w:sz w:val="26"/>
    </w:rPr>
  </w:style>
  <w:style w:type="paragraph" w:styleId="Ttulo5">
    <w:name w:val="heading 5"/>
    <w:basedOn w:val="Normal"/>
    <w:next w:val="Normal"/>
    <w:qFormat/>
    <w:pPr>
      <w:keepNext/>
      <w:numPr>
        <w:ilvl w:val="4"/>
        <w:numId w:val="19"/>
      </w:numPr>
      <w:jc w:val="center"/>
      <w:outlineLvl w:val="4"/>
    </w:pPr>
    <w:rPr>
      <w:b/>
      <w:sz w:val="16"/>
    </w:rPr>
  </w:style>
  <w:style w:type="paragraph" w:styleId="Ttulo6">
    <w:name w:val="heading 6"/>
    <w:basedOn w:val="Normal"/>
    <w:next w:val="Normal"/>
    <w:qFormat/>
    <w:pPr>
      <w:keepNext/>
      <w:numPr>
        <w:ilvl w:val="5"/>
        <w:numId w:val="19"/>
      </w:numPr>
      <w:jc w:val="center"/>
      <w:outlineLvl w:val="5"/>
    </w:pPr>
    <w:rPr>
      <w:b/>
    </w:rPr>
  </w:style>
  <w:style w:type="paragraph" w:styleId="Ttulo7">
    <w:name w:val="heading 7"/>
    <w:basedOn w:val="Normal"/>
    <w:next w:val="Normal"/>
    <w:qFormat/>
    <w:pPr>
      <w:keepNext/>
      <w:widowControl w:val="0"/>
      <w:numPr>
        <w:ilvl w:val="6"/>
        <w:numId w:val="19"/>
      </w:numPr>
      <w:jc w:val="both"/>
      <w:outlineLvl w:val="6"/>
    </w:pPr>
    <w:rPr>
      <w:b/>
      <w:sz w:val="24"/>
    </w:rPr>
  </w:style>
  <w:style w:type="paragraph" w:styleId="Ttulo8">
    <w:name w:val="heading 8"/>
    <w:basedOn w:val="Normal"/>
    <w:next w:val="Normal"/>
    <w:qFormat/>
    <w:pPr>
      <w:keepNext/>
      <w:widowControl w:val="0"/>
      <w:numPr>
        <w:ilvl w:val="7"/>
        <w:numId w:val="19"/>
      </w:numPr>
      <w:jc w:val="both"/>
      <w:outlineLvl w:val="7"/>
    </w:pPr>
    <w:rPr>
      <w:sz w:val="24"/>
    </w:rPr>
  </w:style>
  <w:style w:type="paragraph" w:styleId="Ttulo9">
    <w:name w:val="heading 9"/>
    <w:basedOn w:val="Normal"/>
    <w:next w:val="Normal"/>
    <w:qFormat/>
    <w:pPr>
      <w:keepNext/>
      <w:widowControl w:val="0"/>
      <w:numPr>
        <w:ilvl w:val="8"/>
        <w:numId w:val="19"/>
      </w:numPr>
      <w:jc w:val="both"/>
      <w:outlineLvl w:val="8"/>
    </w:pPr>
    <w:rPr>
      <w:b/>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BodyTextIndent2">
    <w:name w:val="Body Text Indent 2"/>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BodyTextIndent3">
    <w:name w:val="Body Text Indent 3"/>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sz w:val="22"/>
    </w:rPr>
  </w:style>
  <w:style w:type="paragraph" w:customStyle="1" w:styleId="BodyText2">
    <w:name w:val="Body Text 2"/>
    <w:basedOn w:val="Normal"/>
    <w:pPr>
      <w:widowControl w:val="0"/>
      <w:jc w:val="both"/>
    </w:pPr>
    <w:rPr>
      <w:sz w:val="26"/>
    </w:rPr>
  </w:style>
  <w:style w:type="paragraph" w:customStyle="1" w:styleId="BodyText3">
    <w:name w:val="Body Text 3"/>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Pr>
      <w:rFonts w:cs="Arial"/>
      <w:lang w:val="es-MX" w:eastAsia="en-US"/>
    </w:rPr>
  </w:style>
  <w:style w:type="paragraph" w:customStyle="1" w:styleId="bodytext">
    <w:name w:val="bodytext"/>
    <w:basedOn w:val="Normal"/>
    <w:rsid w:val="000B16C1"/>
    <w:pPr>
      <w:spacing w:before="100" w:beforeAutospacing="1" w:after="100" w:afterAutospacing="1"/>
      <w:ind w:left="144"/>
    </w:pPr>
    <w:rPr>
      <w:rFonts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cs="Arial"/>
      <w:color w:val="336699"/>
      <w:sz w:val="36"/>
      <w:szCs w:val="36"/>
    </w:rPr>
  </w:style>
  <w:style w:type="paragraph" w:customStyle="1" w:styleId="note1">
    <w:name w:val="note1"/>
    <w:basedOn w:val="Normal"/>
    <w:rsid w:val="00DF643E"/>
    <w:pPr>
      <w:spacing w:before="100" w:beforeAutospacing="1" w:after="100" w:afterAutospacing="1"/>
      <w:ind w:left="864"/>
    </w:pPr>
    <w:rPr>
      <w:rFonts w:cs="Arial"/>
      <w:color w:val="000000"/>
      <w:sz w:val="24"/>
      <w:szCs w:val="24"/>
    </w:rPr>
  </w:style>
  <w:style w:type="paragraph" w:customStyle="1" w:styleId="task10">
    <w:name w:val="task10"/>
    <w:basedOn w:val="Normal"/>
    <w:rsid w:val="00DF643E"/>
    <w:pPr>
      <w:spacing w:before="100" w:beforeAutospacing="1" w:after="100" w:afterAutospacing="1"/>
      <w:ind w:left="144"/>
    </w:pPr>
    <w:rPr>
      <w:rFonts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0">
    <w:name w:val="normal"/>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customStyle="1" w:styleId="z-table-instructions">
    <w:name w:val="z-table-instructions"/>
    <w:basedOn w:val="Normal"/>
    <w:link w:val="z-table-instructionsChar"/>
    <w:rsid w:val="005745D4"/>
    <w:pPr>
      <w:keepNext/>
      <w:tabs>
        <w:tab w:val="left" w:pos="1008"/>
        <w:tab w:val="right" w:leader="dot" w:pos="8280"/>
      </w:tabs>
      <w:suppressAutoHyphens/>
      <w:spacing w:before="100" w:after="100" w:line="200" w:lineRule="atLeast"/>
    </w:pPr>
    <w:rPr>
      <w:color w:val="000000"/>
      <w:kern w:val="22"/>
      <w:sz w:val="16"/>
      <w:lang w:val="en-US" w:eastAsia="en-US"/>
    </w:rPr>
  </w:style>
  <w:style w:type="character" w:customStyle="1" w:styleId="z-table-instructionsChar">
    <w:name w:val="z-table-instructions Char"/>
    <w:link w:val="z-table-instructions"/>
    <w:rsid w:val="005745D4"/>
    <w:rPr>
      <w:rFonts w:ascii="Arial" w:hAnsi="Arial"/>
      <w:color w:val="000000"/>
      <w:kern w:val="22"/>
      <w:sz w:val="16"/>
      <w:lang w:val="en-US" w:eastAsia="en-US"/>
    </w:rPr>
  </w:style>
  <w:style w:type="paragraph" w:customStyle="1" w:styleId="Body">
    <w:name w:val="Body"/>
    <w:link w:val="BodyChar"/>
    <w:rsid w:val="005745D4"/>
    <w:pPr>
      <w:tabs>
        <w:tab w:val="left" w:pos="1008"/>
        <w:tab w:val="right" w:leader="dot" w:pos="8280"/>
      </w:tabs>
      <w:spacing w:before="160" w:after="160" w:line="300" w:lineRule="atLeast"/>
    </w:pPr>
    <w:rPr>
      <w:color w:val="000000"/>
      <w:kern w:val="22"/>
      <w:sz w:val="22"/>
      <w:lang w:val="en-US" w:eastAsia="en-US"/>
    </w:rPr>
  </w:style>
  <w:style w:type="character" w:customStyle="1" w:styleId="BodyChar">
    <w:name w:val="Body Char"/>
    <w:link w:val="Body"/>
    <w:rsid w:val="005745D4"/>
    <w:rPr>
      <w:color w:val="000000"/>
      <w:kern w:val="22"/>
      <w:sz w:val="22"/>
      <w:lang w:val="en-US" w:eastAsia="en-US"/>
    </w:rPr>
  </w:style>
  <w:style w:type="paragraph" w:customStyle="1" w:styleId="ListBulleted1">
    <w:name w:val="List Bulleted 1"/>
    <w:rsid w:val="005745D4"/>
    <w:pPr>
      <w:numPr>
        <w:numId w:val="17"/>
      </w:numPr>
      <w:tabs>
        <w:tab w:val="left" w:pos="432"/>
      </w:tabs>
      <w:suppressAutoHyphens/>
      <w:spacing w:after="120" w:line="260" w:lineRule="atLeast"/>
    </w:pPr>
    <w:rPr>
      <w:kern w:val="22"/>
      <w:sz w:val="22"/>
      <w:lang w:val="en-US" w:eastAsia="en-US"/>
    </w:rPr>
  </w:style>
  <w:style w:type="paragraph" w:customStyle="1" w:styleId="z-list-bulleted-1">
    <w:name w:val="z-list-bulleted-1"/>
    <w:basedOn w:val="ListBulleted1"/>
    <w:rsid w:val="005745D4"/>
    <w:pPr>
      <w:spacing w:after="40" w:line="220" w:lineRule="atLeast"/>
    </w:pPr>
    <w:rPr>
      <w:rFonts w:ascii="Arial" w:hAnsi="Arial"/>
      <w:sz w:val="16"/>
    </w:rPr>
  </w:style>
  <w:style w:type="paragraph" w:customStyle="1" w:styleId="Titulononumerico">
    <w:name w:val="Titulo no numerico"/>
    <w:basedOn w:val="Normal"/>
    <w:link w:val="TitulononumericoCar"/>
    <w:qFormat/>
    <w:rsid w:val="005745D4"/>
    <w:pPr>
      <w:spacing w:after="200" w:line="276" w:lineRule="auto"/>
    </w:pPr>
    <w:rPr>
      <w:rFonts w:ascii="Calibri Light" w:eastAsia="Calibri" w:hAnsi="Calibri Light"/>
      <w:b/>
      <w:color w:val="1F4E79"/>
      <w:sz w:val="28"/>
      <w:szCs w:val="22"/>
      <w:lang w:val="es-CO" w:eastAsia="en-US"/>
    </w:rPr>
  </w:style>
  <w:style w:type="character" w:customStyle="1" w:styleId="TitulononumericoCar">
    <w:name w:val="Titulo no numerico Car"/>
    <w:link w:val="Titulononumerico"/>
    <w:rsid w:val="005745D4"/>
    <w:rPr>
      <w:rFonts w:ascii="Calibri Light" w:eastAsia="Calibri" w:hAnsi="Calibri Light"/>
      <w:b/>
      <w:color w:val="1F4E79"/>
      <w:sz w:val="28"/>
      <w:szCs w:val="22"/>
      <w:lang w:eastAsia="en-US"/>
    </w:rPr>
  </w:style>
  <w:style w:type="paragraph" w:styleId="TDC2">
    <w:name w:val="toc 2"/>
    <w:basedOn w:val="Normal"/>
    <w:next w:val="Normal"/>
    <w:autoRedefine/>
    <w:uiPriority w:val="39"/>
    <w:unhideWhenUsed/>
    <w:rsid w:val="005745D4"/>
    <w:pPr>
      <w:spacing w:after="100" w:line="259" w:lineRule="auto"/>
      <w:ind w:left="220"/>
    </w:pPr>
    <w:rPr>
      <w:rFonts w:ascii="Calibri" w:eastAsia="Calibri" w:hAnsi="Calibri"/>
      <w:sz w:val="22"/>
      <w:szCs w:val="22"/>
      <w:lang w:val="es-CO" w:eastAsia="en-US"/>
    </w:rPr>
  </w:style>
  <w:style w:type="paragraph" w:styleId="TDC3">
    <w:name w:val="toc 3"/>
    <w:basedOn w:val="Normal"/>
    <w:next w:val="Normal"/>
    <w:autoRedefine/>
    <w:uiPriority w:val="39"/>
    <w:unhideWhenUsed/>
    <w:rsid w:val="005745D4"/>
    <w:pPr>
      <w:spacing w:after="100" w:line="259" w:lineRule="auto"/>
      <w:ind w:left="440"/>
    </w:pPr>
    <w:rPr>
      <w:rFonts w:ascii="Calibri" w:eastAsia="Calibri" w:hAnsi="Calibri"/>
      <w:sz w:val="22"/>
      <w:szCs w:val="22"/>
      <w:lang w:val="es-CO" w:eastAsia="en-US"/>
    </w:rPr>
  </w:style>
  <w:style w:type="paragraph" w:styleId="TtulodeTDC">
    <w:name w:val="Título de TDC"/>
    <w:basedOn w:val="Ttulo1"/>
    <w:next w:val="Normal"/>
    <w:uiPriority w:val="39"/>
    <w:unhideWhenUsed/>
    <w:qFormat/>
    <w:rsid w:val="00BB1944"/>
    <w:pPr>
      <w:keepLines/>
      <w:widowControl/>
      <w:numPr>
        <w:numId w:val="0"/>
      </w:numPr>
      <w:spacing w:before="240" w:line="259" w:lineRule="auto"/>
      <w:outlineLvl w:val="9"/>
    </w:pPr>
    <w:rPr>
      <w:rFonts w:ascii="Calibri Light" w:hAnsi="Calibri Light" w:cs="Times New Roman"/>
      <w:b w:val="0"/>
      <w:color w:val="2E74B5"/>
      <w:sz w:val="32"/>
      <w:szCs w:val="32"/>
      <w:lang w:val="es-CO" w:eastAsia="es-CO"/>
    </w:rPr>
  </w:style>
  <w:style w:type="paragraph" w:styleId="Puesto">
    <w:name w:val="Puesto"/>
    <w:basedOn w:val="Normal"/>
    <w:next w:val="Normal"/>
    <w:link w:val="PuestoCar"/>
    <w:uiPriority w:val="10"/>
    <w:qFormat/>
    <w:rsid w:val="00EF5774"/>
    <w:pPr>
      <w:contextualSpacing/>
    </w:pPr>
    <w:rPr>
      <w:rFonts w:ascii="Calibri Light" w:hAnsi="Calibri Light"/>
      <w:spacing w:val="-10"/>
      <w:kern w:val="28"/>
      <w:sz w:val="56"/>
      <w:szCs w:val="56"/>
      <w:lang w:val="es-CO" w:eastAsia="en-US"/>
    </w:rPr>
  </w:style>
  <w:style w:type="character" w:customStyle="1" w:styleId="PuestoCar">
    <w:name w:val="Puesto Car"/>
    <w:link w:val="Puesto"/>
    <w:uiPriority w:val="10"/>
    <w:rsid w:val="00EF5774"/>
    <w:rPr>
      <w:rFonts w:ascii="Calibri Light" w:hAnsi="Calibri Light"/>
      <w:spacing w:val="-10"/>
      <w:kern w:val="28"/>
      <w:sz w:val="56"/>
      <w:szCs w:val="56"/>
      <w:lang w:eastAsia="en-US"/>
    </w:rPr>
  </w:style>
  <w:style w:type="table" w:styleId="Tablaconcuadrcula">
    <w:name w:val="Table Grid"/>
    <w:basedOn w:val="Tablanormal"/>
    <w:uiPriority w:val="39"/>
    <w:rsid w:val="00EF57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D6781C"/>
    <w:rPr>
      <w:i/>
      <w:iCs/>
    </w:rPr>
  </w:style>
  <w:style w:type="paragraph" w:styleId="Prrafodelista">
    <w:name w:val="List Paragraph"/>
    <w:basedOn w:val="Normal"/>
    <w:uiPriority w:val="34"/>
    <w:qFormat/>
    <w:rsid w:val="0021182A"/>
    <w:pPr>
      <w:ind w:left="720"/>
    </w:pPr>
    <w:rPr>
      <w:rFonts w:ascii="Calibri" w:eastAsia="Calibri" w:hAnsi="Calibri"/>
      <w:sz w:val="22"/>
      <w:szCs w:val="22"/>
      <w:lang w:val="es-CO" w:eastAsia="en-US"/>
    </w:rPr>
  </w:style>
  <w:style w:type="paragraph" w:customStyle="1" w:styleId="Default">
    <w:name w:val="Default"/>
    <w:rsid w:val="00517BB1"/>
    <w:pPr>
      <w:autoSpaceDE w:val="0"/>
      <w:autoSpaceDN w:val="0"/>
      <w:adjustRightInd w:val="0"/>
    </w:pPr>
    <w:rPr>
      <w:rFonts w:ascii="Arial" w:hAnsi="Arial" w:cs="Arial"/>
      <w:color w:val="000000"/>
      <w:sz w:val="24"/>
      <w:szCs w:val="24"/>
    </w:rPr>
  </w:style>
  <w:style w:type="table" w:customStyle="1" w:styleId="Tablaconcuadrcula2">
    <w:name w:val="Tabla con cuadrícula2"/>
    <w:basedOn w:val="Tablanormal"/>
    <w:next w:val="Tablaconcuadrcula"/>
    <w:uiPriority w:val="59"/>
    <w:rsid w:val="000F2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9490">
      <w:bodyDiv w:val="1"/>
      <w:marLeft w:val="0"/>
      <w:marRight w:val="0"/>
      <w:marTop w:val="0"/>
      <w:marBottom w:val="0"/>
      <w:divBdr>
        <w:top w:val="none" w:sz="0" w:space="0" w:color="auto"/>
        <w:left w:val="none" w:sz="0" w:space="0" w:color="auto"/>
        <w:bottom w:val="none" w:sz="0" w:space="0" w:color="auto"/>
        <w:right w:val="none" w:sz="0" w:space="0" w:color="auto"/>
      </w:divBdr>
    </w:div>
    <w:div w:id="235943108">
      <w:bodyDiv w:val="1"/>
      <w:marLeft w:val="0"/>
      <w:marRight w:val="0"/>
      <w:marTop w:val="0"/>
      <w:marBottom w:val="0"/>
      <w:divBdr>
        <w:top w:val="none" w:sz="0" w:space="0" w:color="auto"/>
        <w:left w:val="none" w:sz="0" w:space="0" w:color="auto"/>
        <w:bottom w:val="none" w:sz="0" w:space="0" w:color="auto"/>
        <w:right w:val="none" w:sz="0" w:space="0" w:color="auto"/>
      </w:divBdr>
    </w:div>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52949190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758645981">
      <w:bodyDiv w:val="1"/>
      <w:marLeft w:val="0"/>
      <w:marRight w:val="0"/>
      <w:marTop w:val="100"/>
      <w:marBottom w:val="100"/>
      <w:divBdr>
        <w:top w:val="none" w:sz="0" w:space="0" w:color="auto"/>
        <w:left w:val="none" w:sz="0" w:space="0" w:color="auto"/>
        <w:bottom w:val="none" w:sz="0" w:space="0" w:color="auto"/>
        <w:right w:val="none" w:sz="0" w:space="0" w:color="auto"/>
      </w:divBdr>
      <w:divsChild>
        <w:div w:id="1436294037">
          <w:marLeft w:val="0"/>
          <w:marRight w:val="0"/>
          <w:marTop w:val="0"/>
          <w:marBottom w:val="0"/>
          <w:divBdr>
            <w:top w:val="none" w:sz="0" w:space="0" w:color="auto"/>
            <w:left w:val="none" w:sz="0" w:space="0" w:color="auto"/>
            <w:bottom w:val="none" w:sz="0" w:space="0" w:color="auto"/>
            <w:right w:val="none" w:sz="0" w:space="0" w:color="auto"/>
          </w:divBdr>
          <w:divsChild>
            <w:div w:id="571240468">
              <w:marLeft w:val="0"/>
              <w:marRight w:val="0"/>
              <w:marTop w:val="0"/>
              <w:marBottom w:val="0"/>
              <w:divBdr>
                <w:top w:val="none" w:sz="0" w:space="0" w:color="auto"/>
                <w:left w:val="none" w:sz="0" w:space="0" w:color="auto"/>
                <w:bottom w:val="none" w:sz="0" w:space="0" w:color="auto"/>
                <w:right w:val="none" w:sz="0" w:space="0" w:color="auto"/>
              </w:divBdr>
              <w:divsChild>
                <w:div w:id="17119814">
                  <w:marLeft w:val="0"/>
                  <w:marRight w:val="0"/>
                  <w:marTop w:val="0"/>
                  <w:marBottom w:val="0"/>
                  <w:divBdr>
                    <w:top w:val="none" w:sz="0" w:space="0" w:color="auto"/>
                    <w:left w:val="none" w:sz="0" w:space="0" w:color="auto"/>
                    <w:bottom w:val="none" w:sz="0" w:space="0" w:color="auto"/>
                    <w:right w:val="none" w:sz="0" w:space="0" w:color="auto"/>
                  </w:divBdr>
                  <w:divsChild>
                    <w:div w:id="20060152">
                      <w:marLeft w:val="0"/>
                      <w:marRight w:val="0"/>
                      <w:marTop w:val="225"/>
                      <w:marBottom w:val="225"/>
                      <w:divBdr>
                        <w:top w:val="none" w:sz="0" w:space="0" w:color="auto"/>
                        <w:left w:val="none" w:sz="0" w:space="0" w:color="auto"/>
                        <w:bottom w:val="dotted" w:sz="6" w:space="11" w:color="2E3A69"/>
                        <w:right w:val="none" w:sz="0" w:space="0" w:color="auto"/>
                      </w:divBdr>
                      <w:divsChild>
                        <w:div w:id="1875730952">
                          <w:marLeft w:val="0"/>
                          <w:marRight w:val="0"/>
                          <w:marTop w:val="0"/>
                          <w:marBottom w:val="0"/>
                          <w:divBdr>
                            <w:top w:val="none" w:sz="0" w:space="0" w:color="auto"/>
                            <w:left w:val="none" w:sz="0" w:space="0" w:color="auto"/>
                            <w:bottom w:val="none" w:sz="0" w:space="0" w:color="auto"/>
                            <w:right w:val="none" w:sz="0" w:space="0" w:color="auto"/>
                          </w:divBdr>
                          <w:divsChild>
                            <w:div w:id="1990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188719934">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443769203">
      <w:bodyDiv w:val="1"/>
      <w:marLeft w:val="0"/>
      <w:marRight w:val="0"/>
      <w:marTop w:val="0"/>
      <w:marBottom w:val="0"/>
      <w:divBdr>
        <w:top w:val="none" w:sz="0" w:space="0" w:color="auto"/>
        <w:left w:val="none" w:sz="0" w:space="0" w:color="auto"/>
        <w:bottom w:val="none" w:sz="0" w:space="0" w:color="auto"/>
        <w:right w:val="none" w:sz="0" w:space="0" w:color="auto"/>
      </w:divBdr>
    </w:div>
    <w:div w:id="1500389475">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56783714">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3901739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DF11168A961A43B7526D0FBD41A1EE" ma:contentTypeVersion="0" ma:contentTypeDescription="Create a new document." ma:contentTypeScope="" ma:versionID="8acdf56c5d2bf51755d245c96dccac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EDCE19-4ABE-4ED7-9EFA-F861679035E9}">
  <ds:schemaRefs>
    <ds:schemaRef ds:uri="http://schemas.microsoft.com/office/2006/metadata/longProperties"/>
  </ds:schemaRefs>
</ds:datastoreItem>
</file>

<file path=customXml/itemProps2.xml><?xml version="1.0" encoding="utf-8"?>
<ds:datastoreItem xmlns:ds="http://schemas.openxmlformats.org/officeDocument/2006/customXml" ds:itemID="{A9AA2B42-947B-4FA8-A055-80004BC9F1DA}">
  <ds:schemaRefs>
    <ds:schemaRef ds:uri="http://schemas.openxmlformats.org/officeDocument/2006/bibliography"/>
  </ds:schemaRefs>
</ds:datastoreItem>
</file>

<file path=customXml/itemProps3.xml><?xml version="1.0" encoding="utf-8"?>
<ds:datastoreItem xmlns:ds="http://schemas.openxmlformats.org/officeDocument/2006/customXml" ds:itemID="{BD6F7454-FF03-4B1C-A7A5-D521655E9EB0}">
  <ds:schemaRefs>
    <ds:schemaRef ds:uri="http://schemas.microsoft.com/sharepoint/v3/contenttype/forms"/>
  </ds:schemaRefs>
</ds:datastoreItem>
</file>

<file path=customXml/itemProps4.xml><?xml version="1.0" encoding="utf-8"?>
<ds:datastoreItem xmlns:ds="http://schemas.openxmlformats.org/officeDocument/2006/customXml" ds:itemID="{4833895F-2AF2-4099-BEAF-BEDED84CA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882E622-59D3-4239-9E1B-8A81C54CFC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3729</Words>
  <Characters>20513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24194</CharactersWithSpaces>
  <SharedDoc>false</SharedDoc>
  <HLinks>
    <vt:vector size="156" baseType="variant">
      <vt:variant>
        <vt:i4>1572916</vt:i4>
      </vt:variant>
      <vt:variant>
        <vt:i4>152</vt:i4>
      </vt:variant>
      <vt:variant>
        <vt:i4>0</vt:i4>
      </vt:variant>
      <vt:variant>
        <vt:i4>5</vt:i4>
      </vt:variant>
      <vt:variant>
        <vt:lpwstr/>
      </vt:variant>
      <vt:variant>
        <vt:lpwstr>_Toc59032530</vt:lpwstr>
      </vt:variant>
      <vt:variant>
        <vt:i4>1114165</vt:i4>
      </vt:variant>
      <vt:variant>
        <vt:i4>146</vt:i4>
      </vt:variant>
      <vt:variant>
        <vt:i4>0</vt:i4>
      </vt:variant>
      <vt:variant>
        <vt:i4>5</vt:i4>
      </vt:variant>
      <vt:variant>
        <vt:lpwstr/>
      </vt:variant>
      <vt:variant>
        <vt:lpwstr>_Toc59032529</vt:lpwstr>
      </vt:variant>
      <vt:variant>
        <vt:i4>1048629</vt:i4>
      </vt:variant>
      <vt:variant>
        <vt:i4>140</vt:i4>
      </vt:variant>
      <vt:variant>
        <vt:i4>0</vt:i4>
      </vt:variant>
      <vt:variant>
        <vt:i4>5</vt:i4>
      </vt:variant>
      <vt:variant>
        <vt:lpwstr/>
      </vt:variant>
      <vt:variant>
        <vt:lpwstr>_Toc59032528</vt:lpwstr>
      </vt:variant>
      <vt:variant>
        <vt:i4>2031669</vt:i4>
      </vt:variant>
      <vt:variant>
        <vt:i4>134</vt:i4>
      </vt:variant>
      <vt:variant>
        <vt:i4>0</vt:i4>
      </vt:variant>
      <vt:variant>
        <vt:i4>5</vt:i4>
      </vt:variant>
      <vt:variant>
        <vt:lpwstr/>
      </vt:variant>
      <vt:variant>
        <vt:lpwstr>_Toc59032527</vt:lpwstr>
      </vt:variant>
      <vt:variant>
        <vt:i4>1966133</vt:i4>
      </vt:variant>
      <vt:variant>
        <vt:i4>128</vt:i4>
      </vt:variant>
      <vt:variant>
        <vt:i4>0</vt:i4>
      </vt:variant>
      <vt:variant>
        <vt:i4>5</vt:i4>
      </vt:variant>
      <vt:variant>
        <vt:lpwstr/>
      </vt:variant>
      <vt:variant>
        <vt:lpwstr>_Toc59032526</vt:lpwstr>
      </vt:variant>
      <vt:variant>
        <vt:i4>1900597</vt:i4>
      </vt:variant>
      <vt:variant>
        <vt:i4>122</vt:i4>
      </vt:variant>
      <vt:variant>
        <vt:i4>0</vt:i4>
      </vt:variant>
      <vt:variant>
        <vt:i4>5</vt:i4>
      </vt:variant>
      <vt:variant>
        <vt:lpwstr/>
      </vt:variant>
      <vt:variant>
        <vt:lpwstr>_Toc59032525</vt:lpwstr>
      </vt:variant>
      <vt:variant>
        <vt:i4>1835061</vt:i4>
      </vt:variant>
      <vt:variant>
        <vt:i4>116</vt:i4>
      </vt:variant>
      <vt:variant>
        <vt:i4>0</vt:i4>
      </vt:variant>
      <vt:variant>
        <vt:i4>5</vt:i4>
      </vt:variant>
      <vt:variant>
        <vt:lpwstr/>
      </vt:variant>
      <vt:variant>
        <vt:lpwstr>_Toc59032524</vt:lpwstr>
      </vt:variant>
      <vt:variant>
        <vt:i4>1769525</vt:i4>
      </vt:variant>
      <vt:variant>
        <vt:i4>110</vt:i4>
      </vt:variant>
      <vt:variant>
        <vt:i4>0</vt:i4>
      </vt:variant>
      <vt:variant>
        <vt:i4>5</vt:i4>
      </vt:variant>
      <vt:variant>
        <vt:lpwstr/>
      </vt:variant>
      <vt:variant>
        <vt:lpwstr>_Toc59032523</vt:lpwstr>
      </vt:variant>
      <vt:variant>
        <vt:i4>1703989</vt:i4>
      </vt:variant>
      <vt:variant>
        <vt:i4>104</vt:i4>
      </vt:variant>
      <vt:variant>
        <vt:i4>0</vt:i4>
      </vt:variant>
      <vt:variant>
        <vt:i4>5</vt:i4>
      </vt:variant>
      <vt:variant>
        <vt:lpwstr/>
      </vt:variant>
      <vt:variant>
        <vt:lpwstr>_Toc59032522</vt:lpwstr>
      </vt:variant>
      <vt:variant>
        <vt:i4>1638453</vt:i4>
      </vt:variant>
      <vt:variant>
        <vt:i4>98</vt:i4>
      </vt:variant>
      <vt:variant>
        <vt:i4>0</vt:i4>
      </vt:variant>
      <vt:variant>
        <vt:i4>5</vt:i4>
      </vt:variant>
      <vt:variant>
        <vt:lpwstr/>
      </vt:variant>
      <vt:variant>
        <vt:lpwstr>_Toc59032521</vt:lpwstr>
      </vt:variant>
      <vt:variant>
        <vt:i4>1572917</vt:i4>
      </vt:variant>
      <vt:variant>
        <vt:i4>92</vt:i4>
      </vt:variant>
      <vt:variant>
        <vt:i4>0</vt:i4>
      </vt:variant>
      <vt:variant>
        <vt:i4>5</vt:i4>
      </vt:variant>
      <vt:variant>
        <vt:lpwstr/>
      </vt:variant>
      <vt:variant>
        <vt:lpwstr>_Toc59032520</vt:lpwstr>
      </vt:variant>
      <vt:variant>
        <vt:i4>1114166</vt:i4>
      </vt:variant>
      <vt:variant>
        <vt:i4>86</vt:i4>
      </vt:variant>
      <vt:variant>
        <vt:i4>0</vt:i4>
      </vt:variant>
      <vt:variant>
        <vt:i4>5</vt:i4>
      </vt:variant>
      <vt:variant>
        <vt:lpwstr/>
      </vt:variant>
      <vt:variant>
        <vt:lpwstr>_Toc59032519</vt:lpwstr>
      </vt:variant>
      <vt:variant>
        <vt:i4>1048630</vt:i4>
      </vt:variant>
      <vt:variant>
        <vt:i4>80</vt:i4>
      </vt:variant>
      <vt:variant>
        <vt:i4>0</vt:i4>
      </vt:variant>
      <vt:variant>
        <vt:i4>5</vt:i4>
      </vt:variant>
      <vt:variant>
        <vt:lpwstr/>
      </vt:variant>
      <vt:variant>
        <vt:lpwstr>_Toc59032518</vt:lpwstr>
      </vt:variant>
      <vt:variant>
        <vt:i4>2031670</vt:i4>
      </vt:variant>
      <vt:variant>
        <vt:i4>74</vt:i4>
      </vt:variant>
      <vt:variant>
        <vt:i4>0</vt:i4>
      </vt:variant>
      <vt:variant>
        <vt:i4>5</vt:i4>
      </vt:variant>
      <vt:variant>
        <vt:lpwstr/>
      </vt:variant>
      <vt:variant>
        <vt:lpwstr>_Toc59032517</vt:lpwstr>
      </vt:variant>
      <vt:variant>
        <vt:i4>1966134</vt:i4>
      </vt:variant>
      <vt:variant>
        <vt:i4>68</vt:i4>
      </vt:variant>
      <vt:variant>
        <vt:i4>0</vt:i4>
      </vt:variant>
      <vt:variant>
        <vt:i4>5</vt:i4>
      </vt:variant>
      <vt:variant>
        <vt:lpwstr/>
      </vt:variant>
      <vt:variant>
        <vt:lpwstr>_Toc59032516</vt:lpwstr>
      </vt:variant>
      <vt:variant>
        <vt:i4>1900598</vt:i4>
      </vt:variant>
      <vt:variant>
        <vt:i4>62</vt:i4>
      </vt:variant>
      <vt:variant>
        <vt:i4>0</vt:i4>
      </vt:variant>
      <vt:variant>
        <vt:i4>5</vt:i4>
      </vt:variant>
      <vt:variant>
        <vt:lpwstr/>
      </vt:variant>
      <vt:variant>
        <vt:lpwstr>_Toc59032515</vt:lpwstr>
      </vt:variant>
      <vt:variant>
        <vt:i4>1835062</vt:i4>
      </vt:variant>
      <vt:variant>
        <vt:i4>56</vt:i4>
      </vt:variant>
      <vt:variant>
        <vt:i4>0</vt:i4>
      </vt:variant>
      <vt:variant>
        <vt:i4>5</vt:i4>
      </vt:variant>
      <vt:variant>
        <vt:lpwstr/>
      </vt:variant>
      <vt:variant>
        <vt:lpwstr>_Toc59032514</vt:lpwstr>
      </vt:variant>
      <vt:variant>
        <vt:i4>1769526</vt:i4>
      </vt:variant>
      <vt:variant>
        <vt:i4>50</vt:i4>
      </vt:variant>
      <vt:variant>
        <vt:i4>0</vt:i4>
      </vt:variant>
      <vt:variant>
        <vt:i4>5</vt:i4>
      </vt:variant>
      <vt:variant>
        <vt:lpwstr/>
      </vt:variant>
      <vt:variant>
        <vt:lpwstr>_Toc59032513</vt:lpwstr>
      </vt:variant>
      <vt:variant>
        <vt:i4>1703990</vt:i4>
      </vt:variant>
      <vt:variant>
        <vt:i4>44</vt:i4>
      </vt:variant>
      <vt:variant>
        <vt:i4>0</vt:i4>
      </vt:variant>
      <vt:variant>
        <vt:i4>5</vt:i4>
      </vt:variant>
      <vt:variant>
        <vt:lpwstr/>
      </vt:variant>
      <vt:variant>
        <vt:lpwstr>_Toc59032512</vt:lpwstr>
      </vt:variant>
      <vt:variant>
        <vt:i4>1638454</vt:i4>
      </vt:variant>
      <vt:variant>
        <vt:i4>38</vt:i4>
      </vt:variant>
      <vt:variant>
        <vt:i4>0</vt:i4>
      </vt:variant>
      <vt:variant>
        <vt:i4>5</vt:i4>
      </vt:variant>
      <vt:variant>
        <vt:lpwstr/>
      </vt:variant>
      <vt:variant>
        <vt:lpwstr>_Toc59032511</vt:lpwstr>
      </vt:variant>
      <vt:variant>
        <vt:i4>1572918</vt:i4>
      </vt:variant>
      <vt:variant>
        <vt:i4>32</vt:i4>
      </vt:variant>
      <vt:variant>
        <vt:i4>0</vt:i4>
      </vt:variant>
      <vt:variant>
        <vt:i4>5</vt:i4>
      </vt:variant>
      <vt:variant>
        <vt:lpwstr/>
      </vt:variant>
      <vt:variant>
        <vt:lpwstr>_Toc59032510</vt:lpwstr>
      </vt:variant>
      <vt:variant>
        <vt:i4>1114167</vt:i4>
      </vt:variant>
      <vt:variant>
        <vt:i4>26</vt:i4>
      </vt:variant>
      <vt:variant>
        <vt:i4>0</vt:i4>
      </vt:variant>
      <vt:variant>
        <vt:i4>5</vt:i4>
      </vt:variant>
      <vt:variant>
        <vt:lpwstr/>
      </vt:variant>
      <vt:variant>
        <vt:lpwstr>_Toc59032509</vt:lpwstr>
      </vt:variant>
      <vt:variant>
        <vt:i4>1048631</vt:i4>
      </vt:variant>
      <vt:variant>
        <vt:i4>20</vt:i4>
      </vt:variant>
      <vt:variant>
        <vt:i4>0</vt:i4>
      </vt:variant>
      <vt:variant>
        <vt:i4>5</vt:i4>
      </vt:variant>
      <vt:variant>
        <vt:lpwstr/>
      </vt:variant>
      <vt:variant>
        <vt:lpwstr>_Toc59032508</vt:lpwstr>
      </vt:variant>
      <vt:variant>
        <vt:i4>2031671</vt:i4>
      </vt:variant>
      <vt:variant>
        <vt:i4>14</vt:i4>
      </vt:variant>
      <vt:variant>
        <vt:i4>0</vt:i4>
      </vt:variant>
      <vt:variant>
        <vt:i4>5</vt:i4>
      </vt:variant>
      <vt:variant>
        <vt:lpwstr/>
      </vt:variant>
      <vt:variant>
        <vt:lpwstr>_Toc59032507</vt:lpwstr>
      </vt:variant>
      <vt:variant>
        <vt:i4>1966135</vt:i4>
      </vt:variant>
      <vt:variant>
        <vt:i4>8</vt:i4>
      </vt:variant>
      <vt:variant>
        <vt:i4>0</vt:i4>
      </vt:variant>
      <vt:variant>
        <vt:i4>5</vt:i4>
      </vt:variant>
      <vt:variant>
        <vt:lpwstr/>
      </vt:variant>
      <vt:variant>
        <vt:lpwstr>_Toc59032506</vt:lpwstr>
      </vt:variant>
      <vt:variant>
        <vt:i4>1900599</vt:i4>
      </vt:variant>
      <vt:variant>
        <vt:i4>2</vt:i4>
      </vt:variant>
      <vt:variant>
        <vt:i4>0</vt:i4>
      </vt:variant>
      <vt:variant>
        <vt:i4>5</vt:i4>
      </vt:variant>
      <vt:variant>
        <vt:lpwstr/>
      </vt:variant>
      <vt:variant>
        <vt:lpwstr>_Toc59032505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Aura Ruth Herrera Cristancho</cp:lastModifiedBy>
  <cp:revision>2</cp:revision>
  <cp:lastPrinted>2020-12-22T20:18:00Z</cp:lastPrinted>
  <dcterms:created xsi:type="dcterms:W3CDTF">2023-07-11T01:38:00Z</dcterms:created>
  <dcterms:modified xsi:type="dcterms:W3CDTF">2023-07-11T01:38:00Z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y fmtid="{D5CDD505-2E9C-101B-9397-08002B2CF9AE}" pid="5" name="Nivel">
    <vt:lpwstr>93.0000000000000</vt:lpwstr>
  </property>
  <property fmtid="{D5CDD505-2E9C-101B-9397-08002B2CF9AE}" pid="6" name="Dependencia">
    <vt:lpwstr/>
  </property>
  <property fmtid="{D5CDD505-2E9C-101B-9397-08002B2CF9AE}" pid="7" name="Versión Documento">
    <vt:lpwstr/>
  </property>
  <property fmtid="{D5CDD505-2E9C-101B-9397-08002B2CF9AE}" pid="8" name="Proceso">
    <vt:lpwstr>Est. 1.4 Administración del Sistema Único de Gestión</vt:lpwstr>
  </property>
  <property fmtid="{D5CDD505-2E9C-101B-9397-08002B2CF9AE}" pid="9" name="Formato Documento">
    <vt:lpwstr/>
  </property>
  <property fmtid="{D5CDD505-2E9C-101B-9397-08002B2CF9AE}" pid="10" name="Idioma Documento">
    <vt:lpwstr>Español</vt:lpwstr>
  </property>
  <property fmtid="{D5CDD505-2E9C-101B-9397-08002B2CF9AE}" pid="11" name="Macroproceso">
    <vt:lpwstr>Direccionamiento Estratégico</vt:lpwstr>
  </property>
  <property fmtid="{D5CDD505-2E9C-101B-9397-08002B2CF9AE}" pid="12" name="Año">
    <vt:lpwstr>2010</vt:lpwstr>
  </property>
  <property fmtid="{D5CDD505-2E9C-101B-9397-08002B2CF9AE}" pid="13" name="Palabras Claves">
    <vt:lpwstr/>
  </property>
  <property fmtid="{D5CDD505-2E9C-101B-9397-08002B2CF9AE}" pid="14" name="Resumen del Documento">
    <vt:lpwstr/>
  </property>
  <property fmtid="{D5CDD505-2E9C-101B-9397-08002B2CF9AE}" pid="15" name="Nivel Macroproceso">
    <vt:lpwstr/>
  </property>
  <property fmtid="{D5CDD505-2E9C-101B-9397-08002B2CF9AE}" pid="16" name="Autores">
    <vt:lpwstr/>
  </property>
  <property fmtid="{D5CDD505-2E9C-101B-9397-08002B2CF9AE}" pid="17" name="Fecha del Documento">
    <vt:lpwstr/>
  </property>
</Properties>
</file>