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9B" w:rsidRPr="007F5FF8" w:rsidRDefault="000B2E9B">
      <w:pPr>
        <w:pStyle w:val="Ttulo1"/>
        <w:numPr>
          <w:ilvl w:val="0"/>
          <w:numId w:val="26"/>
        </w:numPr>
        <w:tabs>
          <w:tab w:val="left" w:pos="1737"/>
          <w:tab w:val="left" w:pos="1738"/>
        </w:tabs>
        <w:spacing w:before="224"/>
        <w:ind w:hanging="775"/>
        <w:rPr>
          <w:rFonts w:ascii="Arial Narrow" w:hAnsi="Arial Narrow"/>
          <w:u w:val="none"/>
        </w:rPr>
      </w:pPr>
      <w:r w:rsidRPr="007F5FF8">
        <w:rPr>
          <w:rFonts w:ascii="Arial Narrow" w:hAnsi="Arial Narrow"/>
          <w:u w:val="none"/>
        </w:rPr>
        <w:t>OBJETIVO:</w:t>
      </w:r>
    </w:p>
    <w:p w:rsidR="00D0239B" w:rsidRPr="007F5FF8" w:rsidRDefault="00D0239B" w:rsidP="00370326">
      <w:pPr>
        <w:pStyle w:val="Textoindependiente"/>
        <w:tabs>
          <w:tab w:val="left" w:pos="10317"/>
        </w:tabs>
        <w:spacing w:before="1"/>
        <w:rPr>
          <w:rFonts w:ascii="Arial Narrow" w:hAnsi="Arial Narrow"/>
          <w:b/>
        </w:rPr>
      </w:pPr>
    </w:p>
    <w:p w:rsidR="00D0239B" w:rsidRPr="007F5FF8" w:rsidRDefault="000B2E9B" w:rsidP="00096965">
      <w:pPr>
        <w:tabs>
          <w:tab w:val="left" w:pos="10317"/>
        </w:tabs>
        <w:ind w:left="992"/>
        <w:jc w:val="both"/>
        <w:rPr>
          <w:rFonts w:ascii="Arial Narrow" w:hAnsi="Arial Narrow"/>
          <w:sz w:val="24"/>
          <w:szCs w:val="24"/>
        </w:rPr>
      </w:pPr>
      <w:r w:rsidRPr="007F5FF8">
        <w:rPr>
          <w:rFonts w:ascii="Arial Narrow" w:hAnsi="Arial Narrow"/>
          <w:sz w:val="24"/>
          <w:szCs w:val="24"/>
        </w:rPr>
        <w:t>Definir el conjunto de actividades involucradas en la ejecución del Programa de Estudios de Postgrado al Exterior del País.</w:t>
      </w:r>
    </w:p>
    <w:p w:rsidR="00096965" w:rsidRPr="007F5FF8" w:rsidRDefault="00096965" w:rsidP="00096965">
      <w:pPr>
        <w:tabs>
          <w:tab w:val="left" w:pos="10317"/>
        </w:tabs>
        <w:ind w:left="992"/>
        <w:jc w:val="both"/>
        <w:rPr>
          <w:rFonts w:ascii="Arial Narrow" w:hAnsi="Arial Narrow"/>
          <w:sz w:val="24"/>
          <w:szCs w:val="24"/>
        </w:rPr>
      </w:pPr>
    </w:p>
    <w:p w:rsidR="00C61346" w:rsidRPr="007F5FF8" w:rsidRDefault="00C61346" w:rsidP="00096965">
      <w:pPr>
        <w:tabs>
          <w:tab w:val="left" w:pos="10317"/>
        </w:tabs>
        <w:ind w:left="992"/>
        <w:jc w:val="both"/>
        <w:rPr>
          <w:rFonts w:ascii="Arial Narrow" w:hAnsi="Arial Narrow"/>
          <w:sz w:val="24"/>
          <w:szCs w:val="24"/>
        </w:rPr>
      </w:pPr>
    </w:p>
    <w:p w:rsidR="00D0239B" w:rsidRPr="007F5FF8" w:rsidRDefault="000B2E9B">
      <w:pPr>
        <w:pStyle w:val="Ttulo1"/>
        <w:numPr>
          <w:ilvl w:val="0"/>
          <w:numId w:val="26"/>
        </w:numPr>
        <w:tabs>
          <w:tab w:val="left" w:pos="1669"/>
          <w:tab w:val="left" w:pos="1670"/>
        </w:tabs>
        <w:ind w:left="1670" w:hanging="708"/>
        <w:rPr>
          <w:rFonts w:ascii="Arial Narrow" w:hAnsi="Arial Narrow"/>
          <w:u w:val="none"/>
        </w:rPr>
      </w:pPr>
      <w:r w:rsidRPr="007F5FF8">
        <w:rPr>
          <w:rFonts w:ascii="Arial Narrow" w:hAnsi="Arial Narrow"/>
          <w:u w:val="none"/>
        </w:rPr>
        <w:t>ALCANCE</w:t>
      </w:r>
    </w:p>
    <w:p w:rsidR="00322FDF" w:rsidRPr="007F5FF8" w:rsidRDefault="00322FDF" w:rsidP="0017453E">
      <w:pPr>
        <w:pStyle w:val="Textoindependiente"/>
        <w:tabs>
          <w:tab w:val="left" w:pos="10317"/>
        </w:tabs>
        <w:spacing w:line="240" w:lineRule="exact"/>
        <w:ind w:left="992"/>
        <w:rPr>
          <w:rFonts w:ascii="Arial Narrow" w:hAnsi="Arial Narrow"/>
        </w:rPr>
      </w:pPr>
    </w:p>
    <w:p w:rsidR="001E266A" w:rsidRPr="007F5FF8" w:rsidRDefault="001E266A" w:rsidP="00954FE6">
      <w:pPr>
        <w:pStyle w:val="Default"/>
        <w:spacing w:after="120"/>
        <w:ind w:left="993" w:right="-28"/>
        <w:jc w:val="both"/>
        <w:rPr>
          <w:rFonts w:ascii="Arial Narrow" w:hAnsi="Arial Narrow"/>
        </w:rPr>
      </w:pPr>
      <w:r w:rsidRPr="007F5FF8">
        <w:rPr>
          <w:rFonts w:ascii="Arial Narrow" w:hAnsi="Arial Narrow"/>
        </w:rPr>
        <w:t xml:space="preserve">El procedimiento inicia la actualización en cada vigencia fiscal, del Convenio Interadministrativo, de las adiciones presupuestales autorizadas, de los presupuestos proyectados y autorizados por el  </w:t>
      </w:r>
      <w:r w:rsidR="00EC666E" w:rsidRPr="007F5FF8">
        <w:rPr>
          <w:rFonts w:ascii="Arial Narrow" w:hAnsi="Arial Narrow"/>
        </w:rPr>
        <w:t>Comité de Selección del Programa de Créditos Educativos para Estudios de Postgrado en el Exterior, para seleccionar y autorizar la capacitación en estudios de postgrado en el exterior a los funcionarios y termina con la actualización en el archivo digital de Convenio 7.004-2011 Estudios en el Exterior, de los beneficiarios, del plan de pagos, de la facturación y de las autorizaciones de giro enviadas a ICETEX, para su respectivo pago.</w:t>
      </w:r>
      <w:r w:rsidRPr="007F5FF8">
        <w:rPr>
          <w:rFonts w:ascii="Arial Narrow" w:hAnsi="Arial Narrow"/>
        </w:rPr>
        <w:t xml:space="preserve"> </w:t>
      </w:r>
    </w:p>
    <w:p w:rsidR="00096965" w:rsidRPr="007F5FF8" w:rsidRDefault="00096965" w:rsidP="00096965">
      <w:pPr>
        <w:pStyle w:val="Textoindependiente"/>
        <w:ind w:left="962" w:right="-28"/>
        <w:jc w:val="both"/>
        <w:rPr>
          <w:rFonts w:ascii="Arial Narrow" w:hAnsi="Arial Narrow"/>
        </w:rPr>
      </w:pPr>
    </w:p>
    <w:p w:rsidR="00D0239B" w:rsidRPr="007F5FF8" w:rsidRDefault="000B2E9B" w:rsidP="00954FE6">
      <w:pPr>
        <w:pStyle w:val="Textoindependiente"/>
        <w:spacing w:after="120"/>
        <w:ind w:left="962" w:right="-28"/>
        <w:jc w:val="both"/>
        <w:rPr>
          <w:rFonts w:ascii="Arial Narrow" w:hAnsi="Arial Narrow"/>
        </w:rPr>
      </w:pPr>
      <w:r w:rsidRPr="007F5FF8">
        <w:rPr>
          <w:rFonts w:ascii="Arial Narrow" w:hAnsi="Arial Narrow"/>
        </w:rPr>
        <w:t>El procedimiento</w:t>
      </w:r>
      <w:r w:rsidR="008B6D79" w:rsidRPr="007F5FF8">
        <w:rPr>
          <w:rFonts w:ascii="Arial Narrow" w:hAnsi="Arial Narrow"/>
        </w:rPr>
        <w:t xml:space="preserve"> contempla inicialmente, que el funcionario realice al ICETEX el reembolso de los valores autorizados en el Programa, cuando se encuentre inmerso en una de las causales establecidas en los Artículos Décimo Primero a Décimo Cuarto del Reglamento Operativo del Convenio.</w:t>
      </w:r>
    </w:p>
    <w:p w:rsidR="00370326" w:rsidRPr="007F5FF8" w:rsidRDefault="00370326" w:rsidP="0017453E">
      <w:pPr>
        <w:pStyle w:val="Textoindependiente"/>
        <w:tabs>
          <w:tab w:val="left" w:pos="10317"/>
        </w:tabs>
        <w:spacing w:line="240" w:lineRule="exact"/>
        <w:ind w:left="992"/>
        <w:rPr>
          <w:rFonts w:ascii="Arial Narrow" w:hAnsi="Arial Narrow"/>
        </w:rPr>
      </w:pPr>
    </w:p>
    <w:p w:rsidR="00E404EB" w:rsidRPr="007F5FF8" w:rsidRDefault="00E404EB" w:rsidP="00322FDF">
      <w:pPr>
        <w:pStyle w:val="Ttulo1"/>
        <w:numPr>
          <w:ilvl w:val="0"/>
          <w:numId w:val="26"/>
        </w:numPr>
        <w:tabs>
          <w:tab w:val="left" w:pos="1669"/>
          <w:tab w:val="left" w:pos="1670"/>
        </w:tabs>
        <w:ind w:left="1670" w:hanging="708"/>
        <w:rPr>
          <w:rFonts w:ascii="Arial Narrow" w:hAnsi="Arial Narrow"/>
          <w:u w:val="none"/>
        </w:rPr>
      </w:pPr>
      <w:r w:rsidRPr="007F5FF8">
        <w:rPr>
          <w:rFonts w:ascii="Arial Narrow" w:hAnsi="Arial Narrow"/>
          <w:u w:val="none"/>
        </w:rPr>
        <w:t xml:space="preserve">PRODUCTOS ESPERADOS </w:t>
      </w:r>
    </w:p>
    <w:p w:rsidR="00D0239B" w:rsidRPr="007F5FF8" w:rsidRDefault="00D0239B">
      <w:pPr>
        <w:pStyle w:val="Textoindependiente"/>
        <w:rPr>
          <w:rFonts w:ascii="Arial Narrow" w:hAnsi="Arial Narrow"/>
        </w:rPr>
      </w:pPr>
    </w:p>
    <w:p w:rsidR="000D425D" w:rsidRPr="007F5FF8" w:rsidRDefault="00B4549A" w:rsidP="007F5FF8">
      <w:pPr>
        <w:pStyle w:val="Prrafodelista"/>
        <w:numPr>
          <w:ilvl w:val="0"/>
          <w:numId w:val="36"/>
        </w:numPr>
        <w:tabs>
          <w:tab w:val="left" w:pos="10317"/>
        </w:tabs>
        <w:ind w:left="1322" w:right="-31"/>
        <w:rPr>
          <w:rFonts w:ascii="Arial Narrow" w:hAnsi="Arial Narrow"/>
          <w:sz w:val="24"/>
          <w:szCs w:val="24"/>
        </w:rPr>
      </w:pPr>
      <w:r w:rsidRPr="007F5FF8">
        <w:rPr>
          <w:rFonts w:ascii="Arial Narrow" w:hAnsi="Arial Narrow"/>
          <w:sz w:val="24"/>
          <w:szCs w:val="24"/>
        </w:rPr>
        <w:t>El avance de cada beneficiario en la adquisición y fortalecimiento de las habilidades y conocimientos en competencias laborales y comportamentales, que permitan un desempeño óptimo individual e institucional en pro de los objetivos estratégicos, tácticos y operativos de la entidad, e indispensables para el cumplimiento de la misión y visión de la entidad</w:t>
      </w:r>
      <w:r w:rsidR="000D425D" w:rsidRPr="007F5FF8">
        <w:rPr>
          <w:rFonts w:ascii="Arial Narrow" w:hAnsi="Arial Narrow"/>
          <w:sz w:val="24"/>
          <w:szCs w:val="24"/>
        </w:rPr>
        <w:t>.</w:t>
      </w:r>
    </w:p>
    <w:p w:rsidR="000D425D" w:rsidRPr="007F5FF8" w:rsidRDefault="000D425D" w:rsidP="007F5FF8">
      <w:pPr>
        <w:pStyle w:val="Textoindependiente"/>
        <w:tabs>
          <w:tab w:val="left" w:pos="10317"/>
        </w:tabs>
        <w:spacing w:line="240" w:lineRule="exact"/>
        <w:ind w:left="602"/>
        <w:rPr>
          <w:rFonts w:ascii="Arial Narrow" w:hAnsi="Arial Narrow"/>
        </w:rPr>
      </w:pPr>
    </w:p>
    <w:p w:rsidR="00D0239B" w:rsidRPr="007F5FF8" w:rsidRDefault="000D425D" w:rsidP="00FE23FF">
      <w:pPr>
        <w:pStyle w:val="Ttulo1"/>
        <w:numPr>
          <w:ilvl w:val="0"/>
          <w:numId w:val="26"/>
        </w:numPr>
        <w:tabs>
          <w:tab w:val="left" w:pos="1669"/>
          <w:tab w:val="left" w:pos="1670"/>
        </w:tabs>
        <w:spacing w:before="217"/>
        <w:ind w:left="1670" w:hanging="708"/>
        <w:rPr>
          <w:rFonts w:ascii="Arial Narrow" w:hAnsi="Arial Narrow"/>
          <w:u w:val="none"/>
        </w:rPr>
      </w:pPr>
      <w:r w:rsidRPr="007F5FF8">
        <w:rPr>
          <w:rFonts w:ascii="Arial Narrow" w:hAnsi="Arial Narrow"/>
          <w:u w:val="none"/>
        </w:rPr>
        <w:t>CONDICIONES ESPECIALES PARA LA OPERACIÓN DEL PROCEDIMIENTO</w:t>
      </w:r>
    </w:p>
    <w:p w:rsidR="00096965" w:rsidRPr="007F5FF8" w:rsidRDefault="00096965" w:rsidP="00096965">
      <w:pPr>
        <w:pStyle w:val="Ttulo1"/>
        <w:tabs>
          <w:tab w:val="left" w:pos="1669"/>
          <w:tab w:val="left" w:pos="1670"/>
        </w:tabs>
        <w:spacing w:before="217"/>
        <w:ind w:left="1670"/>
        <w:rPr>
          <w:rFonts w:ascii="Arial Narrow" w:hAnsi="Arial Narrow"/>
          <w:u w:val="none"/>
        </w:rPr>
      </w:pPr>
    </w:p>
    <w:p w:rsidR="00096965" w:rsidRPr="007F5FF8" w:rsidRDefault="00096965" w:rsidP="007F5FF8">
      <w:pPr>
        <w:pStyle w:val="Prrafodelista"/>
        <w:numPr>
          <w:ilvl w:val="0"/>
          <w:numId w:val="36"/>
        </w:numPr>
        <w:tabs>
          <w:tab w:val="left" w:pos="10317"/>
        </w:tabs>
        <w:ind w:left="1322" w:right="-31"/>
        <w:rPr>
          <w:rFonts w:ascii="Arial Narrow" w:hAnsi="Arial Narrow"/>
          <w:sz w:val="24"/>
          <w:szCs w:val="24"/>
        </w:rPr>
      </w:pPr>
      <w:r w:rsidRPr="007F5FF8">
        <w:rPr>
          <w:rFonts w:ascii="Arial Narrow" w:hAnsi="Arial Narrow"/>
          <w:sz w:val="24"/>
          <w:szCs w:val="24"/>
        </w:rPr>
        <w:t xml:space="preserve">La formulación anual del PIC-Plan Institucional de Capacitación, como producto del diagnóstico de las necesidades detectadas en la vigencia anterior, en el cual participan los servidores públicos de la Entidad, la Comisión de Personal y el Comité de Capacitación y Bienestar Social, contempla entre otros, los programas de “Estudios de Postgrado en el exterior del país”. </w:t>
      </w:r>
    </w:p>
    <w:p w:rsidR="00096965" w:rsidRPr="007F5FF8" w:rsidRDefault="00096965" w:rsidP="007F5FF8">
      <w:pPr>
        <w:tabs>
          <w:tab w:val="left" w:pos="10317"/>
        </w:tabs>
        <w:ind w:left="602"/>
        <w:jc w:val="both"/>
        <w:rPr>
          <w:rFonts w:ascii="Arial Narrow" w:hAnsi="Arial Narrow"/>
          <w:sz w:val="24"/>
          <w:szCs w:val="24"/>
        </w:rPr>
      </w:pPr>
    </w:p>
    <w:p w:rsidR="00096965" w:rsidRPr="007F5FF8" w:rsidRDefault="00096965" w:rsidP="007F5FF8">
      <w:pPr>
        <w:pStyle w:val="Textoindependiente"/>
        <w:numPr>
          <w:ilvl w:val="0"/>
          <w:numId w:val="36"/>
        </w:numPr>
        <w:spacing w:after="120"/>
        <w:ind w:left="1322" w:right="-28"/>
        <w:jc w:val="both"/>
        <w:rPr>
          <w:rFonts w:ascii="Arial Narrow" w:hAnsi="Arial Narrow"/>
        </w:rPr>
      </w:pPr>
      <w:r w:rsidRPr="007F5FF8">
        <w:rPr>
          <w:rFonts w:ascii="Arial Narrow" w:hAnsi="Arial Narrow"/>
        </w:rPr>
        <w:t>El proyecto de inversión denominado “Capacitación para el fortalecimiento institucional”, se enfoca hacia el cumplimiento de uno de los objetivos estratégicos del “Ministerio de Hacienda y Crédito Público”, para lo cual se crean escenarios dinámicos de aprendizaje y capacitación que logren obtener resultados positivos en la formación de competencias del recurso humano con el que cuenta la entidad, para fortalecer las habilidades y conocimientos del talento humano, posibilitando escenarios con altos estándares de formación en competencias laborales y comportamentales, que permitan un desempeño óptimo individual e institucional en pro de los objetivos estratégicos, tácticos y operativos de la entidad, e indispensables para el cumplimiento de la misión y visión de la entidad.</w:t>
      </w:r>
    </w:p>
    <w:p w:rsidR="000D425D" w:rsidRPr="007F5FF8" w:rsidRDefault="000D425D" w:rsidP="007F5FF8">
      <w:pPr>
        <w:pStyle w:val="Textoindependiente"/>
        <w:numPr>
          <w:ilvl w:val="0"/>
          <w:numId w:val="36"/>
        </w:numPr>
        <w:spacing w:after="120"/>
        <w:ind w:left="1322" w:right="-28"/>
        <w:jc w:val="both"/>
        <w:rPr>
          <w:rFonts w:ascii="Arial Narrow" w:hAnsi="Arial Narrow"/>
        </w:rPr>
      </w:pPr>
      <w:r w:rsidRPr="007F5FF8">
        <w:rPr>
          <w:rFonts w:ascii="Arial Narrow" w:hAnsi="Arial Narrow"/>
        </w:rPr>
        <w:lastRenderedPageBreak/>
        <w:t>Este programa está dirigido a los funcionarios de libre nombramiento y remoción y de carrera administrativa, de acuerdo a los estipulado en el Artículo 2.2.10.5 del Decreto único Reglamentario 1083 de 2015.</w:t>
      </w:r>
    </w:p>
    <w:p w:rsidR="00D0239B" w:rsidRPr="007F5FF8" w:rsidRDefault="000D425D" w:rsidP="007F5FF8">
      <w:pPr>
        <w:pStyle w:val="Textoindependiente"/>
        <w:numPr>
          <w:ilvl w:val="0"/>
          <w:numId w:val="36"/>
        </w:numPr>
        <w:spacing w:after="120"/>
        <w:ind w:left="1322" w:right="-28"/>
        <w:jc w:val="both"/>
        <w:rPr>
          <w:rFonts w:ascii="Arial Narrow" w:hAnsi="Arial Narrow"/>
        </w:rPr>
      </w:pPr>
      <w:r w:rsidRPr="007F5FF8">
        <w:rPr>
          <w:rFonts w:ascii="Arial Narrow" w:hAnsi="Arial Narrow"/>
        </w:rPr>
        <w:t xml:space="preserve">El ICETEX es la Entidad encargada de: Realizar los giros del crédito educativo aprobado al funcionario; de adelantar el proceso de reintegro de recursos y/o recuperación de cartera cuando hay lugar a ello y </w:t>
      </w:r>
      <w:bookmarkStart w:id="0" w:name="_GoBack"/>
      <w:bookmarkEnd w:id="0"/>
      <w:r w:rsidRPr="007F5FF8">
        <w:rPr>
          <w:rFonts w:ascii="Arial Narrow" w:hAnsi="Arial Narrow"/>
        </w:rPr>
        <w:t xml:space="preserve">de legalizar las condonaciones por prestación de servicios, entre otras obligaciones establecidas en la Cláusula Novena del Convenio Interadministrativo suscrito con el ICETEX. El contacto directo con el ICETEX se realiza a través de la Vicepresidencia de Fondos en Administración. </w:t>
      </w:r>
    </w:p>
    <w:p w:rsidR="00D0239B" w:rsidRPr="007F5FF8" w:rsidRDefault="000B2E9B" w:rsidP="007F5FF8">
      <w:pPr>
        <w:pStyle w:val="Textoindependiente"/>
        <w:numPr>
          <w:ilvl w:val="0"/>
          <w:numId w:val="36"/>
        </w:numPr>
        <w:spacing w:after="120"/>
        <w:ind w:left="1322" w:right="-28"/>
        <w:jc w:val="both"/>
        <w:rPr>
          <w:rFonts w:ascii="Arial Narrow" w:hAnsi="Arial Narrow"/>
        </w:rPr>
      </w:pPr>
      <w:r w:rsidRPr="007F5FF8">
        <w:rPr>
          <w:rFonts w:ascii="Arial Narrow" w:hAnsi="Arial Narrow"/>
        </w:rPr>
        <w:t>El Programa de Crédito Educativo para Estudios de Postgrado al Exterior del País, se ejecutará en el marco de los Convenios Interadministrativos de administración de recursos, que el Ministerio de Hacienda y Crédito Público suscribe con el ICETEX y de sus correspondientes Reglamentos Operativos. Los servidores que participen en las actividades del Procedimiento “Estudios de Postgrado al Exterior”, deberán consultar permanentemente estos documentos, como fuentes primarias de información.</w:t>
      </w:r>
    </w:p>
    <w:p w:rsidR="00D0239B" w:rsidRPr="007F5FF8" w:rsidRDefault="000B2E9B" w:rsidP="007F5FF8">
      <w:pPr>
        <w:pStyle w:val="Textoindependiente"/>
        <w:numPr>
          <w:ilvl w:val="0"/>
          <w:numId w:val="36"/>
        </w:numPr>
        <w:spacing w:after="120"/>
        <w:ind w:left="1322" w:right="-28"/>
        <w:jc w:val="both"/>
        <w:rPr>
          <w:rFonts w:ascii="Arial Narrow" w:hAnsi="Arial Narrow"/>
        </w:rPr>
      </w:pPr>
      <w:r w:rsidRPr="007F5FF8">
        <w:rPr>
          <w:rFonts w:ascii="Arial Narrow" w:hAnsi="Arial Narrow"/>
        </w:rPr>
        <w:t>El Comité de Selección de Estudios al Exterior del Ministerio, analiza y toma decisiones sobre las siguientes situaciones, las cuales deben a) Quedar consignadas en Actas b) Presentarse a la Junta Administradora del Convenio y c) Tramitarse ante el ICETEX por el Grupo de Competencias y Desarrollo Humano:</w:t>
      </w:r>
    </w:p>
    <w:p w:rsidR="00D0239B" w:rsidRPr="007F5FF8" w:rsidRDefault="00D0239B" w:rsidP="007F5FF8">
      <w:pPr>
        <w:tabs>
          <w:tab w:val="left" w:pos="1670"/>
        </w:tabs>
        <w:spacing w:line="240" w:lineRule="exact"/>
        <w:ind w:left="574" w:right="-176"/>
        <w:rPr>
          <w:rFonts w:ascii="Arial Narrow" w:hAnsi="Arial Narrow"/>
          <w:sz w:val="24"/>
          <w:szCs w:val="24"/>
        </w:rPr>
      </w:pPr>
    </w:p>
    <w:p w:rsidR="00D0239B" w:rsidRPr="007F5FF8" w:rsidRDefault="000B2E9B" w:rsidP="007F5FF8">
      <w:pPr>
        <w:pStyle w:val="Prrafodelista"/>
        <w:numPr>
          <w:ilvl w:val="0"/>
          <w:numId w:val="37"/>
        </w:numPr>
        <w:tabs>
          <w:tab w:val="left" w:pos="1985"/>
        </w:tabs>
        <w:spacing w:after="60"/>
        <w:ind w:left="1605" w:right="-31" w:hanging="283"/>
        <w:rPr>
          <w:rFonts w:ascii="Arial Narrow" w:hAnsi="Arial Narrow"/>
          <w:sz w:val="24"/>
          <w:szCs w:val="24"/>
        </w:rPr>
      </w:pPr>
      <w:r w:rsidRPr="007F5FF8">
        <w:rPr>
          <w:rFonts w:ascii="Arial Narrow" w:hAnsi="Arial Narrow"/>
          <w:sz w:val="24"/>
          <w:szCs w:val="24"/>
        </w:rPr>
        <w:t>La aprobación de los créditos educativos para estudios de postgrado al exterior del País, previo análisis del cumplimiento de los requisitos establecidos en el artículo quinto del Reglamento Operativo del Convenio suscrito con el</w:t>
      </w:r>
      <w:r w:rsidRPr="007F5FF8">
        <w:rPr>
          <w:rFonts w:ascii="Arial Narrow" w:hAnsi="Arial Narrow"/>
          <w:spacing w:val="-2"/>
          <w:sz w:val="24"/>
          <w:szCs w:val="24"/>
        </w:rPr>
        <w:t xml:space="preserve"> </w:t>
      </w:r>
      <w:r w:rsidRPr="007F5FF8">
        <w:rPr>
          <w:rFonts w:ascii="Arial Narrow" w:hAnsi="Arial Narrow"/>
          <w:sz w:val="24"/>
          <w:szCs w:val="24"/>
        </w:rPr>
        <w:t>ICETEX.</w:t>
      </w:r>
    </w:p>
    <w:p w:rsidR="00096965" w:rsidRPr="007F5FF8" w:rsidRDefault="00096965" w:rsidP="007F5FF8">
      <w:pPr>
        <w:pStyle w:val="Textoindependiente"/>
        <w:tabs>
          <w:tab w:val="left" w:pos="1985"/>
        </w:tabs>
        <w:ind w:left="1605" w:right="-31"/>
        <w:jc w:val="both"/>
        <w:rPr>
          <w:rFonts w:ascii="Arial Narrow" w:hAnsi="Arial Narrow"/>
        </w:rPr>
      </w:pPr>
    </w:p>
    <w:p w:rsidR="00D0239B" w:rsidRPr="007F5FF8" w:rsidRDefault="000B2E9B" w:rsidP="007F5FF8">
      <w:pPr>
        <w:pStyle w:val="Textoindependiente"/>
        <w:tabs>
          <w:tab w:val="left" w:pos="1985"/>
        </w:tabs>
        <w:spacing w:after="60"/>
        <w:ind w:left="1605" w:right="-31"/>
        <w:jc w:val="both"/>
        <w:rPr>
          <w:rFonts w:ascii="Arial Narrow" w:hAnsi="Arial Narrow"/>
        </w:rPr>
      </w:pPr>
      <w:r w:rsidRPr="007F5FF8">
        <w:rPr>
          <w:rFonts w:ascii="Arial Narrow" w:hAnsi="Arial Narrow"/>
        </w:rPr>
        <w:t>Después de la aprobación del crédito educativo, el funcionario adelanta en forma paralela ante el ICETEX, la suscripción de garantías para legalizar la obligación contraída y ante el Ministerio de Hacienda y Crédito Público la suscripción del convenio de comisión de estudios al exterior del País.</w:t>
      </w:r>
    </w:p>
    <w:p w:rsidR="00096965" w:rsidRPr="007F5FF8" w:rsidRDefault="00096965" w:rsidP="007F5FF8">
      <w:pPr>
        <w:tabs>
          <w:tab w:val="left" w:pos="1985"/>
        </w:tabs>
        <w:ind w:right="-31"/>
        <w:rPr>
          <w:rFonts w:ascii="Arial Narrow" w:hAnsi="Arial Narrow"/>
          <w:sz w:val="24"/>
          <w:szCs w:val="24"/>
        </w:rPr>
      </w:pPr>
    </w:p>
    <w:p w:rsidR="00D0239B" w:rsidRPr="007F5FF8" w:rsidRDefault="000B2E9B" w:rsidP="007F5FF8">
      <w:pPr>
        <w:pStyle w:val="Prrafodelista"/>
        <w:numPr>
          <w:ilvl w:val="0"/>
          <w:numId w:val="37"/>
        </w:numPr>
        <w:tabs>
          <w:tab w:val="left" w:pos="1985"/>
        </w:tabs>
        <w:spacing w:after="60"/>
        <w:ind w:left="1605" w:right="-31" w:hanging="283"/>
        <w:rPr>
          <w:rFonts w:ascii="Arial Narrow" w:hAnsi="Arial Narrow"/>
          <w:sz w:val="24"/>
          <w:szCs w:val="24"/>
        </w:rPr>
      </w:pPr>
      <w:r w:rsidRPr="007F5FF8">
        <w:rPr>
          <w:rFonts w:ascii="Arial Narrow" w:hAnsi="Arial Narrow"/>
          <w:sz w:val="24"/>
          <w:szCs w:val="24"/>
        </w:rPr>
        <w:t>La condonación total o especial del crédito educativo por servicios prestados, previo análisis del cumplimiento de los requisitos establecidos en los artículos vigésimo tercero y vigésimo quinto del Reglamento Operativo del Convenio suscrito con el</w:t>
      </w:r>
      <w:r w:rsidRPr="007F5FF8">
        <w:rPr>
          <w:rFonts w:ascii="Arial Narrow" w:hAnsi="Arial Narrow"/>
          <w:spacing w:val="-5"/>
          <w:sz w:val="24"/>
          <w:szCs w:val="24"/>
        </w:rPr>
        <w:t xml:space="preserve"> </w:t>
      </w:r>
      <w:r w:rsidRPr="007F5FF8">
        <w:rPr>
          <w:rFonts w:ascii="Arial Narrow" w:hAnsi="Arial Narrow"/>
          <w:sz w:val="24"/>
          <w:szCs w:val="24"/>
        </w:rPr>
        <w:t>ICETEX.</w:t>
      </w:r>
    </w:p>
    <w:p w:rsidR="00096965" w:rsidRPr="007F5FF8" w:rsidRDefault="00096965" w:rsidP="007F5FF8">
      <w:pPr>
        <w:pStyle w:val="Prrafodelista"/>
        <w:tabs>
          <w:tab w:val="left" w:pos="1985"/>
        </w:tabs>
        <w:ind w:left="1605" w:right="-31" w:firstLine="0"/>
        <w:rPr>
          <w:rFonts w:ascii="Arial Narrow" w:hAnsi="Arial Narrow"/>
          <w:sz w:val="24"/>
          <w:szCs w:val="24"/>
        </w:rPr>
      </w:pPr>
    </w:p>
    <w:p w:rsidR="00D0239B" w:rsidRPr="007F5FF8" w:rsidRDefault="000B2E9B" w:rsidP="007F5FF8">
      <w:pPr>
        <w:pStyle w:val="Prrafodelista"/>
        <w:numPr>
          <w:ilvl w:val="0"/>
          <w:numId w:val="37"/>
        </w:numPr>
        <w:tabs>
          <w:tab w:val="left" w:pos="1985"/>
        </w:tabs>
        <w:spacing w:before="92" w:after="60"/>
        <w:ind w:left="1605" w:right="-31" w:hanging="283"/>
        <w:rPr>
          <w:rFonts w:ascii="Arial Narrow" w:hAnsi="Arial Narrow"/>
          <w:sz w:val="24"/>
          <w:szCs w:val="24"/>
        </w:rPr>
      </w:pPr>
      <w:r w:rsidRPr="007F5FF8">
        <w:rPr>
          <w:rFonts w:ascii="Arial Narrow" w:hAnsi="Arial Narrow"/>
          <w:sz w:val="24"/>
          <w:szCs w:val="24"/>
        </w:rPr>
        <w:t>La condonación parcial de la deuda, cuando el beneficiario del crédito educativo incurre en la causal establecida en el artículo vigésimo cuarto del Reglamento</w:t>
      </w:r>
      <w:r w:rsidRPr="007F5FF8">
        <w:rPr>
          <w:rFonts w:ascii="Arial Narrow" w:hAnsi="Arial Narrow"/>
          <w:spacing w:val="-1"/>
          <w:sz w:val="24"/>
          <w:szCs w:val="24"/>
        </w:rPr>
        <w:t xml:space="preserve"> </w:t>
      </w:r>
      <w:r w:rsidRPr="007F5FF8">
        <w:rPr>
          <w:rFonts w:ascii="Arial Narrow" w:hAnsi="Arial Narrow"/>
          <w:sz w:val="24"/>
          <w:szCs w:val="24"/>
        </w:rPr>
        <w:t>Operativo.</w:t>
      </w:r>
    </w:p>
    <w:p w:rsidR="00096965" w:rsidRPr="007F5FF8" w:rsidRDefault="00096965" w:rsidP="007F5FF8">
      <w:pPr>
        <w:pStyle w:val="Prrafodelista"/>
        <w:tabs>
          <w:tab w:val="left" w:pos="1985"/>
        </w:tabs>
        <w:ind w:left="1605" w:right="-31" w:firstLine="0"/>
        <w:rPr>
          <w:rFonts w:ascii="Arial Narrow" w:hAnsi="Arial Narrow"/>
          <w:sz w:val="24"/>
          <w:szCs w:val="24"/>
        </w:rPr>
      </w:pPr>
    </w:p>
    <w:p w:rsidR="00D0239B" w:rsidRPr="007F5FF8" w:rsidRDefault="000B2E9B" w:rsidP="007F5FF8">
      <w:pPr>
        <w:pStyle w:val="Prrafodelista"/>
        <w:numPr>
          <w:ilvl w:val="0"/>
          <w:numId w:val="37"/>
        </w:numPr>
        <w:tabs>
          <w:tab w:val="left" w:pos="1985"/>
        </w:tabs>
        <w:spacing w:before="1" w:after="60"/>
        <w:ind w:left="1605" w:right="-31" w:hanging="283"/>
        <w:rPr>
          <w:rFonts w:ascii="Arial Narrow" w:hAnsi="Arial Narrow"/>
          <w:sz w:val="24"/>
          <w:szCs w:val="24"/>
        </w:rPr>
      </w:pPr>
      <w:r w:rsidRPr="007F5FF8">
        <w:rPr>
          <w:rFonts w:ascii="Arial Narrow" w:hAnsi="Arial Narrow"/>
          <w:sz w:val="24"/>
          <w:szCs w:val="24"/>
        </w:rPr>
        <w:t>El reintegro de los valores aprobados o recuperación de cartera, cuando el beneficiario del crédito educativo incurre en la causal de suspensión de desembolsos establecida en el artículo décimo del Reglamento</w:t>
      </w:r>
      <w:r w:rsidRPr="007F5FF8">
        <w:rPr>
          <w:rFonts w:ascii="Arial Narrow" w:hAnsi="Arial Narrow"/>
          <w:spacing w:val="-19"/>
          <w:sz w:val="24"/>
          <w:szCs w:val="24"/>
        </w:rPr>
        <w:t xml:space="preserve"> </w:t>
      </w:r>
      <w:r w:rsidRPr="007F5FF8">
        <w:rPr>
          <w:rFonts w:ascii="Arial Narrow" w:hAnsi="Arial Narrow"/>
          <w:sz w:val="24"/>
          <w:szCs w:val="24"/>
        </w:rPr>
        <w:t>Operativo.</w:t>
      </w:r>
    </w:p>
    <w:p w:rsidR="00096965" w:rsidRPr="007F5FF8" w:rsidRDefault="00096965" w:rsidP="007F5FF8">
      <w:pPr>
        <w:pStyle w:val="Prrafodelista"/>
        <w:tabs>
          <w:tab w:val="left" w:pos="1985"/>
        </w:tabs>
        <w:ind w:left="1586" w:right="-31"/>
        <w:rPr>
          <w:rFonts w:ascii="Arial Narrow" w:hAnsi="Arial Narrow"/>
          <w:sz w:val="24"/>
          <w:szCs w:val="24"/>
        </w:rPr>
      </w:pPr>
    </w:p>
    <w:p w:rsidR="00D0239B" w:rsidRPr="007F5FF8" w:rsidRDefault="000B2E9B" w:rsidP="007F5FF8">
      <w:pPr>
        <w:pStyle w:val="Prrafodelista"/>
        <w:numPr>
          <w:ilvl w:val="0"/>
          <w:numId w:val="37"/>
        </w:numPr>
        <w:tabs>
          <w:tab w:val="left" w:pos="1985"/>
        </w:tabs>
        <w:spacing w:after="60"/>
        <w:ind w:left="1605" w:right="-31" w:hanging="283"/>
        <w:rPr>
          <w:rFonts w:ascii="Arial Narrow" w:hAnsi="Arial Narrow"/>
          <w:sz w:val="24"/>
          <w:szCs w:val="24"/>
        </w:rPr>
      </w:pPr>
      <w:r w:rsidRPr="007F5FF8">
        <w:rPr>
          <w:rFonts w:ascii="Arial Narrow" w:hAnsi="Arial Narrow"/>
          <w:sz w:val="24"/>
          <w:szCs w:val="24"/>
        </w:rPr>
        <w:t>La exigibilidad anticipada de la obligación crediticia, cuando el beneficiario del crédito educativo incurre en una de las causales establecidas en los artículos décimos primero y décimo segundo del Reglamento</w:t>
      </w:r>
      <w:r w:rsidRPr="007F5FF8">
        <w:rPr>
          <w:rFonts w:ascii="Arial Narrow" w:hAnsi="Arial Narrow"/>
          <w:spacing w:val="-15"/>
          <w:sz w:val="24"/>
          <w:szCs w:val="24"/>
        </w:rPr>
        <w:t xml:space="preserve"> </w:t>
      </w:r>
      <w:r w:rsidRPr="007F5FF8">
        <w:rPr>
          <w:rFonts w:ascii="Arial Narrow" w:hAnsi="Arial Narrow"/>
          <w:sz w:val="24"/>
          <w:szCs w:val="24"/>
        </w:rPr>
        <w:t>Operativo.</w:t>
      </w:r>
    </w:p>
    <w:p w:rsidR="003F77FB" w:rsidRPr="007F5FF8" w:rsidRDefault="003F77FB" w:rsidP="007F5FF8">
      <w:pPr>
        <w:pStyle w:val="Prrafodelista"/>
        <w:tabs>
          <w:tab w:val="left" w:pos="1670"/>
        </w:tabs>
        <w:ind w:left="1311" w:right="425" w:firstLine="0"/>
        <w:rPr>
          <w:rFonts w:ascii="Arial Narrow" w:hAnsi="Arial Narrow"/>
          <w:sz w:val="24"/>
          <w:szCs w:val="24"/>
        </w:rPr>
      </w:pPr>
    </w:p>
    <w:p w:rsidR="00D0239B" w:rsidRPr="007F5FF8" w:rsidRDefault="000B2E9B" w:rsidP="007F5FF8">
      <w:pPr>
        <w:pStyle w:val="Textoindependiente"/>
        <w:numPr>
          <w:ilvl w:val="0"/>
          <w:numId w:val="36"/>
        </w:numPr>
        <w:spacing w:after="120"/>
        <w:ind w:left="1322" w:right="-28"/>
        <w:jc w:val="both"/>
        <w:rPr>
          <w:rFonts w:ascii="Arial Narrow" w:hAnsi="Arial Narrow"/>
        </w:rPr>
      </w:pPr>
      <w:r w:rsidRPr="007F5FF8">
        <w:rPr>
          <w:rFonts w:ascii="Arial Narrow" w:hAnsi="Arial Narrow"/>
        </w:rPr>
        <w:lastRenderedPageBreak/>
        <w:t>La información relevante sobre la ejecución del Convenio como bases de datos de beneficiarios, condonaciones, recuperación de cartera, actas del Comité de Selección de Estudios al Exterior, Convenios y Otro Si, ejecución de recursos del Convenio y los informes de ejecución presentados por el ICETEX, la digitaliza el Profesional asignado, en el Repositorio del Grupo de Competencias y Desarrollo Humano. Para facilitar la ubicación en el repositorio de los archivos que contienen la información antes señalada, se anexa al final del procedimiento los pantallazos sobre la forma como se accede a los mismos.</w:t>
      </w:r>
    </w:p>
    <w:p w:rsidR="003F77FB" w:rsidRPr="007F5FF8" w:rsidRDefault="003F77FB" w:rsidP="007F5FF8">
      <w:pPr>
        <w:pStyle w:val="Textoindependiente"/>
        <w:ind w:left="1322" w:right="-28"/>
        <w:jc w:val="both"/>
        <w:rPr>
          <w:rFonts w:ascii="Arial Narrow" w:hAnsi="Arial Narrow"/>
        </w:rPr>
      </w:pPr>
    </w:p>
    <w:p w:rsidR="00D0239B" w:rsidRPr="007F5FF8" w:rsidRDefault="000B2E9B" w:rsidP="007F5FF8">
      <w:pPr>
        <w:pStyle w:val="Textoindependiente"/>
        <w:numPr>
          <w:ilvl w:val="0"/>
          <w:numId w:val="36"/>
        </w:numPr>
        <w:spacing w:after="120"/>
        <w:ind w:left="1322" w:right="-28"/>
        <w:jc w:val="both"/>
        <w:rPr>
          <w:rFonts w:ascii="Arial Narrow" w:hAnsi="Arial Narrow"/>
        </w:rPr>
      </w:pPr>
      <w:r w:rsidRPr="007F5FF8">
        <w:rPr>
          <w:rFonts w:ascii="Arial Narrow" w:hAnsi="Arial Narrow"/>
        </w:rPr>
        <w:t>Para mantener estandarizada la información relacionada con la ejecución del Convenio, se utilizarán los modelos de base de datos, formularios, actas, cuadros en Excel de la información presentada al Comité de Selección de Estudios al Exterior, comunicaciones al ICETEX y al funcionario, que se anexan al final de este procedimiento.</w:t>
      </w:r>
    </w:p>
    <w:p w:rsidR="00D0239B" w:rsidRPr="007F5FF8" w:rsidRDefault="000B2E9B" w:rsidP="002C33D6">
      <w:pPr>
        <w:pStyle w:val="Ttulo1"/>
        <w:numPr>
          <w:ilvl w:val="0"/>
          <w:numId w:val="26"/>
        </w:numPr>
        <w:tabs>
          <w:tab w:val="left" w:pos="1669"/>
          <w:tab w:val="left" w:pos="1670"/>
        </w:tabs>
        <w:ind w:left="1673" w:hanging="709"/>
        <w:rPr>
          <w:rFonts w:ascii="Arial Narrow" w:hAnsi="Arial Narrow"/>
          <w:u w:val="none"/>
        </w:rPr>
      </w:pPr>
      <w:r w:rsidRPr="007F5FF8">
        <w:rPr>
          <w:rFonts w:ascii="Arial Narrow" w:hAnsi="Arial Narrow"/>
          <w:u w:val="none"/>
        </w:rPr>
        <w:t>TÉRMINOS Y DEFINICIONES</w:t>
      </w:r>
    </w:p>
    <w:p w:rsidR="00D0239B" w:rsidRPr="007F5FF8" w:rsidRDefault="00D0239B" w:rsidP="002C33D6">
      <w:pPr>
        <w:tabs>
          <w:tab w:val="left" w:pos="1670"/>
        </w:tabs>
        <w:spacing w:after="60" w:line="240" w:lineRule="exact"/>
        <w:ind w:left="964" w:right="-176"/>
        <w:rPr>
          <w:rFonts w:ascii="Arial Narrow" w:hAnsi="Arial Narrow"/>
          <w:sz w:val="24"/>
          <w:szCs w:val="24"/>
        </w:rPr>
      </w:pP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Beneficiario:</w:t>
      </w:r>
      <w:r w:rsidRPr="007F5FF8">
        <w:rPr>
          <w:rFonts w:ascii="Arial Narrow" w:hAnsi="Arial Narrow"/>
          <w:sz w:val="24"/>
          <w:szCs w:val="24"/>
        </w:rPr>
        <w:t xml:space="preserve"> Funcionario del Ministerio de Hacienda y Crédito Público, a quien el Comité de Selección de Estudios al Exterior le aprueba un crédito educativo para estudios de postgrado en el exterior del país, condonables en su totalidad por excelencia académica (“…promedio equivalente o superior al 75% de acuerdo al sistema de calificación establecido en la Universidad…” Numeral 3 del artículo décimo tercero del Reglamento Operativo) y prestación de servicios. El beneficiario adquiere las obligaciones establecidas en el artículo octavo del reglamento operativo, que deberá cumplir en su totalidad.</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Capital recuperado:</w:t>
      </w:r>
      <w:r w:rsidRPr="007F5FF8">
        <w:rPr>
          <w:rFonts w:ascii="Arial Narrow" w:hAnsi="Arial Narrow"/>
          <w:sz w:val="24"/>
          <w:szCs w:val="24"/>
        </w:rPr>
        <w:t xml:space="preserve"> “Como capital recuperado se entiende el capital girado más los intereses generados durante el periodo de estudios” (Parágrafo de la cláusula décima sexta del Convenio 7.004-2011/121750- 2011).</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Cobertura:</w:t>
      </w:r>
      <w:r w:rsidRPr="007F5FF8">
        <w:rPr>
          <w:rFonts w:ascii="Arial Narrow" w:hAnsi="Arial Narrow"/>
          <w:sz w:val="24"/>
          <w:szCs w:val="24"/>
        </w:rPr>
        <w:t xml:space="preserve"> Rubros del programa educativo susceptibles de financiación, tales como: matrícula, materiales, libros, derechos de grado, perfeccionamiento en idiomas, pasajes aéreos de ida y regreso, seguro médico y odontológico, gastos de sostenimiento e instalación, en los términos del artículo tercero del Reglamento Operativo del Convenio.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Cohorte: “</w:t>
      </w:r>
      <w:r w:rsidRPr="007F5FF8">
        <w:rPr>
          <w:rFonts w:ascii="Arial Narrow" w:hAnsi="Arial Narrow"/>
          <w:sz w:val="24"/>
          <w:szCs w:val="24"/>
        </w:rPr>
        <w:t xml:space="preserve">Totalidad de los elementos o cosas poseedores de una propiedad común, que los distingue de otros” (fuente: </w:t>
      </w:r>
      <w:r w:rsidR="007F5FF8" w:rsidRPr="007F5FF8">
        <w:rPr>
          <w:rFonts w:ascii="Arial Narrow" w:hAnsi="Arial Narrow"/>
          <w:sz w:val="24"/>
          <w:szCs w:val="24"/>
        </w:rPr>
        <w:t>www.rae.es)</w:t>
      </w:r>
      <w:r w:rsidRPr="007F5FF8">
        <w:rPr>
          <w:rFonts w:ascii="Arial Narrow" w:hAnsi="Arial Narrow"/>
          <w:sz w:val="24"/>
          <w:szCs w:val="24"/>
        </w:rPr>
        <w:t>. Adaptando el concepto al Convenio 7.004-2011/121750-2011 suscrito con el ICETEX, se entiende como “Cohorte” el conjunto de beneficiarios de crédito educativo de un año específico, a quienes se les aprobó la financiación total o parcial de un programa académico de postgrado en el exterior, situación que genera la necesidad de proyectar los costos por año de financiación y adelantar los trámites presupuestales necesarios, para “… garantizar la financiación de las nuevas cohortes” (parágrafo segundo de la cláusula tercera del Convenio).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Comisión de estudios</w:t>
      </w:r>
      <w:r w:rsidRPr="007F5FF8">
        <w:rPr>
          <w:rFonts w:ascii="Arial Narrow" w:hAnsi="Arial Narrow"/>
          <w:sz w:val="24"/>
          <w:szCs w:val="24"/>
        </w:rPr>
        <w:t>: Situación administrativa mediante la cual la administración autoriza a los funcionarios, para adelantar estudios formales y/o recibir capacitación, en áreas del conocimiento relacionadas con la misión institucional.</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Comité de Selección de Estudios al Exterior:</w:t>
      </w:r>
      <w:r w:rsidRPr="007F5FF8">
        <w:rPr>
          <w:rFonts w:ascii="Arial Narrow" w:hAnsi="Arial Narrow"/>
          <w:sz w:val="24"/>
          <w:szCs w:val="24"/>
        </w:rPr>
        <w:t xml:space="preserve"> Máximo órgano de aprobación de las solicitudes de crédito educativo y otras decisiones relacionadas con el programa de Estudios de Postgrado al Exterior del País. Los integrantes del Comité y sus funciones están definidos en los artículos décimo noveno y vigésimo primero del Reglamento Operativo del Convenio vigente.</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Condonación del crédito educativo:</w:t>
      </w:r>
      <w:r w:rsidRPr="007F5FF8">
        <w:rPr>
          <w:rFonts w:ascii="Arial Narrow" w:hAnsi="Arial Narrow"/>
          <w:sz w:val="24"/>
          <w:szCs w:val="24"/>
        </w:rPr>
        <w:t xml:space="preserve"> Beneficio que adquiere el funcionario, de amortizar parcial o totalmente la deuda obtenida con el crédito educativo, mediante el cumplimiento de las obligaciones contenidas en el Reglamento Operativo del Convenio, que incluye entre otras, la prestación de servicios y la excelencia académica. La condonación puede ser total, parcial o especial en los términos de los artículos décimo tercero, décimo cuarto y décimo quinto del Reglamento Operativo.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lastRenderedPageBreak/>
        <w:t>Convenio Interadministrativo:</w:t>
      </w:r>
      <w:r w:rsidRPr="007F5FF8">
        <w:rPr>
          <w:rFonts w:ascii="Arial Narrow" w:hAnsi="Arial Narrow"/>
          <w:sz w:val="24"/>
          <w:szCs w:val="24"/>
        </w:rPr>
        <w:t xml:space="preserve"> Modalidad de contratación entre Entidades Públicas, para el cumplimiento de un objeto específico.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Crédito educativo:</w:t>
      </w:r>
      <w:r w:rsidRPr="007F5FF8">
        <w:rPr>
          <w:rFonts w:ascii="Arial Narrow" w:hAnsi="Arial Narrow"/>
          <w:sz w:val="24"/>
          <w:szCs w:val="24"/>
        </w:rPr>
        <w:t xml:space="preserve"> Préstamo que se le otorga a los funcionarios, para adelantar un programa académico en el exterior, el cual es susceptible de ser condonado por prestación de servicios y excelencia académica. Los recursos para financiar el crédito educativo son administrados por el ICETEX, a través de los convenios interadministrativos que se suscriben para el efecto.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Desembolso de recursos:</w:t>
      </w:r>
      <w:r w:rsidRPr="007F5FF8">
        <w:rPr>
          <w:rFonts w:ascii="Arial Narrow" w:hAnsi="Arial Narrow"/>
          <w:sz w:val="24"/>
          <w:szCs w:val="24"/>
        </w:rPr>
        <w:t xml:space="preserve"> Giro de recursos económicos que realiza el ICETEX al beneficiario y/o institución educativa, para cubrir los rubros aprobados en las solicitudes de crédito educativo para estudios de postgrado en el exterior del País, previo cumplimiento de los requisitos establecidos en el Reglamento Operativo del Convenio.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Exigibilidad anticipada de la deuda:</w:t>
      </w:r>
      <w:r w:rsidRPr="007F5FF8">
        <w:rPr>
          <w:rFonts w:ascii="Arial Narrow" w:hAnsi="Arial Narrow"/>
          <w:sz w:val="24"/>
          <w:szCs w:val="24"/>
        </w:rPr>
        <w:t xml:space="preserve"> Devolución de la totalidad de los valores girados por concepto del crédito educativo y la comisión de estudios, que deberá realizar el beneficiario como consecuencia de la pérdida del derecho a condonar con servicios prestados, por estar inmerso en cualquiera de las eventualidades establecidas en el artículo décimo primero del Reglamento Operativo del Convenio. La decisión de la exigibilidad anticipada la adopta la Junta Administradora del Convenio.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Junta Administradora del Convenio:</w:t>
      </w:r>
      <w:r w:rsidRPr="007F5FF8">
        <w:rPr>
          <w:rFonts w:ascii="Arial Narrow" w:hAnsi="Arial Narrow"/>
          <w:sz w:val="24"/>
          <w:szCs w:val="24"/>
        </w:rPr>
        <w:t xml:space="preserve"> Máximo órgano de administración del Convenio, integrado por funcionarios del ICETEX y del Ministerio de Hacienda y Crédito Público, encargado de fijar las políticas y velar por el óptimo aprovechamiento de los recursos del Convenio. Los integrantes de la Junta y sus funciones están definidos en los artículos vigésimo segundo y vigésimo tercero del Reglamento Operativo del Convenio vigente.</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Legalización del crédito educativo: Trámite</w:t>
      </w:r>
      <w:r w:rsidRPr="007F5FF8">
        <w:rPr>
          <w:rFonts w:ascii="Arial Narrow" w:hAnsi="Arial Narrow"/>
          <w:sz w:val="24"/>
          <w:szCs w:val="24"/>
        </w:rPr>
        <w:t xml:space="preserve"> que se realiza ante el ICETEX, mediante el cual se suscriben las garantías de los créditos educativos administrados por dicha Entidad. En caso de no cumplirse con los requisitos que dan lugar a la condonación total o especial del crédito educativo, el ICETEX inicia el proceso de reintegro de los valores girados o recuperación de cartera, apoyado en las garantías previamente suscritas.</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Recuperación de cartera:</w:t>
      </w:r>
      <w:r w:rsidRPr="007F5FF8">
        <w:rPr>
          <w:rFonts w:ascii="Arial Narrow" w:hAnsi="Arial Narrow"/>
          <w:sz w:val="24"/>
          <w:szCs w:val="24"/>
        </w:rPr>
        <w:t xml:space="preserve"> Hace referencia a la gestión que debe adelantar el ICETEX, para recuperar el capital girado por concepto de crédito educativo, en los eventos en que el beneficiario no cumplió con las obligaciones establecidas en el Reglamento Operativo, para acceder a la condonación de la deuda por servicios prestados.</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Reglamento operativo del Convenio:</w:t>
      </w:r>
      <w:r w:rsidRPr="007F5FF8">
        <w:rPr>
          <w:rFonts w:ascii="Arial Narrow" w:hAnsi="Arial Narrow"/>
          <w:sz w:val="24"/>
          <w:szCs w:val="24"/>
        </w:rPr>
        <w:t xml:space="preserve"> Los Convenios Interadministrativos cuentan con un Reglamento Operativo que contiene los aspectos básicos de ejecución de su objeto. Entre otros aspectos se establecen: tiempo a financiar y amortizar, requisitos de solicitantes, criterios de evaluación, obligaciones, reintegros, condonaciones, cobertura, entre otros.</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Suspensión de desembolsos:</w:t>
      </w:r>
      <w:r w:rsidRPr="007F5FF8">
        <w:rPr>
          <w:rFonts w:ascii="Arial Narrow" w:hAnsi="Arial Narrow"/>
          <w:sz w:val="24"/>
          <w:szCs w:val="24"/>
        </w:rPr>
        <w:t xml:space="preserve"> Dar por terminado el desembolso de los recursos aprobados en las solicitudes de crédito educativo para estudios de postgrado en el exterior del País, cuando el beneficiario del mismo se encuentra inmerso en una de las causales establecidas en el artículo décimo del Reglamento Operativo del Convenio. La decisión de la suspensión la adopta la Junta Administradora del Convenio.</w:t>
      </w:r>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TRM (Tasa de cambio representativa del mercado):</w:t>
      </w:r>
      <w:r w:rsidRPr="007F5FF8">
        <w:rPr>
          <w:rFonts w:ascii="Arial Narrow" w:hAnsi="Arial Narrow"/>
          <w:sz w:val="24"/>
          <w:szCs w:val="24"/>
        </w:rPr>
        <w:t xml:space="preserve"> “…es la cantidad de pesos colombianos por un dólar de los Estados Unidos…”. Para mayor información consultar </w:t>
      </w:r>
      <w:hyperlink r:id="rId11" w:history="1">
        <w:r w:rsidRPr="007F5FF8">
          <w:rPr>
            <w:rStyle w:val="Hipervnculo"/>
            <w:rFonts w:ascii="Arial Narrow" w:hAnsi="Arial Narrow"/>
            <w:sz w:val="24"/>
            <w:szCs w:val="24"/>
          </w:rPr>
          <w:t>www.banrep.gov.co</w:t>
        </w:r>
      </w:hyperlink>
    </w:p>
    <w:p w:rsidR="00136EDF" w:rsidRPr="007F5FF8" w:rsidRDefault="00136EDF" w:rsidP="007F5FF8">
      <w:pPr>
        <w:pStyle w:val="Prrafodelista"/>
        <w:numPr>
          <w:ilvl w:val="0"/>
          <w:numId w:val="35"/>
        </w:numPr>
        <w:tabs>
          <w:tab w:val="left" w:pos="1670"/>
        </w:tabs>
        <w:spacing w:after="80" w:line="240" w:lineRule="exact"/>
        <w:ind w:left="1321" w:right="-176" w:hanging="357"/>
        <w:rPr>
          <w:rFonts w:ascii="Arial Narrow" w:hAnsi="Arial Narrow"/>
          <w:sz w:val="24"/>
          <w:szCs w:val="24"/>
        </w:rPr>
      </w:pPr>
      <w:r w:rsidRPr="007F5FF8">
        <w:rPr>
          <w:rFonts w:ascii="Arial Narrow" w:hAnsi="Arial Narrow"/>
          <w:b/>
          <w:sz w:val="24"/>
          <w:szCs w:val="24"/>
        </w:rPr>
        <w:t>Vigencias futuras.</w:t>
      </w:r>
      <w:r w:rsidRPr="007F5FF8">
        <w:rPr>
          <w:rFonts w:ascii="Arial Narrow" w:hAnsi="Arial Narrow"/>
          <w:sz w:val="24"/>
          <w:szCs w:val="24"/>
        </w:rPr>
        <w:t xml:space="preserve"> Autorización que permite “… adquirir compromisos cuando su ejecución se inicie con presupuesto de la vigencia en curso y el objeto del compromiso se lleve a cabo en otras vigencias posteriores las cuales se ven afectadas”. Para mayor precisión de este concepto y los demás conceptos presupuestales asociados, consultar la Ley 819 de 2003.</w:t>
      </w:r>
    </w:p>
    <w:p w:rsidR="00136EDF" w:rsidRPr="007F5FF8" w:rsidRDefault="00136EDF" w:rsidP="007F5FF8">
      <w:pPr>
        <w:pStyle w:val="Prrafodelista"/>
        <w:tabs>
          <w:tab w:val="left" w:pos="1670"/>
        </w:tabs>
        <w:spacing w:after="60" w:line="240" w:lineRule="exact"/>
        <w:ind w:left="1324" w:right="-176" w:firstLine="0"/>
        <w:rPr>
          <w:rFonts w:ascii="Arial Narrow" w:hAnsi="Arial Narrow"/>
          <w:sz w:val="24"/>
          <w:szCs w:val="24"/>
        </w:rPr>
      </w:pPr>
    </w:p>
    <w:p w:rsidR="00823220" w:rsidRPr="007F5FF8" w:rsidRDefault="00823220" w:rsidP="00136EDF">
      <w:pPr>
        <w:tabs>
          <w:tab w:val="left" w:pos="1670"/>
        </w:tabs>
        <w:spacing w:after="60" w:line="240" w:lineRule="exact"/>
        <w:ind w:left="964" w:right="-176"/>
        <w:rPr>
          <w:rFonts w:ascii="Arial Narrow" w:hAnsi="Arial Narrow"/>
          <w:sz w:val="24"/>
          <w:szCs w:val="24"/>
        </w:rPr>
      </w:pPr>
      <w:r w:rsidRPr="007F5FF8">
        <w:rPr>
          <w:rFonts w:ascii="Arial Narrow" w:hAnsi="Arial Narrow"/>
          <w:sz w:val="24"/>
          <w:szCs w:val="24"/>
        </w:rPr>
        <w:t>Entiéndase:</w:t>
      </w:r>
    </w:p>
    <w:p w:rsidR="00136EDF" w:rsidRPr="007F5FF8" w:rsidRDefault="00136EDF" w:rsidP="00823220">
      <w:pPr>
        <w:tabs>
          <w:tab w:val="left" w:pos="1670"/>
        </w:tabs>
        <w:spacing w:after="60" w:line="240" w:lineRule="atLeast"/>
        <w:ind w:left="964" w:right="-176"/>
        <w:rPr>
          <w:rFonts w:ascii="Arial Narrow" w:hAnsi="Arial Narrow"/>
          <w:sz w:val="24"/>
          <w:szCs w:val="24"/>
        </w:rPr>
      </w:pPr>
    </w:p>
    <w:p w:rsidR="00823220" w:rsidRPr="007F5FF8" w:rsidRDefault="00C61346" w:rsidP="007F5FF8">
      <w:pPr>
        <w:pStyle w:val="Prrafodelista"/>
        <w:numPr>
          <w:ilvl w:val="0"/>
          <w:numId w:val="34"/>
        </w:numPr>
        <w:tabs>
          <w:tab w:val="left" w:pos="1670"/>
        </w:tabs>
        <w:spacing w:line="240" w:lineRule="atLeast"/>
        <w:ind w:left="1324" w:right="-176"/>
        <w:jc w:val="left"/>
        <w:rPr>
          <w:rFonts w:ascii="Arial Narrow" w:hAnsi="Arial Narrow"/>
          <w:sz w:val="24"/>
          <w:szCs w:val="24"/>
        </w:rPr>
      </w:pPr>
      <w:r w:rsidRPr="007F5FF8">
        <w:rPr>
          <w:rFonts w:ascii="Arial Narrow" w:hAnsi="Arial Narrow"/>
          <w:b/>
          <w:sz w:val="24"/>
          <w:szCs w:val="24"/>
        </w:rPr>
        <w:t>SGTH</w:t>
      </w:r>
      <w:r w:rsidR="00823220" w:rsidRPr="007F5FF8">
        <w:rPr>
          <w:rFonts w:ascii="Arial Narrow" w:hAnsi="Arial Narrow"/>
          <w:sz w:val="24"/>
          <w:szCs w:val="24"/>
        </w:rPr>
        <w:t xml:space="preserve">: Subdireccion de </w:t>
      </w:r>
      <w:r w:rsidRPr="007F5FF8">
        <w:rPr>
          <w:rFonts w:ascii="Arial Narrow" w:hAnsi="Arial Narrow"/>
          <w:sz w:val="24"/>
          <w:szCs w:val="24"/>
        </w:rPr>
        <w:t>Gestión del Talento Humano</w:t>
      </w:r>
    </w:p>
    <w:p w:rsidR="00823220" w:rsidRPr="007F5FF8" w:rsidRDefault="00823220" w:rsidP="007F5FF8">
      <w:pPr>
        <w:pStyle w:val="Prrafodelista"/>
        <w:numPr>
          <w:ilvl w:val="0"/>
          <w:numId w:val="34"/>
        </w:numPr>
        <w:tabs>
          <w:tab w:val="left" w:pos="1670"/>
        </w:tabs>
        <w:spacing w:line="240" w:lineRule="atLeast"/>
        <w:ind w:left="1324" w:right="-176"/>
        <w:jc w:val="left"/>
        <w:rPr>
          <w:rFonts w:ascii="Arial Narrow" w:hAnsi="Arial Narrow"/>
          <w:sz w:val="24"/>
          <w:szCs w:val="24"/>
        </w:rPr>
      </w:pPr>
      <w:r w:rsidRPr="007F5FF8">
        <w:rPr>
          <w:rFonts w:ascii="Arial Narrow" w:hAnsi="Arial Narrow"/>
          <w:b/>
          <w:sz w:val="24"/>
          <w:szCs w:val="24"/>
        </w:rPr>
        <w:t>GCDH</w:t>
      </w:r>
      <w:r w:rsidRPr="007F5FF8">
        <w:rPr>
          <w:rFonts w:ascii="Arial Narrow" w:hAnsi="Arial Narrow"/>
          <w:sz w:val="24"/>
          <w:szCs w:val="24"/>
        </w:rPr>
        <w:t>: Grupo de Competencias y Desarrollo Humano.</w:t>
      </w:r>
    </w:p>
    <w:p w:rsidR="00D0239B" w:rsidRPr="003F77FB" w:rsidRDefault="000B2E9B" w:rsidP="00322FDF">
      <w:pPr>
        <w:pStyle w:val="Ttulo1"/>
        <w:numPr>
          <w:ilvl w:val="0"/>
          <w:numId w:val="26"/>
        </w:numPr>
        <w:tabs>
          <w:tab w:val="left" w:pos="1669"/>
          <w:tab w:val="left" w:pos="1670"/>
        </w:tabs>
        <w:spacing w:before="217"/>
        <w:ind w:left="1670" w:hanging="708"/>
        <w:rPr>
          <w:rFonts w:ascii="Arial Narrow" w:hAnsi="Arial Narrow"/>
          <w:sz w:val="22"/>
          <w:szCs w:val="22"/>
          <w:u w:val="none"/>
        </w:rPr>
      </w:pPr>
      <w:r w:rsidRPr="003F77FB">
        <w:rPr>
          <w:rFonts w:ascii="Arial Narrow" w:hAnsi="Arial Narrow"/>
          <w:sz w:val="22"/>
          <w:szCs w:val="22"/>
          <w:u w:val="none"/>
        </w:rPr>
        <w:lastRenderedPageBreak/>
        <w:t>DESCRIPCIÓN</w:t>
      </w:r>
    </w:p>
    <w:p w:rsidR="00D0239B" w:rsidRPr="003F77FB" w:rsidRDefault="00D0239B" w:rsidP="00FE23FF">
      <w:pPr>
        <w:pStyle w:val="Textoindependiente"/>
        <w:spacing w:before="5" w:after="60"/>
        <w:rPr>
          <w:rFonts w:ascii="Arial Narrow" w:hAnsi="Arial Narrow"/>
          <w:b/>
          <w:sz w:val="22"/>
          <w:szCs w:val="22"/>
        </w:rPr>
      </w:pPr>
    </w:p>
    <w:tbl>
      <w:tblPr>
        <w:tblStyle w:val="TableNorm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555"/>
        <w:gridCol w:w="567"/>
        <w:gridCol w:w="1706"/>
        <w:gridCol w:w="2830"/>
        <w:gridCol w:w="1280"/>
      </w:tblGrid>
      <w:tr w:rsidR="00D36874" w:rsidRPr="00D36874" w:rsidTr="00D36874">
        <w:trPr>
          <w:trHeight w:val="607"/>
          <w:tblHeader/>
          <w:jc w:val="center"/>
        </w:trPr>
        <w:tc>
          <w:tcPr>
            <w:tcW w:w="567" w:type="dxa"/>
            <w:shd w:val="clear" w:color="auto" w:fill="D9D9D9"/>
            <w:vAlign w:val="center"/>
          </w:tcPr>
          <w:p w:rsidR="007D2ADD" w:rsidRPr="007F5FF8" w:rsidRDefault="007D2ADD" w:rsidP="00B72494">
            <w:pPr>
              <w:pStyle w:val="TableParagraph"/>
              <w:spacing w:before="182" w:after="60"/>
              <w:ind w:left="127"/>
              <w:jc w:val="center"/>
              <w:rPr>
                <w:rFonts w:ascii="Arial Narrow" w:hAnsi="Arial Narrow"/>
                <w:b/>
                <w:sz w:val="24"/>
                <w:szCs w:val="24"/>
              </w:rPr>
            </w:pPr>
            <w:r w:rsidRPr="007F5FF8">
              <w:rPr>
                <w:rFonts w:ascii="Arial Narrow" w:hAnsi="Arial Narrow"/>
                <w:b/>
                <w:sz w:val="24"/>
                <w:szCs w:val="24"/>
              </w:rPr>
              <w:t>No.</w:t>
            </w:r>
          </w:p>
        </w:tc>
        <w:tc>
          <w:tcPr>
            <w:tcW w:w="1701" w:type="dxa"/>
            <w:shd w:val="clear" w:color="auto" w:fill="D9D9D9"/>
            <w:vAlign w:val="center"/>
          </w:tcPr>
          <w:p w:rsidR="007D2ADD" w:rsidRPr="007F5FF8" w:rsidRDefault="007D2ADD" w:rsidP="00923043">
            <w:pPr>
              <w:pStyle w:val="TableParagraph"/>
              <w:spacing w:before="90" w:after="60"/>
              <w:ind w:left="280" w:right="144" w:hanging="104"/>
              <w:rPr>
                <w:rFonts w:ascii="Arial Narrow" w:hAnsi="Arial Narrow"/>
                <w:b/>
                <w:sz w:val="24"/>
                <w:szCs w:val="24"/>
              </w:rPr>
            </w:pPr>
            <w:r w:rsidRPr="007F5FF8">
              <w:rPr>
                <w:rFonts w:ascii="Arial Narrow" w:hAnsi="Arial Narrow"/>
                <w:b/>
                <w:sz w:val="24"/>
                <w:szCs w:val="24"/>
              </w:rPr>
              <w:t>PROVEEDOR:ENTRADAS</w:t>
            </w:r>
          </w:p>
        </w:tc>
        <w:tc>
          <w:tcPr>
            <w:tcW w:w="1555" w:type="dxa"/>
            <w:shd w:val="clear" w:color="auto" w:fill="D9D9D9"/>
            <w:vAlign w:val="center"/>
          </w:tcPr>
          <w:p w:rsidR="007D2ADD" w:rsidRPr="007F5FF8" w:rsidRDefault="007D2ADD" w:rsidP="00B72494">
            <w:pPr>
              <w:pStyle w:val="TableParagraph"/>
              <w:spacing w:before="182" w:after="60"/>
              <w:ind w:left="164"/>
              <w:jc w:val="center"/>
              <w:rPr>
                <w:rFonts w:ascii="Arial Narrow" w:hAnsi="Arial Narrow"/>
                <w:b/>
                <w:sz w:val="24"/>
                <w:szCs w:val="24"/>
              </w:rPr>
            </w:pPr>
            <w:r w:rsidRPr="007F5FF8">
              <w:rPr>
                <w:rFonts w:ascii="Arial Narrow" w:hAnsi="Arial Narrow"/>
                <w:b/>
                <w:sz w:val="24"/>
                <w:szCs w:val="24"/>
              </w:rPr>
              <w:t>ACTIVIDAD</w:t>
            </w:r>
          </w:p>
        </w:tc>
        <w:tc>
          <w:tcPr>
            <w:tcW w:w="567" w:type="dxa"/>
            <w:shd w:val="clear" w:color="auto" w:fill="D9D9D9"/>
            <w:vAlign w:val="center"/>
          </w:tcPr>
          <w:p w:rsidR="007D2ADD" w:rsidRPr="007F5FF8" w:rsidRDefault="007D2ADD" w:rsidP="00B72494">
            <w:pPr>
              <w:pStyle w:val="TableParagraph"/>
              <w:spacing w:before="182" w:after="60"/>
              <w:ind w:left="156"/>
              <w:rPr>
                <w:rFonts w:ascii="Arial Narrow" w:hAnsi="Arial Narrow"/>
                <w:b/>
                <w:sz w:val="24"/>
                <w:szCs w:val="24"/>
              </w:rPr>
            </w:pPr>
            <w:r w:rsidRPr="007F5FF8">
              <w:rPr>
                <w:rFonts w:ascii="Arial Narrow" w:hAnsi="Arial Narrow"/>
                <w:b/>
                <w:sz w:val="24"/>
                <w:szCs w:val="24"/>
              </w:rPr>
              <w:t>PC</w:t>
            </w:r>
          </w:p>
        </w:tc>
        <w:tc>
          <w:tcPr>
            <w:tcW w:w="1706" w:type="dxa"/>
            <w:shd w:val="clear" w:color="auto" w:fill="D9D9D9"/>
            <w:vAlign w:val="center"/>
          </w:tcPr>
          <w:p w:rsidR="007D2ADD" w:rsidRPr="007F5FF8" w:rsidRDefault="007D2ADD" w:rsidP="00B72494">
            <w:pPr>
              <w:pStyle w:val="TableParagraph"/>
              <w:spacing w:before="182" w:after="60"/>
              <w:ind w:left="156"/>
              <w:jc w:val="center"/>
              <w:rPr>
                <w:rFonts w:ascii="Arial Narrow" w:hAnsi="Arial Narrow"/>
                <w:b/>
                <w:sz w:val="24"/>
                <w:szCs w:val="24"/>
              </w:rPr>
            </w:pPr>
            <w:r w:rsidRPr="007F5FF8">
              <w:rPr>
                <w:rFonts w:ascii="Arial Narrow" w:hAnsi="Arial Narrow"/>
                <w:b/>
                <w:sz w:val="24"/>
                <w:szCs w:val="24"/>
              </w:rPr>
              <w:t>RESPONSABLE</w:t>
            </w:r>
          </w:p>
        </w:tc>
        <w:tc>
          <w:tcPr>
            <w:tcW w:w="2830" w:type="dxa"/>
            <w:shd w:val="clear" w:color="auto" w:fill="D9D9D9"/>
            <w:vAlign w:val="center"/>
          </w:tcPr>
          <w:p w:rsidR="007D2ADD" w:rsidRPr="007F5FF8" w:rsidRDefault="007D2ADD" w:rsidP="00B72494">
            <w:pPr>
              <w:pStyle w:val="TableParagraph"/>
              <w:spacing w:before="182" w:after="60"/>
              <w:ind w:left="344"/>
              <w:jc w:val="center"/>
              <w:rPr>
                <w:rFonts w:ascii="Arial Narrow" w:hAnsi="Arial Narrow"/>
                <w:b/>
                <w:sz w:val="24"/>
                <w:szCs w:val="24"/>
              </w:rPr>
            </w:pPr>
            <w:r w:rsidRPr="007F5FF8">
              <w:rPr>
                <w:rFonts w:ascii="Arial Narrow" w:hAnsi="Arial Narrow"/>
                <w:b/>
                <w:sz w:val="24"/>
                <w:szCs w:val="24"/>
              </w:rPr>
              <w:t>EXPLICACIÓN</w:t>
            </w:r>
          </w:p>
        </w:tc>
        <w:tc>
          <w:tcPr>
            <w:tcW w:w="1280" w:type="dxa"/>
            <w:shd w:val="clear" w:color="auto" w:fill="D9D9D9"/>
            <w:vAlign w:val="center"/>
          </w:tcPr>
          <w:p w:rsidR="007D2ADD" w:rsidRPr="007F5FF8" w:rsidRDefault="007D2ADD" w:rsidP="00B72494">
            <w:pPr>
              <w:pStyle w:val="TableParagraph"/>
              <w:spacing w:before="182" w:after="60"/>
              <w:ind w:left="184"/>
              <w:jc w:val="center"/>
              <w:rPr>
                <w:rFonts w:ascii="Arial Narrow" w:hAnsi="Arial Narrow"/>
                <w:b/>
                <w:sz w:val="24"/>
                <w:szCs w:val="24"/>
              </w:rPr>
            </w:pPr>
            <w:r w:rsidRPr="007F5FF8">
              <w:rPr>
                <w:rFonts w:ascii="Arial Narrow" w:hAnsi="Arial Narrow"/>
                <w:b/>
                <w:sz w:val="24"/>
                <w:szCs w:val="24"/>
              </w:rPr>
              <w:t>REGISTRO</w:t>
            </w:r>
          </w:p>
        </w:tc>
      </w:tr>
      <w:tr w:rsidR="007D2ADD" w:rsidRPr="003F77FB" w:rsidTr="00D36874">
        <w:trPr>
          <w:trHeight w:val="466"/>
          <w:jc w:val="center"/>
        </w:trPr>
        <w:tc>
          <w:tcPr>
            <w:tcW w:w="10206" w:type="dxa"/>
            <w:gridSpan w:val="7"/>
            <w:tcBorders>
              <w:bottom w:val="single" w:sz="4" w:space="0" w:color="auto"/>
            </w:tcBorders>
            <w:vAlign w:val="center"/>
          </w:tcPr>
          <w:p w:rsidR="007D2ADD" w:rsidRPr="003F77FB" w:rsidRDefault="007D2ADD" w:rsidP="00C64C3D">
            <w:pPr>
              <w:pStyle w:val="TableParagraph"/>
              <w:spacing w:before="56"/>
              <w:ind w:left="473"/>
              <w:rPr>
                <w:rFonts w:ascii="Arial Narrow" w:hAnsi="Arial Narrow"/>
                <w:b/>
                <w:sz w:val="20"/>
                <w:szCs w:val="20"/>
              </w:rPr>
            </w:pPr>
            <w:r w:rsidRPr="003F77FB">
              <w:rPr>
                <w:rFonts w:ascii="Arial Narrow" w:hAnsi="Arial Narrow"/>
                <w:b/>
                <w:sz w:val="20"/>
                <w:szCs w:val="20"/>
              </w:rPr>
              <w:t>A. Etapa de estudio y aprobación de solicitudes</w:t>
            </w:r>
          </w:p>
        </w:tc>
      </w:tr>
      <w:tr w:rsidR="00D36874" w:rsidRPr="003F77FB" w:rsidTr="00D36874">
        <w:trPr>
          <w:trHeight w:val="1320"/>
          <w:jc w:val="center"/>
        </w:trPr>
        <w:tc>
          <w:tcPr>
            <w:tcW w:w="567" w:type="dxa"/>
            <w:tcBorders>
              <w:bottom w:val="single" w:sz="4" w:space="0" w:color="auto"/>
            </w:tcBorders>
            <w:vAlign w:val="center"/>
          </w:tcPr>
          <w:p w:rsidR="008B582A" w:rsidRPr="00D36874" w:rsidRDefault="008B582A" w:rsidP="003F77FB">
            <w:pPr>
              <w:pStyle w:val="TableParagraph"/>
              <w:spacing w:before="56"/>
              <w:jc w:val="center"/>
              <w:rPr>
                <w:rFonts w:ascii="Arial Narrow" w:hAnsi="Arial Narrow"/>
                <w:b/>
                <w:sz w:val="20"/>
                <w:szCs w:val="20"/>
              </w:rPr>
            </w:pPr>
            <w:r w:rsidRPr="00D36874">
              <w:rPr>
                <w:rFonts w:ascii="Arial Narrow" w:hAnsi="Arial Narrow"/>
                <w:b/>
                <w:w w:val="99"/>
                <w:sz w:val="20"/>
                <w:szCs w:val="20"/>
              </w:rPr>
              <w:t>1</w:t>
            </w:r>
          </w:p>
        </w:tc>
        <w:tc>
          <w:tcPr>
            <w:tcW w:w="1701" w:type="dxa"/>
            <w:tcBorders>
              <w:bottom w:val="single" w:sz="4" w:space="0" w:color="auto"/>
            </w:tcBorders>
            <w:vAlign w:val="center"/>
          </w:tcPr>
          <w:p w:rsidR="008B582A" w:rsidRPr="00D36874" w:rsidRDefault="008B582A" w:rsidP="00E55A3C">
            <w:pPr>
              <w:pStyle w:val="TableParagraph"/>
              <w:spacing w:before="56"/>
              <w:rPr>
                <w:rFonts w:ascii="Arial Narrow" w:hAnsi="Arial Narrow"/>
                <w:sz w:val="20"/>
                <w:szCs w:val="20"/>
              </w:rPr>
            </w:pPr>
            <w:r w:rsidRPr="00D36874">
              <w:rPr>
                <w:rFonts w:ascii="Arial Narrow" w:hAnsi="Arial Narrow"/>
                <w:sz w:val="20"/>
                <w:szCs w:val="20"/>
              </w:rPr>
              <w:t>Reglamento Operativo</w:t>
            </w:r>
          </w:p>
        </w:tc>
        <w:tc>
          <w:tcPr>
            <w:tcW w:w="1555" w:type="dxa"/>
            <w:tcBorders>
              <w:bottom w:val="single" w:sz="4" w:space="0" w:color="auto"/>
            </w:tcBorders>
            <w:vAlign w:val="center"/>
          </w:tcPr>
          <w:p w:rsidR="008B582A" w:rsidRPr="00D36874" w:rsidRDefault="008B582A" w:rsidP="00136EDF">
            <w:pPr>
              <w:pStyle w:val="TableParagraph"/>
              <w:tabs>
                <w:tab w:val="left" w:pos="768"/>
              </w:tabs>
              <w:spacing w:before="56"/>
              <w:ind w:left="111" w:right="98"/>
              <w:jc w:val="center"/>
              <w:rPr>
                <w:rFonts w:ascii="Arial Narrow" w:hAnsi="Arial Narrow"/>
                <w:sz w:val="20"/>
                <w:szCs w:val="20"/>
              </w:rPr>
            </w:pPr>
            <w:r w:rsidRPr="00D36874">
              <w:rPr>
                <w:rFonts w:ascii="Arial Narrow" w:hAnsi="Arial Narrow"/>
                <w:sz w:val="20"/>
                <w:szCs w:val="20"/>
              </w:rPr>
              <w:t>Definir cronograma para recepción de solicitudes de crédito educativo</w:t>
            </w:r>
          </w:p>
        </w:tc>
        <w:tc>
          <w:tcPr>
            <w:tcW w:w="567" w:type="dxa"/>
            <w:tcBorders>
              <w:bottom w:val="single" w:sz="4" w:space="0" w:color="auto"/>
            </w:tcBorders>
            <w:vAlign w:val="center"/>
          </w:tcPr>
          <w:p w:rsidR="008B582A" w:rsidRPr="00D36874" w:rsidRDefault="008B582A" w:rsidP="00136EDF">
            <w:pPr>
              <w:pStyle w:val="TableParagraph"/>
              <w:tabs>
                <w:tab w:val="left" w:pos="768"/>
              </w:tabs>
              <w:spacing w:before="56"/>
              <w:ind w:left="111" w:right="98"/>
              <w:jc w:val="center"/>
              <w:rPr>
                <w:rFonts w:ascii="Arial Narrow" w:hAnsi="Arial Narrow"/>
                <w:sz w:val="20"/>
                <w:szCs w:val="20"/>
              </w:rPr>
            </w:pPr>
            <w:r w:rsidRPr="00D36874">
              <w:rPr>
                <w:rFonts w:ascii="Arial Narrow" w:hAnsi="Arial Narrow"/>
                <w:sz w:val="20"/>
                <w:szCs w:val="20"/>
              </w:rPr>
              <w:t>NO</w:t>
            </w:r>
          </w:p>
        </w:tc>
        <w:tc>
          <w:tcPr>
            <w:tcW w:w="1706" w:type="dxa"/>
            <w:tcBorders>
              <w:bottom w:val="single" w:sz="4" w:space="0" w:color="auto"/>
            </w:tcBorders>
            <w:vAlign w:val="center"/>
          </w:tcPr>
          <w:p w:rsidR="008B582A" w:rsidRPr="00D36874" w:rsidRDefault="008B582A" w:rsidP="008B582A">
            <w:pPr>
              <w:pStyle w:val="TableParagraph"/>
              <w:spacing w:before="56"/>
              <w:ind w:left="108" w:right="99"/>
              <w:jc w:val="both"/>
              <w:rPr>
                <w:rFonts w:ascii="Arial Narrow" w:hAnsi="Arial Narrow"/>
                <w:sz w:val="20"/>
                <w:szCs w:val="20"/>
              </w:rPr>
            </w:pPr>
            <w:r w:rsidRPr="00D36874">
              <w:rPr>
                <w:rFonts w:ascii="Arial Narrow" w:hAnsi="Arial Narrow"/>
                <w:sz w:val="20"/>
                <w:szCs w:val="20"/>
              </w:rPr>
              <w:t>Profesional GCDH</w:t>
            </w:r>
          </w:p>
        </w:tc>
        <w:tc>
          <w:tcPr>
            <w:tcW w:w="2830" w:type="dxa"/>
            <w:tcBorders>
              <w:bottom w:val="single" w:sz="4" w:space="0" w:color="auto"/>
            </w:tcBorders>
            <w:vAlign w:val="center"/>
          </w:tcPr>
          <w:p w:rsidR="008B582A" w:rsidRPr="00D36874" w:rsidRDefault="008B582A" w:rsidP="008B582A">
            <w:pPr>
              <w:pStyle w:val="TableParagraph"/>
              <w:spacing w:before="56"/>
              <w:ind w:left="109" w:right="102"/>
              <w:jc w:val="both"/>
              <w:rPr>
                <w:rFonts w:ascii="Arial Narrow" w:hAnsi="Arial Narrow"/>
                <w:sz w:val="20"/>
                <w:szCs w:val="20"/>
              </w:rPr>
            </w:pPr>
            <w:r w:rsidRPr="00D36874">
              <w:rPr>
                <w:rFonts w:ascii="Arial Narrow" w:hAnsi="Arial Narrow"/>
                <w:sz w:val="20"/>
                <w:szCs w:val="20"/>
              </w:rPr>
              <w:t>Lo presenta para aprobación del Coordinador del Grupo de Competencias y Desarrollo Humano.</w:t>
            </w:r>
          </w:p>
        </w:tc>
        <w:tc>
          <w:tcPr>
            <w:tcW w:w="1280" w:type="dxa"/>
            <w:tcBorders>
              <w:bottom w:val="single" w:sz="4" w:space="0" w:color="auto"/>
            </w:tcBorders>
            <w:vAlign w:val="center"/>
          </w:tcPr>
          <w:p w:rsidR="008B582A" w:rsidRPr="00D36874" w:rsidRDefault="008B582A" w:rsidP="00047615">
            <w:pPr>
              <w:pStyle w:val="TableParagraph"/>
              <w:spacing w:before="56"/>
              <w:ind w:left="107" w:right="1"/>
              <w:rPr>
                <w:rFonts w:ascii="Arial Narrow" w:hAnsi="Arial Narrow"/>
                <w:sz w:val="20"/>
                <w:szCs w:val="20"/>
              </w:rPr>
            </w:pPr>
            <w:r w:rsidRPr="00D36874">
              <w:rPr>
                <w:rFonts w:ascii="Arial Narrow" w:hAnsi="Arial Narrow"/>
                <w:sz w:val="20"/>
                <w:szCs w:val="20"/>
              </w:rPr>
              <w:t>Proyecto de cronograma</w:t>
            </w:r>
          </w:p>
        </w:tc>
      </w:tr>
      <w:tr w:rsidR="00D36874" w:rsidRPr="003F77FB" w:rsidTr="00D36874">
        <w:trPr>
          <w:trHeight w:val="659"/>
          <w:jc w:val="center"/>
        </w:trPr>
        <w:tc>
          <w:tcPr>
            <w:tcW w:w="567" w:type="dxa"/>
            <w:tcBorders>
              <w:top w:val="single" w:sz="4" w:space="0" w:color="auto"/>
            </w:tcBorders>
            <w:vAlign w:val="center"/>
          </w:tcPr>
          <w:p w:rsidR="008B582A" w:rsidRPr="00D36874" w:rsidRDefault="00AE1F03" w:rsidP="003F77FB">
            <w:pPr>
              <w:pStyle w:val="TableParagraph"/>
              <w:spacing w:before="56"/>
              <w:jc w:val="center"/>
              <w:rPr>
                <w:rFonts w:ascii="Arial Narrow" w:hAnsi="Arial Narrow"/>
                <w:b/>
                <w:sz w:val="20"/>
                <w:szCs w:val="20"/>
              </w:rPr>
            </w:pPr>
            <w:r w:rsidRPr="00D36874">
              <w:rPr>
                <w:rFonts w:ascii="Arial Narrow" w:hAnsi="Arial Narrow"/>
                <w:b/>
                <w:sz w:val="20"/>
                <w:szCs w:val="20"/>
              </w:rPr>
              <w:t>2</w:t>
            </w:r>
          </w:p>
        </w:tc>
        <w:tc>
          <w:tcPr>
            <w:tcW w:w="1701" w:type="dxa"/>
            <w:tcBorders>
              <w:top w:val="single" w:sz="4" w:space="0" w:color="auto"/>
            </w:tcBorders>
            <w:vAlign w:val="center"/>
          </w:tcPr>
          <w:p w:rsidR="008B582A" w:rsidRPr="00D36874" w:rsidRDefault="008B582A" w:rsidP="00047615">
            <w:pPr>
              <w:pStyle w:val="TableParagraph"/>
              <w:tabs>
                <w:tab w:val="left" w:pos="1109"/>
              </w:tabs>
              <w:spacing w:before="56"/>
              <w:rPr>
                <w:rFonts w:ascii="Arial Narrow" w:hAnsi="Arial Narrow"/>
                <w:sz w:val="20"/>
                <w:szCs w:val="20"/>
              </w:rPr>
            </w:pPr>
            <w:r w:rsidRPr="00D36874">
              <w:rPr>
                <w:rFonts w:ascii="Arial Narrow" w:hAnsi="Arial Narrow"/>
                <w:sz w:val="20"/>
                <w:szCs w:val="20"/>
              </w:rPr>
              <w:t>Proyecto cronograma</w:t>
            </w:r>
          </w:p>
        </w:tc>
        <w:tc>
          <w:tcPr>
            <w:tcW w:w="1555" w:type="dxa"/>
            <w:tcBorders>
              <w:top w:val="single" w:sz="4" w:space="0" w:color="auto"/>
            </w:tcBorders>
            <w:vAlign w:val="center"/>
          </w:tcPr>
          <w:p w:rsidR="008B582A" w:rsidRPr="00D36874" w:rsidRDefault="00136EDF" w:rsidP="00136EDF">
            <w:pPr>
              <w:pStyle w:val="TableParagraph"/>
              <w:tabs>
                <w:tab w:val="left" w:pos="1131"/>
              </w:tabs>
              <w:spacing w:before="56"/>
              <w:ind w:left="-3" w:right="98"/>
              <w:jc w:val="center"/>
              <w:rPr>
                <w:rFonts w:ascii="Arial Narrow" w:hAnsi="Arial Narrow"/>
                <w:sz w:val="20"/>
                <w:szCs w:val="20"/>
              </w:rPr>
            </w:pPr>
            <w:r w:rsidRPr="00D36874">
              <w:rPr>
                <w:rFonts w:ascii="Arial Narrow" w:hAnsi="Arial Narrow"/>
                <w:sz w:val="20"/>
                <w:szCs w:val="20"/>
              </w:rPr>
              <w:t>Revisar</w:t>
            </w:r>
            <w:r w:rsidR="008B582A" w:rsidRPr="00D36874">
              <w:rPr>
                <w:rFonts w:ascii="Arial Narrow" w:hAnsi="Arial Narrow"/>
                <w:sz w:val="20"/>
                <w:szCs w:val="20"/>
              </w:rPr>
              <w:t xml:space="preserve"> cronograma</w:t>
            </w:r>
          </w:p>
        </w:tc>
        <w:tc>
          <w:tcPr>
            <w:tcW w:w="567" w:type="dxa"/>
            <w:tcBorders>
              <w:top w:val="single" w:sz="4" w:space="0" w:color="auto"/>
            </w:tcBorders>
            <w:vAlign w:val="center"/>
          </w:tcPr>
          <w:p w:rsidR="008B582A" w:rsidRPr="00D36874" w:rsidRDefault="008B582A" w:rsidP="00136EDF">
            <w:pPr>
              <w:pStyle w:val="TableParagraph"/>
              <w:spacing w:before="56"/>
              <w:ind w:left="88"/>
              <w:jc w:val="center"/>
              <w:rPr>
                <w:rFonts w:ascii="Arial Narrow" w:hAnsi="Arial Narrow"/>
                <w:sz w:val="20"/>
                <w:szCs w:val="20"/>
              </w:rPr>
            </w:pPr>
            <w:r w:rsidRPr="00D36874">
              <w:rPr>
                <w:rFonts w:ascii="Arial Narrow" w:hAnsi="Arial Narrow"/>
                <w:sz w:val="20"/>
                <w:szCs w:val="20"/>
              </w:rPr>
              <w:t>SI</w:t>
            </w:r>
          </w:p>
        </w:tc>
        <w:tc>
          <w:tcPr>
            <w:tcW w:w="1706" w:type="dxa"/>
            <w:tcBorders>
              <w:top w:val="single" w:sz="4" w:space="0" w:color="auto"/>
            </w:tcBorders>
            <w:vAlign w:val="center"/>
          </w:tcPr>
          <w:p w:rsidR="008B582A" w:rsidRPr="00D36874" w:rsidRDefault="008B582A" w:rsidP="00E55A3C">
            <w:pPr>
              <w:pStyle w:val="TableParagraph"/>
              <w:spacing w:before="56"/>
              <w:ind w:left="109" w:right="102"/>
              <w:jc w:val="both"/>
              <w:rPr>
                <w:rFonts w:ascii="Arial Narrow" w:hAnsi="Arial Narrow"/>
                <w:sz w:val="20"/>
                <w:szCs w:val="20"/>
              </w:rPr>
            </w:pPr>
            <w:r w:rsidRPr="00D36874">
              <w:rPr>
                <w:rFonts w:ascii="Arial Narrow" w:hAnsi="Arial Narrow"/>
                <w:sz w:val="20"/>
                <w:szCs w:val="20"/>
              </w:rPr>
              <w:t>Coordinador GCDH</w:t>
            </w:r>
          </w:p>
        </w:tc>
        <w:tc>
          <w:tcPr>
            <w:tcW w:w="2830" w:type="dxa"/>
            <w:tcBorders>
              <w:top w:val="single" w:sz="4" w:space="0" w:color="auto"/>
            </w:tcBorders>
            <w:vAlign w:val="center"/>
          </w:tcPr>
          <w:p w:rsidR="008B582A" w:rsidRPr="00D36874" w:rsidRDefault="008B582A" w:rsidP="00E55A3C">
            <w:pPr>
              <w:pStyle w:val="TableParagraph"/>
              <w:spacing w:before="56"/>
              <w:ind w:left="109" w:right="102"/>
              <w:jc w:val="both"/>
              <w:rPr>
                <w:rFonts w:ascii="Arial Narrow" w:hAnsi="Arial Narrow"/>
                <w:sz w:val="20"/>
                <w:szCs w:val="20"/>
              </w:rPr>
            </w:pPr>
            <w:r w:rsidRPr="00D36874">
              <w:rPr>
                <w:rFonts w:ascii="Arial Narrow" w:hAnsi="Arial Narrow"/>
                <w:sz w:val="20"/>
                <w:szCs w:val="20"/>
              </w:rPr>
              <w:t>Revisa el cronograma realizado por el Profesional en el punto anterior y valida las fechas</w:t>
            </w:r>
          </w:p>
        </w:tc>
        <w:tc>
          <w:tcPr>
            <w:tcW w:w="1280" w:type="dxa"/>
            <w:tcBorders>
              <w:top w:val="single" w:sz="4" w:space="0" w:color="auto"/>
            </w:tcBorders>
            <w:vAlign w:val="center"/>
          </w:tcPr>
          <w:p w:rsidR="008B582A" w:rsidRPr="00D36874" w:rsidRDefault="008B582A" w:rsidP="00D36874">
            <w:pPr>
              <w:pStyle w:val="TableParagraph"/>
              <w:spacing w:before="56"/>
              <w:ind w:left="107" w:right="1"/>
              <w:rPr>
                <w:rFonts w:ascii="Arial Narrow" w:hAnsi="Arial Narrow"/>
                <w:sz w:val="20"/>
                <w:szCs w:val="20"/>
              </w:rPr>
            </w:pPr>
            <w:r w:rsidRPr="00D36874">
              <w:rPr>
                <w:rFonts w:ascii="Arial Narrow" w:hAnsi="Arial Narrow"/>
                <w:sz w:val="20"/>
                <w:szCs w:val="20"/>
              </w:rPr>
              <w:t>Correo e de validación del cronograma dirigido al Profesional</w:t>
            </w:r>
          </w:p>
        </w:tc>
      </w:tr>
      <w:tr w:rsidR="00D36874" w:rsidRPr="003F77FB" w:rsidTr="00D36874">
        <w:trPr>
          <w:trHeight w:val="1598"/>
          <w:jc w:val="center"/>
        </w:trPr>
        <w:tc>
          <w:tcPr>
            <w:tcW w:w="567" w:type="dxa"/>
            <w:vAlign w:val="center"/>
          </w:tcPr>
          <w:p w:rsidR="00047615" w:rsidRPr="00D36874" w:rsidRDefault="00047615" w:rsidP="003F77FB">
            <w:pPr>
              <w:pStyle w:val="TableParagraph"/>
              <w:spacing w:before="56"/>
              <w:jc w:val="center"/>
              <w:rPr>
                <w:rFonts w:ascii="Arial Narrow" w:hAnsi="Arial Narrow"/>
                <w:b/>
                <w:sz w:val="20"/>
                <w:szCs w:val="20"/>
              </w:rPr>
            </w:pPr>
            <w:r w:rsidRPr="00D36874">
              <w:rPr>
                <w:rFonts w:ascii="Arial Narrow" w:hAnsi="Arial Narrow"/>
                <w:b/>
                <w:w w:val="99"/>
                <w:sz w:val="20"/>
                <w:szCs w:val="20"/>
              </w:rPr>
              <w:t>3</w:t>
            </w:r>
          </w:p>
        </w:tc>
        <w:tc>
          <w:tcPr>
            <w:tcW w:w="1701" w:type="dxa"/>
            <w:vAlign w:val="center"/>
          </w:tcPr>
          <w:p w:rsidR="00047615" w:rsidRPr="00D36874" w:rsidRDefault="00047615" w:rsidP="00047615">
            <w:pPr>
              <w:pStyle w:val="TableParagraph"/>
              <w:tabs>
                <w:tab w:val="left" w:pos="1109"/>
              </w:tabs>
              <w:spacing w:before="56"/>
              <w:rPr>
                <w:rFonts w:ascii="Arial Narrow" w:hAnsi="Arial Narrow"/>
                <w:sz w:val="20"/>
                <w:szCs w:val="20"/>
              </w:rPr>
            </w:pPr>
            <w:r w:rsidRPr="00D36874">
              <w:rPr>
                <w:rFonts w:ascii="Arial Narrow" w:hAnsi="Arial Narrow"/>
                <w:sz w:val="20"/>
                <w:szCs w:val="20"/>
              </w:rPr>
              <w:t>Cronograma validado</w:t>
            </w:r>
          </w:p>
        </w:tc>
        <w:tc>
          <w:tcPr>
            <w:tcW w:w="1555" w:type="dxa"/>
            <w:vAlign w:val="center"/>
          </w:tcPr>
          <w:p w:rsidR="00047615" w:rsidRPr="00D36874" w:rsidRDefault="0028231E" w:rsidP="0028231E">
            <w:pPr>
              <w:pStyle w:val="TableParagraph"/>
              <w:tabs>
                <w:tab w:val="left" w:pos="1109"/>
              </w:tabs>
              <w:spacing w:before="56"/>
              <w:jc w:val="center"/>
              <w:rPr>
                <w:rFonts w:ascii="Arial Narrow" w:hAnsi="Arial Narrow"/>
                <w:sz w:val="20"/>
                <w:szCs w:val="20"/>
              </w:rPr>
            </w:pPr>
            <w:r w:rsidRPr="00D36874">
              <w:rPr>
                <w:rFonts w:ascii="Arial Narrow" w:hAnsi="Arial Narrow"/>
                <w:sz w:val="20"/>
                <w:szCs w:val="20"/>
              </w:rPr>
              <w:t xml:space="preserve">Validar </w:t>
            </w:r>
            <w:r w:rsidR="00047615" w:rsidRPr="00D36874">
              <w:rPr>
                <w:rFonts w:ascii="Arial Narrow" w:hAnsi="Arial Narrow"/>
                <w:sz w:val="20"/>
                <w:szCs w:val="20"/>
              </w:rPr>
              <w:t xml:space="preserve">Cronograma </w:t>
            </w:r>
          </w:p>
        </w:tc>
        <w:tc>
          <w:tcPr>
            <w:tcW w:w="567" w:type="dxa"/>
            <w:vAlign w:val="center"/>
          </w:tcPr>
          <w:p w:rsidR="00047615" w:rsidRPr="00D36874" w:rsidRDefault="00047615" w:rsidP="00136EDF">
            <w:pPr>
              <w:pStyle w:val="TableParagraph"/>
              <w:spacing w:before="56"/>
              <w:ind w:right="93"/>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047615" w:rsidRPr="00D36874" w:rsidRDefault="00047615" w:rsidP="00047615">
            <w:pPr>
              <w:pStyle w:val="TableParagraph"/>
              <w:spacing w:before="56"/>
              <w:ind w:right="93"/>
              <w:jc w:val="both"/>
              <w:rPr>
                <w:rFonts w:ascii="Arial Narrow" w:hAnsi="Arial Narrow"/>
                <w:sz w:val="20"/>
                <w:szCs w:val="20"/>
              </w:rPr>
            </w:pPr>
            <w:r w:rsidRPr="00D36874">
              <w:rPr>
                <w:rFonts w:ascii="Arial Narrow" w:hAnsi="Arial Narrow"/>
                <w:sz w:val="20"/>
                <w:szCs w:val="20"/>
              </w:rPr>
              <w:t>Profesional GCDH</w:t>
            </w:r>
          </w:p>
        </w:tc>
        <w:tc>
          <w:tcPr>
            <w:tcW w:w="2830" w:type="dxa"/>
            <w:vAlign w:val="center"/>
          </w:tcPr>
          <w:p w:rsidR="00047615" w:rsidRPr="00D36874" w:rsidRDefault="00047615" w:rsidP="00047615">
            <w:pPr>
              <w:pStyle w:val="TableParagraph"/>
              <w:spacing w:before="56"/>
              <w:ind w:left="115" w:right="91"/>
              <w:jc w:val="both"/>
              <w:rPr>
                <w:rFonts w:ascii="Arial Narrow" w:hAnsi="Arial Narrow"/>
                <w:sz w:val="20"/>
                <w:szCs w:val="20"/>
              </w:rPr>
            </w:pPr>
            <w:r w:rsidRPr="00D36874">
              <w:rPr>
                <w:rFonts w:ascii="Arial Narrow" w:hAnsi="Arial Narrow"/>
                <w:sz w:val="20"/>
                <w:szCs w:val="20"/>
              </w:rPr>
              <w:t>Solicita a la Oficina de Prensa la publicación en la intranet, del cronograma de actividades validado por el Coordinador del Grupo de Competencias y Desarrollo</w:t>
            </w:r>
            <w:r w:rsidRPr="00D36874">
              <w:rPr>
                <w:rFonts w:ascii="Arial Narrow" w:hAnsi="Arial Narrow"/>
                <w:spacing w:val="-2"/>
                <w:sz w:val="20"/>
                <w:szCs w:val="20"/>
              </w:rPr>
              <w:t xml:space="preserve"> </w:t>
            </w:r>
            <w:r w:rsidRPr="00D36874">
              <w:rPr>
                <w:rFonts w:ascii="Arial Narrow" w:hAnsi="Arial Narrow"/>
                <w:sz w:val="20"/>
                <w:szCs w:val="20"/>
              </w:rPr>
              <w:t>Humano</w:t>
            </w:r>
          </w:p>
          <w:p w:rsidR="00047615" w:rsidRPr="00D36874" w:rsidRDefault="00047615" w:rsidP="00047615">
            <w:pPr>
              <w:pStyle w:val="TableParagraph"/>
              <w:spacing w:before="121"/>
              <w:ind w:left="115" w:right="92" w:firstLine="50"/>
              <w:jc w:val="both"/>
              <w:rPr>
                <w:rFonts w:ascii="Arial Narrow" w:hAnsi="Arial Narrow"/>
                <w:b/>
                <w:sz w:val="20"/>
                <w:szCs w:val="20"/>
              </w:rPr>
            </w:pPr>
            <w:r w:rsidRPr="00D36874">
              <w:rPr>
                <w:rFonts w:ascii="Arial Narrow" w:hAnsi="Arial Narrow"/>
                <w:b/>
                <w:sz w:val="20"/>
                <w:szCs w:val="20"/>
              </w:rPr>
              <w:t>Ver Proceso Est.1.3 Gestión de Comunicaciones en el capítulo de ANEXOS</w:t>
            </w:r>
          </w:p>
        </w:tc>
        <w:tc>
          <w:tcPr>
            <w:tcW w:w="1280" w:type="dxa"/>
            <w:vAlign w:val="center"/>
          </w:tcPr>
          <w:p w:rsidR="00047615" w:rsidRPr="00D36874" w:rsidRDefault="00047615" w:rsidP="00D36874">
            <w:pPr>
              <w:pStyle w:val="TableParagraph"/>
              <w:spacing w:before="56"/>
              <w:ind w:left="107" w:right="1"/>
              <w:rPr>
                <w:rFonts w:ascii="Arial Narrow" w:hAnsi="Arial Narrow"/>
                <w:sz w:val="20"/>
                <w:szCs w:val="20"/>
              </w:rPr>
            </w:pPr>
            <w:r w:rsidRPr="00D36874">
              <w:rPr>
                <w:rFonts w:ascii="Arial Narrow" w:hAnsi="Arial Narrow"/>
                <w:sz w:val="20"/>
                <w:szCs w:val="20"/>
              </w:rPr>
              <w:t>Correo de solicitud de publicación</w:t>
            </w:r>
          </w:p>
        </w:tc>
      </w:tr>
      <w:tr w:rsidR="00D36874" w:rsidRPr="003F77FB" w:rsidTr="00D36874">
        <w:trPr>
          <w:trHeight w:val="439"/>
          <w:jc w:val="center"/>
        </w:trPr>
        <w:tc>
          <w:tcPr>
            <w:tcW w:w="567" w:type="dxa"/>
            <w:vAlign w:val="center"/>
          </w:tcPr>
          <w:p w:rsidR="008B582A" w:rsidRPr="00D36874" w:rsidRDefault="008B582A" w:rsidP="003F77FB">
            <w:pPr>
              <w:pStyle w:val="TableParagraph"/>
              <w:tabs>
                <w:tab w:val="left" w:pos="1109"/>
              </w:tabs>
              <w:spacing w:before="56"/>
              <w:jc w:val="center"/>
              <w:rPr>
                <w:rFonts w:ascii="Arial Narrow" w:hAnsi="Arial Narrow"/>
                <w:b/>
                <w:sz w:val="20"/>
                <w:szCs w:val="20"/>
              </w:rPr>
            </w:pPr>
            <w:r w:rsidRPr="00D36874">
              <w:rPr>
                <w:rFonts w:ascii="Arial Narrow" w:hAnsi="Arial Narrow"/>
                <w:b/>
                <w:sz w:val="20"/>
                <w:szCs w:val="20"/>
              </w:rPr>
              <w:t>4</w:t>
            </w:r>
          </w:p>
        </w:tc>
        <w:tc>
          <w:tcPr>
            <w:tcW w:w="1701" w:type="dxa"/>
            <w:vAlign w:val="center"/>
          </w:tcPr>
          <w:p w:rsidR="008B582A" w:rsidRPr="00D36874" w:rsidRDefault="008B582A" w:rsidP="00047615">
            <w:pPr>
              <w:pStyle w:val="TableParagraph"/>
              <w:tabs>
                <w:tab w:val="left" w:pos="1109"/>
              </w:tabs>
              <w:spacing w:before="56"/>
              <w:rPr>
                <w:rFonts w:ascii="Arial Narrow" w:hAnsi="Arial Narrow"/>
                <w:sz w:val="20"/>
                <w:szCs w:val="20"/>
              </w:rPr>
            </w:pPr>
            <w:r w:rsidRPr="00D36874">
              <w:rPr>
                <w:rFonts w:ascii="Arial Narrow" w:hAnsi="Arial Narrow"/>
                <w:sz w:val="20"/>
                <w:szCs w:val="20"/>
              </w:rPr>
              <w:t>Cronograma validado</w:t>
            </w:r>
          </w:p>
        </w:tc>
        <w:tc>
          <w:tcPr>
            <w:tcW w:w="1555" w:type="dxa"/>
            <w:vAlign w:val="center"/>
          </w:tcPr>
          <w:p w:rsidR="008B582A" w:rsidRPr="00D36874" w:rsidRDefault="0028231E" w:rsidP="0028231E">
            <w:pPr>
              <w:pStyle w:val="TableParagraph"/>
              <w:tabs>
                <w:tab w:val="left" w:pos="1109"/>
              </w:tabs>
              <w:spacing w:before="56"/>
              <w:jc w:val="center"/>
              <w:rPr>
                <w:rFonts w:ascii="Arial Narrow" w:hAnsi="Arial Narrow"/>
                <w:sz w:val="20"/>
                <w:szCs w:val="20"/>
              </w:rPr>
            </w:pPr>
            <w:r w:rsidRPr="00D36874">
              <w:rPr>
                <w:rFonts w:ascii="Arial Narrow" w:hAnsi="Arial Narrow"/>
                <w:sz w:val="20"/>
                <w:szCs w:val="20"/>
              </w:rPr>
              <w:t xml:space="preserve">Validar Cronograma </w:t>
            </w:r>
          </w:p>
        </w:tc>
        <w:tc>
          <w:tcPr>
            <w:tcW w:w="567" w:type="dxa"/>
            <w:vAlign w:val="center"/>
          </w:tcPr>
          <w:p w:rsidR="008B582A" w:rsidRPr="00D36874" w:rsidRDefault="008B582A" w:rsidP="00136EDF">
            <w:pPr>
              <w:pStyle w:val="TableParagraph"/>
              <w:tabs>
                <w:tab w:val="left" w:pos="1533"/>
              </w:tabs>
              <w:spacing w:before="54"/>
              <w:ind w:right="95"/>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8B582A" w:rsidRPr="00D36874" w:rsidRDefault="008B582A" w:rsidP="00C61346">
            <w:pPr>
              <w:pStyle w:val="TableParagraph"/>
              <w:tabs>
                <w:tab w:val="left" w:pos="1533"/>
              </w:tabs>
              <w:spacing w:before="54"/>
              <w:ind w:right="95"/>
              <w:rPr>
                <w:rFonts w:ascii="Arial Narrow" w:hAnsi="Arial Narrow"/>
                <w:sz w:val="20"/>
                <w:szCs w:val="20"/>
              </w:rPr>
            </w:pPr>
            <w:r w:rsidRPr="00D36874">
              <w:rPr>
                <w:rFonts w:ascii="Arial Narrow" w:hAnsi="Arial Narrow"/>
                <w:sz w:val="20"/>
                <w:szCs w:val="20"/>
              </w:rPr>
              <w:t xml:space="preserve">Secretaria </w:t>
            </w:r>
            <w:r w:rsidR="00C61346" w:rsidRPr="00D36874">
              <w:rPr>
                <w:rFonts w:ascii="Arial Narrow" w:hAnsi="Arial Narrow"/>
                <w:sz w:val="20"/>
                <w:szCs w:val="20"/>
              </w:rPr>
              <w:t>SGTH</w:t>
            </w:r>
          </w:p>
        </w:tc>
        <w:tc>
          <w:tcPr>
            <w:tcW w:w="2830" w:type="dxa"/>
            <w:vAlign w:val="center"/>
          </w:tcPr>
          <w:p w:rsidR="008B582A" w:rsidRPr="00D36874" w:rsidRDefault="008B582A" w:rsidP="008B582A">
            <w:pPr>
              <w:pStyle w:val="TableParagraph"/>
              <w:spacing w:before="54"/>
              <w:ind w:left="115" w:right="92"/>
              <w:jc w:val="both"/>
              <w:rPr>
                <w:rFonts w:ascii="Arial Narrow" w:hAnsi="Arial Narrow"/>
                <w:sz w:val="20"/>
                <w:szCs w:val="20"/>
              </w:rPr>
            </w:pPr>
            <w:r w:rsidRPr="00D36874">
              <w:rPr>
                <w:rFonts w:ascii="Arial Narrow" w:hAnsi="Arial Narrow"/>
                <w:sz w:val="20"/>
                <w:szCs w:val="20"/>
              </w:rPr>
              <w:t>Recibe las cartas de postulación de solicitudes de crédito educativo con sus respectivos anexos, dentro del plazo establecido en el cronograma.</w:t>
            </w:r>
          </w:p>
          <w:p w:rsidR="008B582A" w:rsidRPr="00D36874" w:rsidRDefault="008B582A" w:rsidP="008B582A">
            <w:pPr>
              <w:pStyle w:val="TableParagraph"/>
              <w:spacing w:before="120"/>
              <w:ind w:left="115" w:right="92"/>
              <w:jc w:val="both"/>
              <w:rPr>
                <w:rFonts w:ascii="Arial Narrow" w:hAnsi="Arial Narrow"/>
                <w:sz w:val="20"/>
                <w:szCs w:val="20"/>
              </w:rPr>
            </w:pPr>
            <w:r w:rsidRPr="00D36874">
              <w:rPr>
                <w:rFonts w:ascii="Arial Narrow" w:hAnsi="Arial Narrow"/>
                <w:b/>
                <w:sz w:val="20"/>
                <w:szCs w:val="20"/>
              </w:rPr>
              <w:t>NOTA</w:t>
            </w:r>
            <w:r w:rsidRPr="00D36874">
              <w:rPr>
                <w:rFonts w:ascii="Arial Narrow" w:hAnsi="Arial Narrow"/>
                <w:sz w:val="20"/>
                <w:szCs w:val="20"/>
              </w:rPr>
              <w:t>: Si la solicitud no cumple con los requisitos establecidos en el Reglamento Operativo, le será devuelta al funcionario</w:t>
            </w:r>
          </w:p>
        </w:tc>
        <w:tc>
          <w:tcPr>
            <w:tcW w:w="1280" w:type="dxa"/>
            <w:vAlign w:val="center"/>
          </w:tcPr>
          <w:p w:rsidR="008B582A" w:rsidRPr="00D36874" w:rsidRDefault="008B582A" w:rsidP="00047615">
            <w:pPr>
              <w:pStyle w:val="TableParagraph"/>
              <w:spacing w:before="56"/>
              <w:ind w:left="107" w:right="1"/>
              <w:rPr>
                <w:rFonts w:ascii="Arial Narrow" w:hAnsi="Arial Narrow"/>
                <w:sz w:val="20"/>
                <w:szCs w:val="20"/>
              </w:rPr>
            </w:pPr>
            <w:r w:rsidRPr="00D36874">
              <w:rPr>
                <w:rFonts w:ascii="Arial Narrow" w:hAnsi="Arial Narrow"/>
                <w:sz w:val="20"/>
                <w:szCs w:val="20"/>
              </w:rPr>
              <w:t>Sistema de correspondencia SIED o el que se encuentre vigente.</w:t>
            </w:r>
          </w:p>
        </w:tc>
      </w:tr>
      <w:tr w:rsidR="00D36874" w:rsidRPr="003F77FB" w:rsidTr="00D36874">
        <w:trPr>
          <w:trHeight w:val="439"/>
          <w:jc w:val="center"/>
        </w:trPr>
        <w:tc>
          <w:tcPr>
            <w:tcW w:w="567" w:type="dxa"/>
            <w:vAlign w:val="center"/>
          </w:tcPr>
          <w:p w:rsidR="008B582A" w:rsidRPr="00D36874" w:rsidRDefault="008B582A" w:rsidP="003F77FB">
            <w:pPr>
              <w:pStyle w:val="TableParagraph"/>
              <w:spacing w:before="56"/>
              <w:jc w:val="center"/>
              <w:rPr>
                <w:rFonts w:ascii="Arial Narrow" w:hAnsi="Arial Narrow"/>
                <w:b/>
                <w:sz w:val="20"/>
                <w:szCs w:val="20"/>
              </w:rPr>
            </w:pPr>
            <w:r w:rsidRPr="00D36874">
              <w:rPr>
                <w:rFonts w:ascii="Arial Narrow" w:hAnsi="Arial Narrow"/>
                <w:b/>
                <w:w w:val="99"/>
                <w:sz w:val="20"/>
                <w:szCs w:val="20"/>
              </w:rPr>
              <w:t>5</w:t>
            </w:r>
          </w:p>
        </w:tc>
        <w:tc>
          <w:tcPr>
            <w:tcW w:w="1701" w:type="dxa"/>
            <w:vAlign w:val="center"/>
          </w:tcPr>
          <w:p w:rsidR="008B582A" w:rsidRPr="00D36874" w:rsidRDefault="008B582A" w:rsidP="00047615">
            <w:pPr>
              <w:pStyle w:val="TableParagraph"/>
              <w:tabs>
                <w:tab w:val="left" w:pos="1109"/>
              </w:tabs>
              <w:spacing w:before="56"/>
              <w:rPr>
                <w:rFonts w:ascii="Arial Narrow" w:hAnsi="Arial Narrow"/>
                <w:sz w:val="20"/>
                <w:szCs w:val="20"/>
              </w:rPr>
            </w:pPr>
            <w:r w:rsidRPr="00D36874">
              <w:rPr>
                <w:rFonts w:ascii="Arial Narrow" w:hAnsi="Arial Narrow"/>
                <w:sz w:val="20"/>
                <w:szCs w:val="20"/>
              </w:rPr>
              <w:t>Solicitudes de crédito educativo recibidas.</w:t>
            </w:r>
          </w:p>
        </w:tc>
        <w:tc>
          <w:tcPr>
            <w:tcW w:w="1555" w:type="dxa"/>
            <w:vAlign w:val="center"/>
          </w:tcPr>
          <w:p w:rsidR="008B582A" w:rsidRPr="00D36874" w:rsidRDefault="008B582A" w:rsidP="00287303">
            <w:pPr>
              <w:pStyle w:val="TableParagraph"/>
              <w:tabs>
                <w:tab w:val="left" w:pos="540"/>
                <w:tab w:val="left" w:pos="1080"/>
                <w:tab w:val="left" w:pos="1109"/>
                <w:tab w:val="left" w:pos="1221"/>
              </w:tabs>
              <w:spacing w:before="56"/>
              <w:ind w:left="113"/>
              <w:jc w:val="center"/>
              <w:rPr>
                <w:rFonts w:ascii="Arial Narrow" w:hAnsi="Arial Narrow"/>
                <w:sz w:val="20"/>
                <w:szCs w:val="20"/>
              </w:rPr>
            </w:pPr>
            <w:r w:rsidRPr="00D36874">
              <w:rPr>
                <w:rFonts w:ascii="Arial Narrow" w:hAnsi="Arial Narrow"/>
                <w:sz w:val="20"/>
                <w:szCs w:val="20"/>
              </w:rPr>
              <w:t>R</w:t>
            </w:r>
            <w:r w:rsidR="0028231E" w:rsidRPr="00D36874">
              <w:rPr>
                <w:rFonts w:ascii="Arial Narrow" w:hAnsi="Arial Narrow"/>
                <w:sz w:val="20"/>
                <w:szCs w:val="20"/>
              </w:rPr>
              <w:t xml:space="preserve">ealizar </w:t>
            </w:r>
            <w:r w:rsidRPr="00D36874">
              <w:rPr>
                <w:rFonts w:ascii="Arial Narrow" w:hAnsi="Arial Narrow"/>
                <w:sz w:val="20"/>
                <w:szCs w:val="20"/>
              </w:rPr>
              <w:t>cuadro de Información académica y cumpli</w:t>
            </w:r>
            <w:r w:rsidR="00287303" w:rsidRPr="00D36874">
              <w:rPr>
                <w:rFonts w:ascii="Arial Narrow" w:hAnsi="Arial Narrow"/>
                <w:sz w:val="20"/>
                <w:szCs w:val="20"/>
              </w:rPr>
              <w:t>r con los</w:t>
            </w:r>
            <w:r w:rsidRPr="00D36874">
              <w:rPr>
                <w:rFonts w:ascii="Arial Narrow" w:hAnsi="Arial Narrow"/>
                <w:sz w:val="20"/>
                <w:szCs w:val="20"/>
              </w:rPr>
              <w:t xml:space="preserve"> requisitos de las solicitudes recibidas</w:t>
            </w:r>
          </w:p>
        </w:tc>
        <w:tc>
          <w:tcPr>
            <w:tcW w:w="567" w:type="dxa"/>
            <w:vAlign w:val="center"/>
          </w:tcPr>
          <w:p w:rsidR="008B582A" w:rsidRPr="00D36874" w:rsidRDefault="008B582A" w:rsidP="00136EDF">
            <w:pPr>
              <w:pStyle w:val="TableParagraph"/>
              <w:tabs>
                <w:tab w:val="left" w:pos="1533"/>
              </w:tabs>
              <w:spacing w:before="54"/>
              <w:ind w:right="95"/>
              <w:jc w:val="center"/>
              <w:rPr>
                <w:rFonts w:ascii="Arial Narrow" w:hAnsi="Arial Narrow"/>
                <w:sz w:val="20"/>
                <w:szCs w:val="20"/>
              </w:rPr>
            </w:pPr>
            <w:r w:rsidRPr="00D36874">
              <w:rPr>
                <w:rFonts w:ascii="Arial Narrow" w:hAnsi="Arial Narrow"/>
                <w:sz w:val="20"/>
                <w:szCs w:val="20"/>
              </w:rPr>
              <w:t>N</w:t>
            </w:r>
            <w:r w:rsidR="002D30EF" w:rsidRPr="00D36874">
              <w:rPr>
                <w:rFonts w:ascii="Arial Narrow" w:hAnsi="Arial Narrow"/>
                <w:sz w:val="20"/>
                <w:szCs w:val="20"/>
              </w:rPr>
              <w:t>O</w:t>
            </w:r>
          </w:p>
        </w:tc>
        <w:tc>
          <w:tcPr>
            <w:tcW w:w="1706" w:type="dxa"/>
            <w:vAlign w:val="center"/>
          </w:tcPr>
          <w:p w:rsidR="008B582A" w:rsidRPr="00D36874" w:rsidRDefault="008B582A" w:rsidP="008B582A">
            <w:pPr>
              <w:pStyle w:val="TableParagraph"/>
              <w:spacing w:before="56"/>
              <w:ind w:left="73"/>
              <w:rPr>
                <w:rFonts w:ascii="Arial Narrow" w:hAnsi="Arial Narrow"/>
                <w:sz w:val="20"/>
                <w:szCs w:val="20"/>
              </w:rPr>
            </w:pPr>
            <w:r w:rsidRPr="00D36874">
              <w:rPr>
                <w:rFonts w:ascii="Arial Narrow" w:hAnsi="Arial Narrow"/>
                <w:sz w:val="20"/>
                <w:szCs w:val="20"/>
              </w:rPr>
              <w:t>Profesional GCDH</w:t>
            </w:r>
          </w:p>
        </w:tc>
        <w:tc>
          <w:tcPr>
            <w:tcW w:w="2830" w:type="dxa"/>
            <w:vAlign w:val="center"/>
          </w:tcPr>
          <w:p w:rsidR="008B582A" w:rsidRPr="00D36874" w:rsidRDefault="008B582A" w:rsidP="00E55A3C">
            <w:pPr>
              <w:pStyle w:val="TableParagraph"/>
              <w:tabs>
                <w:tab w:val="left" w:pos="280"/>
                <w:tab w:val="left" w:pos="2220"/>
                <w:tab w:val="left" w:pos="2755"/>
                <w:tab w:val="left" w:pos="3145"/>
              </w:tabs>
              <w:spacing w:before="56"/>
              <w:ind w:left="115" w:right="92"/>
              <w:rPr>
                <w:rFonts w:ascii="Arial Narrow" w:hAnsi="Arial Narrow"/>
                <w:sz w:val="20"/>
                <w:szCs w:val="20"/>
              </w:rPr>
            </w:pPr>
            <w:r w:rsidRPr="00D36874">
              <w:rPr>
                <w:rFonts w:ascii="Arial Narrow" w:hAnsi="Arial Narrow"/>
                <w:sz w:val="20"/>
                <w:szCs w:val="20"/>
              </w:rPr>
              <w:t>Elabora un cuadro con la siguiente información:</w:t>
            </w:r>
          </w:p>
          <w:p w:rsidR="008B582A" w:rsidRPr="00D36874" w:rsidRDefault="008B582A" w:rsidP="00923043">
            <w:pPr>
              <w:pStyle w:val="TableParagraph"/>
              <w:numPr>
                <w:ilvl w:val="0"/>
                <w:numId w:val="19"/>
              </w:numPr>
              <w:tabs>
                <w:tab w:val="left" w:pos="280"/>
              </w:tabs>
              <w:spacing w:before="116"/>
              <w:ind w:left="288" w:right="91"/>
              <w:jc w:val="both"/>
              <w:rPr>
                <w:rFonts w:ascii="Arial Narrow" w:hAnsi="Arial Narrow"/>
                <w:sz w:val="20"/>
                <w:szCs w:val="20"/>
              </w:rPr>
            </w:pPr>
            <w:r w:rsidRPr="00D36874">
              <w:rPr>
                <w:rFonts w:ascii="Arial Narrow" w:hAnsi="Arial Narrow"/>
                <w:sz w:val="20"/>
                <w:szCs w:val="20"/>
              </w:rPr>
              <w:t>Información laboral del funcionario</w:t>
            </w:r>
          </w:p>
          <w:p w:rsidR="008B582A" w:rsidRPr="00D36874" w:rsidRDefault="008B582A" w:rsidP="00923043">
            <w:pPr>
              <w:pStyle w:val="TableParagraph"/>
              <w:numPr>
                <w:ilvl w:val="0"/>
                <w:numId w:val="19"/>
              </w:numPr>
              <w:tabs>
                <w:tab w:val="left" w:pos="280"/>
              </w:tabs>
              <w:spacing w:before="116"/>
              <w:ind w:left="288" w:right="91"/>
              <w:jc w:val="both"/>
              <w:rPr>
                <w:rFonts w:ascii="Arial Narrow" w:hAnsi="Arial Narrow"/>
                <w:sz w:val="20"/>
                <w:szCs w:val="20"/>
              </w:rPr>
            </w:pPr>
            <w:r w:rsidRPr="00D36874">
              <w:rPr>
                <w:rFonts w:ascii="Arial Narrow" w:hAnsi="Arial Narrow"/>
                <w:sz w:val="20"/>
                <w:szCs w:val="20"/>
              </w:rPr>
              <w:t>Información del programa académico solicitado, institución educativa, modalidad y duración del programa.</w:t>
            </w:r>
          </w:p>
          <w:p w:rsidR="00E55A3C" w:rsidRPr="00D36874" w:rsidRDefault="008B582A" w:rsidP="00923043">
            <w:pPr>
              <w:pStyle w:val="TableParagraph"/>
              <w:numPr>
                <w:ilvl w:val="0"/>
                <w:numId w:val="19"/>
              </w:numPr>
              <w:tabs>
                <w:tab w:val="left" w:pos="280"/>
              </w:tabs>
              <w:spacing w:before="116"/>
              <w:ind w:left="288" w:right="91"/>
              <w:jc w:val="both"/>
              <w:rPr>
                <w:rFonts w:ascii="Arial Narrow" w:hAnsi="Arial Narrow"/>
                <w:sz w:val="20"/>
                <w:szCs w:val="20"/>
              </w:rPr>
            </w:pPr>
            <w:r w:rsidRPr="00D36874">
              <w:rPr>
                <w:rFonts w:ascii="Arial Narrow" w:hAnsi="Arial Narrow"/>
                <w:sz w:val="20"/>
                <w:szCs w:val="20"/>
              </w:rPr>
              <w:t>Información sobre el cumplimiento de los requisitos contemplados en el artículo 5º del Reglamento Operativo</w:t>
            </w:r>
            <w:r w:rsidR="00E55A3C" w:rsidRPr="00D36874">
              <w:rPr>
                <w:rFonts w:ascii="Arial Narrow" w:hAnsi="Arial Narrow"/>
                <w:sz w:val="20"/>
                <w:szCs w:val="20"/>
              </w:rPr>
              <w:t xml:space="preserve"> del Convenio, para acceder al programa de crédito educativo</w:t>
            </w:r>
          </w:p>
          <w:p w:rsidR="008B582A" w:rsidRPr="00D36874" w:rsidRDefault="008B582A" w:rsidP="00923043">
            <w:pPr>
              <w:pStyle w:val="TableParagraph"/>
              <w:numPr>
                <w:ilvl w:val="0"/>
                <w:numId w:val="19"/>
              </w:numPr>
              <w:tabs>
                <w:tab w:val="left" w:pos="280"/>
              </w:tabs>
              <w:spacing w:before="116"/>
              <w:ind w:left="288" w:right="91"/>
              <w:jc w:val="both"/>
              <w:rPr>
                <w:rFonts w:ascii="Arial Narrow" w:hAnsi="Arial Narrow"/>
                <w:sz w:val="20"/>
                <w:szCs w:val="20"/>
              </w:rPr>
            </w:pPr>
            <w:r w:rsidRPr="00D36874">
              <w:rPr>
                <w:rFonts w:ascii="Arial Narrow" w:hAnsi="Arial Narrow"/>
                <w:sz w:val="20"/>
                <w:szCs w:val="20"/>
              </w:rPr>
              <w:t xml:space="preserve">. Otras fuentes de financiación del Programa como becas u otra </w:t>
            </w:r>
            <w:r w:rsidRPr="00D36874">
              <w:rPr>
                <w:rFonts w:ascii="Arial Narrow" w:hAnsi="Arial Narrow"/>
                <w:sz w:val="20"/>
                <w:szCs w:val="20"/>
              </w:rPr>
              <w:lastRenderedPageBreak/>
              <w:t>clase de apoyo económico, que deberá aprobar el Comité de Selección de Estudios al Exterior (numeral 6 del artículo vigésimo primero del Reglamento Operativo)</w:t>
            </w:r>
            <w:r w:rsidR="00E55A3C" w:rsidRPr="00D36874">
              <w:rPr>
                <w:rFonts w:ascii="Arial Narrow" w:hAnsi="Arial Narrow"/>
                <w:sz w:val="20"/>
                <w:szCs w:val="20"/>
              </w:rPr>
              <w:br/>
            </w:r>
            <w:r w:rsidRPr="00D36874">
              <w:rPr>
                <w:rFonts w:ascii="Arial Narrow" w:hAnsi="Arial Narrow"/>
                <w:sz w:val="20"/>
                <w:szCs w:val="20"/>
              </w:rPr>
              <w:t xml:space="preserve"> Valida la información con el funcionario postulante</w:t>
            </w:r>
          </w:p>
        </w:tc>
        <w:tc>
          <w:tcPr>
            <w:tcW w:w="1280" w:type="dxa"/>
            <w:vAlign w:val="center"/>
          </w:tcPr>
          <w:p w:rsidR="008B582A" w:rsidRPr="00D36874" w:rsidRDefault="008B582A" w:rsidP="00047615">
            <w:pPr>
              <w:pStyle w:val="TableParagraph"/>
              <w:spacing w:before="56"/>
              <w:ind w:left="107" w:right="1"/>
              <w:rPr>
                <w:rFonts w:ascii="Arial Narrow" w:hAnsi="Arial Narrow"/>
                <w:sz w:val="20"/>
                <w:szCs w:val="20"/>
              </w:rPr>
            </w:pPr>
            <w:r w:rsidRPr="00D36874">
              <w:rPr>
                <w:rFonts w:ascii="Arial Narrow" w:hAnsi="Arial Narrow"/>
                <w:sz w:val="20"/>
                <w:szCs w:val="20"/>
              </w:rPr>
              <w:lastRenderedPageBreak/>
              <w:t>Cuadro de Información académica</w:t>
            </w:r>
            <w:r w:rsidR="00047615" w:rsidRPr="00D36874">
              <w:rPr>
                <w:rFonts w:ascii="Arial Narrow" w:hAnsi="Arial Narrow"/>
                <w:sz w:val="20"/>
                <w:szCs w:val="20"/>
              </w:rPr>
              <w:t xml:space="preserve"> </w:t>
            </w:r>
            <w:r w:rsidRPr="00D36874">
              <w:rPr>
                <w:rFonts w:ascii="Arial Narrow" w:hAnsi="Arial Narrow"/>
                <w:sz w:val="20"/>
                <w:szCs w:val="20"/>
              </w:rPr>
              <w:t>y   cumplimiento de requisitos de las</w:t>
            </w:r>
            <w:r w:rsidR="00047615" w:rsidRPr="00D36874">
              <w:rPr>
                <w:rFonts w:ascii="Arial Narrow" w:hAnsi="Arial Narrow"/>
                <w:sz w:val="20"/>
                <w:szCs w:val="20"/>
              </w:rPr>
              <w:t xml:space="preserve"> </w:t>
            </w:r>
            <w:r w:rsidRPr="00D36874">
              <w:rPr>
                <w:rFonts w:ascii="Arial Narrow" w:hAnsi="Arial Narrow"/>
                <w:sz w:val="20"/>
                <w:szCs w:val="20"/>
              </w:rPr>
              <w:t>solicitudes recibidas</w:t>
            </w:r>
          </w:p>
        </w:tc>
      </w:tr>
      <w:tr w:rsidR="00D36874" w:rsidRPr="003F77FB" w:rsidTr="00D36874">
        <w:trPr>
          <w:trHeight w:val="722"/>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w w:val="99"/>
                <w:sz w:val="20"/>
                <w:szCs w:val="20"/>
              </w:rPr>
              <w:t>6</w:t>
            </w:r>
          </w:p>
        </w:tc>
        <w:tc>
          <w:tcPr>
            <w:tcW w:w="1701" w:type="dxa"/>
            <w:vAlign w:val="center"/>
          </w:tcPr>
          <w:p w:rsidR="002D30EF" w:rsidRPr="00D36874" w:rsidRDefault="002D30EF" w:rsidP="00047615">
            <w:pPr>
              <w:pStyle w:val="TableParagraph"/>
              <w:tabs>
                <w:tab w:val="left" w:pos="1109"/>
              </w:tabs>
              <w:spacing w:before="56"/>
              <w:rPr>
                <w:rFonts w:ascii="Arial Narrow" w:hAnsi="Arial Narrow"/>
                <w:sz w:val="20"/>
                <w:szCs w:val="20"/>
              </w:rPr>
            </w:pPr>
            <w:r w:rsidRPr="00D36874">
              <w:rPr>
                <w:rFonts w:ascii="Arial Narrow" w:hAnsi="Arial Narrow"/>
                <w:sz w:val="20"/>
                <w:szCs w:val="20"/>
              </w:rPr>
              <w:t>Solicitudes crédito educativo recibidas.</w:t>
            </w:r>
          </w:p>
        </w:tc>
        <w:tc>
          <w:tcPr>
            <w:tcW w:w="1555" w:type="dxa"/>
            <w:vAlign w:val="center"/>
          </w:tcPr>
          <w:p w:rsidR="002D30EF" w:rsidRPr="00D36874" w:rsidRDefault="002D30EF" w:rsidP="0028231E">
            <w:pPr>
              <w:pStyle w:val="TableParagraph"/>
              <w:tabs>
                <w:tab w:val="left" w:pos="1109"/>
              </w:tabs>
              <w:spacing w:before="56"/>
              <w:ind w:left="113"/>
              <w:jc w:val="center"/>
              <w:rPr>
                <w:rFonts w:ascii="Arial Narrow" w:hAnsi="Arial Narrow"/>
                <w:sz w:val="20"/>
                <w:szCs w:val="20"/>
              </w:rPr>
            </w:pPr>
            <w:r w:rsidRPr="00D36874">
              <w:rPr>
                <w:rFonts w:ascii="Arial Narrow" w:hAnsi="Arial Narrow"/>
                <w:sz w:val="20"/>
                <w:szCs w:val="20"/>
              </w:rPr>
              <w:t>R</w:t>
            </w:r>
            <w:r w:rsidR="0028231E" w:rsidRPr="00D36874">
              <w:rPr>
                <w:rFonts w:ascii="Arial Narrow" w:hAnsi="Arial Narrow"/>
                <w:sz w:val="20"/>
                <w:szCs w:val="20"/>
              </w:rPr>
              <w:t>ealizar</w:t>
            </w:r>
            <w:r w:rsidRPr="00D36874">
              <w:rPr>
                <w:rFonts w:ascii="Arial Narrow" w:hAnsi="Arial Narrow"/>
                <w:sz w:val="20"/>
                <w:szCs w:val="20"/>
              </w:rPr>
              <w:t xml:space="preserve"> cuadro de proyección de costos, de las solicitudes recibidas</w:t>
            </w:r>
          </w:p>
        </w:tc>
        <w:tc>
          <w:tcPr>
            <w:tcW w:w="567" w:type="dxa"/>
            <w:vAlign w:val="center"/>
          </w:tcPr>
          <w:p w:rsidR="002D30EF" w:rsidRPr="00D36874" w:rsidRDefault="002D30EF" w:rsidP="00136EDF">
            <w:pPr>
              <w:pStyle w:val="TableParagraph"/>
              <w:spacing w:before="56"/>
              <w:ind w:left="73"/>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954FE6">
            <w:pPr>
              <w:pStyle w:val="TableParagraph"/>
              <w:spacing w:before="56"/>
              <w:ind w:left="13" w:right="94"/>
              <w:jc w:val="both"/>
              <w:rPr>
                <w:rFonts w:ascii="Arial Narrow" w:hAnsi="Arial Narrow"/>
                <w:sz w:val="20"/>
                <w:szCs w:val="20"/>
              </w:rPr>
            </w:pPr>
            <w:r w:rsidRPr="00D36874">
              <w:rPr>
                <w:rFonts w:ascii="Arial Narrow" w:hAnsi="Arial Narrow"/>
                <w:sz w:val="20"/>
                <w:szCs w:val="20"/>
              </w:rPr>
              <w:t>Profesional GCDH</w:t>
            </w:r>
          </w:p>
        </w:tc>
        <w:tc>
          <w:tcPr>
            <w:tcW w:w="2830" w:type="dxa"/>
            <w:vAlign w:val="center"/>
          </w:tcPr>
          <w:p w:rsidR="007D3CDF" w:rsidRPr="00D36874" w:rsidRDefault="00E55A3C"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Elabora un cuadro de costos en pesos colombianos </w:t>
            </w:r>
            <w:r w:rsidR="002D30EF" w:rsidRPr="00D36874">
              <w:rPr>
                <w:rFonts w:ascii="Arial Narrow" w:hAnsi="Arial Narrow"/>
                <w:color w:val="000000"/>
                <w:sz w:val="20"/>
                <w:szCs w:val="20"/>
                <w:lang w:bidi="ar-SA"/>
              </w:rPr>
              <w:t>y en la moneda del País donde se realizarán los estudios, contemplando la TRM (Parágrafo tercero del artículo tercero).</w:t>
            </w:r>
            <w:r w:rsidR="007D3CDF" w:rsidRPr="00D36874">
              <w:rPr>
                <w:rFonts w:ascii="Arial Narrow" w:hAnsi="Arial Narrow"/>
                <w:color w:val="000000"/>
                <w:sz w:val="20"/>
                <w:szCs w:val="20"/>
                <w:lang w:bidi="ar-SA"/>
              </w:rPr>
              <w:t xml:space="preserve"> que entre otros son: </w:t>
            </w:r>
          </w:p>
          <w:p w:rsidR="007D3CDF" w:rsidRPr="00D36874" w:rsidRDefault="007D3CDF"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 Costos de matrícula, derechos de registro, material y libros de estudio, derechos de grado; cursos de perfeccionamiento del inglés, nivelatorios o introductorios de otras áreas del conocimiento. </w:t>
            </w:r>
          </w:p>
          <w:p w:rsidR="007D3CDF" w:rsidRPr="00D36874" w:rsidRDefault="007D3CDF"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Pasajes aéreos de ida y regreso </w:t>
            </w:r>
          </w:p>
          <w:p w:rsidR="007D3CDF" w:rsidRPr="00D36874" w:rsidRDefault="007D3CDF"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incluyendo impuestos de salida </w:t>
            </w:r>
          </w:p>
          <w:p w:rsidR="007D3CDF" w:rsidRPr="00D36874" w:rsidRDefault="007D3CDF"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Seguro médico y odontológico que cubra consulta externa, hospitalización y cirugía  </w:t>
            </w:r>
          </w:p>
          <w:p w:rsidR="007D3CDF" w:rsidRPr="00D36874" w:rsidRDefault="007D3CDF"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Gastos de sostenimiento para el estudiante, esposo(a) o compañero(a) permanente e hijos  </w:t>
            </w:r>
          </w:p>
          <w:p w:rsidR="007D3CDF" w:rsidRPr="00D36874" w:rsidRDefault="007D3CDF"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Gastos de instalación </w:t>
            </w:r>
          </w:p>
          <w:p w:rsidR="007D3CDF" w:rsidRPr="00D36874" w:rsidRDefault="007D3CDF" w:rsidP="00AE1F03">
            <w:pPr>
              <w:numPr>
                <w:ilvl w:val="0"/>
                <w:numId w:val="33"/>
              </w:numPr>
              <w:spacing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 xml:space="preserve">Realiza la proyección de costos de los rubros anteriores, discriminándolos por año de acuerdo con la duración del programa (Especialización, Maestría, Doctorado); la proyección de costos la realiza en pesos colombianos y en la moneda del País donde se realizarán los estudios, contemplando la TRM (Parágrafo tercero del artículo tercero).   </w:t>
            </w:r>
          </w:p>
          <w:p w:rsidR="007D3CDF" w:rsidRPr="00D36874" w:rsidRDefault="007D3CDF" w:rsidP="00E86E3E">
            <w:pPr>
              <w:numPr>
                <w:ilvl w:val="0"/>
                <w:numId w:val="33"/>
              </w:numPr>
              <w:spacing w:after="5" w:line="259" w:lineRule="auto"/>
              <w:ind w:hanging="370"/>
              <w:rPr>
                <w:rFonts w:ascii="Arial Narrow" w:hAnsi="Arial Narrow"/>
                <w:color w:val="000000"/>
                <w:sz w:val="20"/>
                <w:szCs w:val="20"/>
                <w:lang w:bidi="ar-SA"/>
              </w:rPr>
            </w:pPr>
            <w:r w:rsidRPr="00D36874">
              <w:rPr>
                <w:rFonts w:ascii="Arial Narrow" w:hAnsi="Arial Narrow"/>
                <w:color w:val="000000"/>
                <w:sz w:val="20"/>
                <w:szCs w:val="20"/>
                <w:lang w:bidi="ar-SA"/>
              </w:rPr>
              <w:t xml:space="preserve">Valida la información con el funcionario postulante. </w:t>
            </w:r>
          </w:p>
          <w:p w:rsidR="002D30EF" w:rsidRPr="00D36874" w:rsidRDefault="002D30EF" w:rsidP="00E86E3E">
            <w:pPr>
              <w:pStyle w:val="TableParagraph"/>
              <w:numPr>
                <w:ilvl w:val="0"/>
                <w:numId w:val="33"/>
              </w:numPr>
              <w:tabs>
                <w:tab w:val="left" w:pos="280"/>
              </w:tabs>
              <w:spacing w:before="119" w:after="5" w:line="259" w:lineRule="auto"/>
              <w:ind w:hanging="370"/>
              <w:jc w:val="both"/>
              <w:rPr>
                <w:rFonts w:ascii="Arial Narrow" w:hAnsi="Arial Narrow"/>
                <w:color w:val="000000"/>
                <w:sz w:val="20"/>
                <w:szCs w:val="20"/>
                <w:lang w:bidi="ar-SA"/>
              </w:rPr>
            </w:pPr>
            <w:r w:rsidRPr="00D36874">
              <w:rPr>
                <w:rFonts w:ascii="Arial Narrow" w:hAnsi="Arial Narrow"/>
                <w:color w:val="000000"/>
                <w:sz w:val="20"/>
                <w:szCs w:val="20"/>
                <w:lang w:bidi="ar-SA"/>
              </w:rPr>
              <w:t>Ver modelo del cuadro de costos en el aparte de ANEXOS</w:t>
            </w:r>
          </w:p>
        </w:tc>
        <w:tc>
          <w:tcPr>
            <w:tcW w:w="1280" w:type="dxa"/>
            <w:vAlign w:val="center"/>
          </w:tcPr>
          <w:p w:rsidR="002D30EF" w:rsidRPr="00D36874" w:rsidRDefault="002D30EF" w:rsidP="00E55A3C">
            <w:pPr>
              <w:pStyle w:val="TableParagraph"/>
              <w:tabs>
                <w:tab w:val="left" w:pos="1113"/>
              </w:tabs>
              <w:spacing w:before="56"/>
              <w:ind w:left="116" w:right="91"/>
              <w:jc w:val="both"/>
              <w:rPr>
                <w:rFonts w:ascii="Arial Narrow" w:hAnsi="Arial Narrow"/>
                <w:sz w:val="20"/>
                <w:szCs w:val="20"/>
              </w:rPr>
            </w:pPr>
            <w:r w:rsidRPr="00D36874">
              <w:rPr>
                <w:rFonts w:ascii="Arial Narrow" w:hAnsi="Arial Narrow"/>
                <w:sz w:val="20"/>
                <w:szCs w:val="20"/>
              </w:rPr>
              <w:t>Cuadro</w:t>
            </w:r>
            <w:r w:rsidR="00E55A3C" w:rsidRPr="00D36874">
              <w:rPr>
                <w:rFonts w:ascii="Arial Narrow" w:hAnsi="Arial Narrow"/>
                <w:sz w:val="20"/>
                <w:szCs w:val="20"/>
              </w:rPr>
              <w:t xml:space="preserve"> d</w:t>
            </w:r>
            <w:r w:rsidRPr="00D36874">
              <w:rPr>
                <w:rFonts w:ascii="Arial Narrow" w:hAnsi="Arial Narrow"/>
                <w:sz w:val="20"/>
                <w:szCs w:val="20"/>
              </w:rPr>
              <w:t xml:space="preserve">e proyección de costos, de las solicitudes recibidas </w:t>
            </w:r>
          </w:p>
        </w:tc>
      </w:tr>
      <w:tr w:rsidR="00D36874" w:rsidRPr="003F77FB" w:rsidTr="00D36874">
        <w:trPr>
          <w:trHeight w:val="439"/>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w w:val="99"/>
                <w:sz w:val="20"/>
                <w:szCs w:val="20"/>
              </w:rPr>
              <w:lastRenderedPageBreak/>
              <w:t>7</w:t>
            </w:r>
          </w:p>
        </w:tc>
        <w:tc>
          <w:tcPr>
            <w:tcW w:w="1701" w:type="dxa"/>
            <w:vAlign w:val="center"/>
          </w:tcPr>
          <w:p w:rsidR="002D30EF" w:rsidRPr="00D36874" w:rsidRDefault="002D30EF" w:rsidP="00047615">
            <w:pPr>
              <w:pStyle w:val="TableParagraph"/>
              <w:tabs>
                <w:tab w:val="left" w:pos="1109"/>
              </w:tabs>
              <w:spacing w:before="56"/>
              <w:jc w:val="both"/>
              <w:rPr>
                <w:rFonts w:ascii="Arial Narrow" w:hAnsi="Arial Narrow"/>
                <w:sz w:val="20"/>
                <w:szCs w:val="20"/>
              </w:rPr>
            </w:pPr>
            <w:r w:rsidRPr="00D36874">
              <w:rPr>
                <w:rFonts w:ascii="Arial Narrow" w:hAnsi="Arial Narrow"/>
                <w:sz w:val="20"/>
                <w:szCs w:val="20"/>
              </w:rPr>
              <w:t>Cuadro de información académica y cumplimiento de requisitos de las solicitudes recibidas</w:t>
            </w:r>
          </w:p>
        </w:tc>
        <w:tc>
          <w:tcPr>
            <w:tcW w:w="1555" w:type="dxa"/>
            <w:vAlign w:val="center"/>
          </w:tcPr>
          <w:p w:rsidR="002D30EF" w:rsidRPr="00D36874" w:rsidRDefault="0028231E" w:rsidP="00287303">
            <w:pPr>
              <w:pStyle w:val="TableParagraph"/>
              <w:tabs>
                <w:tab w:val="left" w:pos="539"/>
                <w:tab w:val="left" w:pos="1079"/>
                <w:tab w:val="left" w:pos="1109"/>
              </w:tabs>
              <w:spacing w:before="56"/>
              <w:jc w:val="center"/>
              <w:rPr>
                <w:rFonts w:ascii="Arial Narrow" w:hAnsi="Arial Narrow"/>
                <w:sz w:val="20"/>
                <w:szCs w:val="20"/>
              </w:rPr>
            </w:pPr>
            <w:r w:rsidRPr="00D36874">
              <w:rPr>
                <w:rFonts w:ascii="Arial Narrow" w:hAnsi="Arial Narrow"/>
                <w:sz w:val="20"/>
                <w:szCs w:val="20"/>
              </w:rPr>
              <w:t>Validar</w:t>
            </w:r>
            <w:r w:rsidR="002D30EF" w:rsidRPr="00D36874">
              <w:rPr>
                <w:rFonts w:ascii="Arial Narrow" w:hAnsi="Arial Narrow"/>
                <w:sz w:val="20"/>
                <w:szCs w:val="20"/>
              </w:rPr>
              <w:t xml:space="preserve"> </w:t>
            </w:r>
            <w:r w:rsidR="00287303" w:rsidRPr="00D36874">
              <w:rPr>
                <w:rFonts w:ascii="Arial Narrow" w:hAnsi="Arial Narrow"/>
                <w:sz w:val="20"/>
                <w:szCs w:val="20"/>
              </w:rPr>
              <w:t>el</w:t>
            </w:r>
            <w:r w:rsidR="002D30EF" w:rsidRPr="00D36874">
              <w:rPr>
                <w:rFonts w:ascii="Arial Narrow" w:hAnsi="Arial Narrow"/>
                <w:sz w:val="20"/>
                <w:szCs w:val="20"/>
              </w:rPr>
              <w:t xml:space="preserve"> cumplimiento de requisitos de las solicitudes</w:t>
            </w:r>
          </w:p>
        </w:tc>
        <w:tc>
          <w:tcPr>
            <w:tcW w:w="567" w:type="dxa"/>
            <w:vAlign w:val="center"/>
          </w:tcPr>
          <w:p w:rsidR="002D30EF" w:rsidRPr="00D36874" w:rsidRDefault="002D30EF" w:rsidP="00136EDF">
            <w:pPr>
              <w:pStyle w:val="TableParagraph"/>
              <w:tabs>
                <w:tab w:val="left" w:pos="1491"/>
              </w:tabs>
              <w:spacing w:before="56" w:line="207" w:lineRule="exact"/>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954FE6">
            <w:pPr>
              <w:pStyle w:val="TableParagraph"/>
              <w:tabs>
                <w:tab w:val="left" w:pos="1491"/>
              </w:tabs>
              <w:spacing w:before="56" w:line="207" w:lineRule="exact"/>
              <w:ind w:left="110"/>
              <w:jc w:val="both"/>
              <w:rPr>
                <w:rFonts w:ascii="Arial Narrow" w:hAnsi="Arial Narrow"/>
                <w:sz w:val="20"/>
                <w:szCs w:val="20"/>
              </w:rPr>
            </w:pPr>
            <w:r w:rsidRPr="00D36874">
              <w:rPr>
                <w:rFonts w:ascii="Arial Narrow" w:hAnsi="Arial Narrow"/>
                <w:sz w:val="20"/>
                <w:szCs w:val="20"/>
              </w:rPr>
              <w:t>Coordinador del GCDH</w:t>
            </w:r>
          </w:p>
        </w:tc>
        <w:tc>
          <w:tcPr>
            <w:tcW w:w="2830" w:type="dxa"/>
            <w:vAlign w:val="center"/>
          </w:tcPr>
          <w:p w:rsidR="002D30EF" w:rsidRPr="00D36874" w:rsidRDefault="002D30EF" w:rsidP="00954FE6">
            <w:pPr>
              <w:pStyle w:val="TableParagraph"/>
              <w:spacing w:before="56"/>
              <w:ind w:right="98"/>
              <w:jc w:val="both"/>
              <w:rPr>
                <w:rFonts w:ascii="Arial Narrow" w:hAnsi="Arial Narrow"/>
                <w:sz w:val="20"/>
                <w:szCs w:val="20"/>
              </w:rPr>
            </w:pPr>
            <w:r w:rsidRPr="00D36874">
              <w:rPr>
                <w:rFonts w:ascii="Arial Narrow" w:hAnsi="Arial Narrow"/>
                <w:sz w:val="20"/>
                <w:szCs w:val="20"/>
              </w:rPr>
              <w:t>Valida de acuerdo con el método que elija, el cumplimiento de requisitos de las solicitudes de crédito educativo, según lo establecido en el Reglamento</w:t>
            </w:r>
            <w:r w:rsidRPr="00D36874">
              <w:rPr>
                <w:rFonts w:ascii="Arial Narrow" w:hAnsi="Arial Narrow"/>
                <w:spacing w:val="-3"/>
                <w:sz w:val="20"/>
                <w:szCs w:val="20"/>
              </w:rPr>
              <w:t xml:space="preserve"> </w:t>
            </w:r>
            <w:r w:rsidRPr="00D36874">
              <w:rPr>
                <w:rFonts w:ascii="Arial Narrow" w:hAnsi="Arial Narrow"/>
                <w:sz w:val="20"/>
                <w:szCs w:val="20"/>
              </w:rPr>
              <w:t>Operativo.</w:t>
            </w:r>
          </w:p>
          <w:p w:rsidR="002D30EF" w:rsidRPr="00D36874" w:rsidRDefault="002D30EF" w:rsidP="00954FE6">
            <w:pPr>
              <w:pStyle w:val="TableParagraph"/>
              <w:spacing w:before="120"/>
              <w:ind w:right="99"/>
              <w:jc w:val="both"/>
              <w:rPr>
                <w:rFonts w:ascii="Arial Narrow" w:hAnsi="Arial Narrow"/>
                <w:sz w:val="20"/>
                <w:szCs w:val="20"/>
              </w:rPr>
            </w:pPr>
            <w:r w:rsidRPr="00D36874">
              <w:rPr>
                <w:rFonts w:ascii="Arial Narrow" w:hAnsi="Arial Narrow"/>
                <w:sz w:val="20"/>
                <w:szCs w:val="20"/>
              </w:rPr>
              <w:t xml:space="preserve">Socializa la información con el </w:t>
            </w:r>
            <w:r w:rsidR="00C61346" w:rsidRPr="00D36874">
              <w:rPr>
                <w:rFonts w:ascii="Arial Narrow" w:hAnsi="Arial Narrow"/>
                <w:sz w:val="20"/>
                <w:szCs w:val="20"/>
              </w:rPr>
              <w:t>Subdirector de Gestión del Talento Humano</w:t>
            </w:r>
            <w:r w:rsidRPr="00D36874">
              <w:rPr>
                <w:rFonts w:ascii="Arial Narrow" w:hAnsi="Arial Narrow"/>
                <w:sz w:val="20"/>
                <w:szCs w:val="20"/>
              </w:rPr>
              <w:t xml:space="preserve"> en calidad de secretario del Comité de Selección de Estudios al Exterior</w:t>
            </w:r>
          </w:p>
        </w:tc>
        <w:tc>
          <w:tcPr>
            <w:tcW w:w="1280" w:type="dxa"/>
            <w:vAlign w:val="center"/>
          </w:tcPr>
          <w:p w:rsidR="002D30EF" w:rsidRPr="00D36874" w:rsidRDefault="002D30EF" w:rsidP="00954FE6">
            <w:pPr>
              <w:pStyle w:val="TableParagraph"/>
              <w:tabs>
                <w:tab w:val="left" w:pos="1169"/>
              </w:tabs>
              <w:spacing w:before="56"/>
              <w:ind w:right="94"/>
              <w:jc w:val="both"/>
              <w:rPr>
                <w:rFonts w:ascii="Arial Narrow" w:hAnsi="Arial Narrow"/>
                <w:sz w:val="20"/>
                <w:szCs w:val="20"/>
              </w:rPr>
            </w:pPr>
            <w:r w:rsidRPr="00D36874">
              <w:rPr>
                <w:rFonts w:ascii="Arial Narrow" w:hAnsi="Arial Narrow"/>
                <w:sz w:val="20"/>
                <w:szCs w:val="20"/>
              </w:rPr>
              <w:t>Correo electrónico de validación de la información, dirigido al Profesional</w:t>
            </w:r>
          </w:p>
        </w:tc>
      </w:tr>
      <w:tr w:rsidR="00D36874" w:rsidRPr="003F77FB" w:rsidTr="00D36874">
        <w:trPr>
          <w:trHeight w:val="736"/>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w w:val="99"/>
                <w:sz w:val="20"/>
                <w:szCs w:val="20"/>
              </w:rPr>
              <w:t>8</w:t>
            </w:r>
          </w:p>
        </w:tc>
        <w:tc>
          <w:tcPr>
            <w:tcW w:w="1701" w:type="dxa"/>
            <w:vAlign w:val="center"/>
          </w:tcPr>
          <w:p w:rsidR="002D30EF" w:rsidRPr="00D36874" w:rsidRDefault="002D30EF" w:rsidP="00047615">
            <w:pPr>
              <w:pStyle w:val="TableParagraph"/>
              <w:tabs>
                <w:tab w:val="left" w:pos="1109"/>
              </w:tabs>
              <w:spacing w:before="56"/>
              <w:rPr>
                <w:rFonts w:ascii="Arial Narrow" w:hAnsi="Arial Narrow"/>
                <w:sz w:val="20"/>
                <w:szCs w:val="20"/>
              </w:rPr>
            </w:pPr>
            <w:r w:rsidRPr="00D36874">
              <w:rPr>
                <w:rFonts w:ascii="Arial Narrow" w:hAnsi="Arial Narrow"/>
                <w:sz w:val="20"/>
                <w:szCs w:val="20"/>
              </w:rPr>
              <w:t>Cuadro de proyección de costos, de las solicitudes recibidas</w:t>
            </w:r>
          </w:p>
        </w:tc>
        <w:tc>
          <w:tcPr>
            <w:tcW w:w="1555" w:type="dxa"/>
            <w:vAlign w:val="center"/>
          </w:tcPr>
          <w:p w:rsidR="002D30EF" w:rsidRPr="00D36874" w:rsidRDefault="002D30EF" w:rsidP="00287303">
            <w:pPr>
              <w:pStyle w:val="TableParagraph"/>
              <w:tabs>
                <w:tab w:val="left" w:pos="1109"/>
              </w:tabs>
              <w:spacing w:before="58" w:line="237" w:lineRule="auto"/>
              <w:jc w:val="center"/>
              <w:rPr>
                <w:rFonts w:ascii="Arial Narrow" w:hAnsi="Arial Narrow"/>
                <w:sz w:val="20"/>
                <w:szCs w:val="20"/>
              </w:rPr>
            </w:pPr>
            <w:r w:rsidRPr="00D36874">
              <w:rPr>
                <w:rFonts w:ascii="Arial Narrow" w:hAnsi="Arial Narrow"/>
                <w:sz w:val="20"/>
                <w:szCs w:val="20"/>
              </w:rPr>
              <w:t>Valida</w:t>
            </w:r>
            <w:r w:rsidR="00287303" w:rsidRPr="00D36874">
              <w:rPr>
                <w:rFonts w:ascii="Arial Narrow" w:hAnsi="Arial Narrow"/>
                <w:sz w:val="20"/>
                <w:szCs w:val="20"/>
              </w:rPr>
              <w:t xml:space="preserve">r los </w:t>
            </w:r>
            <w:r w:rsidRPr="00D36874">
              <w:rPr>
                <w:rFonts w:ascii="Arial Narrow" w:hAnsi="Arial Narrow"/>
                <w:sz w:val="20"/>
                <w:szCs w:val="20"/>
              </w:rPr>
              <w:t>costos proyectados</w:t>
            </w:r>
          </w:p>
        </w:tc>
        <w:tc>
          <w:tcPr>
            <w:tcW w:w="567" w:type="dxa"/>
            <w:vAlign w:val="center"/>
          </w:tcPr>
          <w:p w:rsidR="002D30EF" w:rsidRPr="00D36874" w:rsidRDefault="002D30EF" w:rsidP="00136EDF">
            <w:pPr>
              <w:pStyle w:val="TableParagraph"/>
              <w:tabs>
                <w:tab w:val="left" w:pos="1491"/>
              </w:tabs>
              <w:spacing w:before="56" w:line="207" w:lineRule="exact"/>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954FE6">
            <w:pPr>
              <w:pStyle w:val="TableParagraph"/>
              <w:tabs>
                <w:tab w:val="left" w:pos="1491"/>
              </w:tabs>
              <w:spacing w:before="56" w:line="207" w:lineRule="exact"/>
              <w:ind w:left="110"/>
              <w:rPr>
                <w:rFonts w:ascii="Arial Narrow" w:hAnsi="Arial Narrow"/>
                <w:sz w:val="20"/>
                <w:szCs w:val="20"/>
              </w:rPr>
            </w:pPr>
            <w:r w:rsidRPr="00D36874">
              <w:rPr>
                <w:rFonts w:ascii="Arial Narrow" w:hAnsi="Arial Narrow"/>
                <w:sz w:val="20"/>
                <w:szCs w:val="20"/>
              </w:rPr>
              <w:t>Coordinador GCDH</w:t>
            </w:r>
          </w:p>
        </w:tc>
        <w:tc>
          <w:tcPr>
            <w:tcW w:w="2830" w:type="dxa"/>
            <w:vAlign w:val="center"/>
          </w:tcPr>
          <w:p w:rsidR="002D30EF" w:rsidRPr="00D36874" w:rsidRDefault="002D30EF" w:rsidP="00AE1F03">
            <w:pPr>
              <w:pStyle w:val="TableParagraph"/>
              <w:spacing w:before="56"/>
              <w:ind w:right="95"/>
              <w:jc w:val="both"/>
              <w:rPr>
                <w:rFonts w:ascii="Arial Narrow" w:hAnsi="Arial Narrow"/>
                <w:sz w:val="20"/>
                <w:szCs w:val="20"/>
              </w:rPr>
            </w:pPr>
            <w:r w:rsidRPr="00D36874">
              <w:rPr>
                <w:rFonts w:ascii="Arial Narrow" w:hAnsi="Arial Narrow"/>
                <w:sz w:val="20"/>
                <w:szCs w:val="20"/>
              </w:rPr>
              <w:t>Valida de acuerdo con el método que elija, la proyección de los costos de las solicitudes recibidas.</w:t>
            </w:r>
          </w:p>
          <w:p w:rsidR="002D30EF" w:rsidRPr="00D36874" w:rsidRDefault="002D30EF" w:rsidP="00AE1F03">
            <w:pPr>
              <w:pStyle w:val="TableParagraph"/>
              <w:spacing w:before="121"/>
              <w:ind w:right="94"/>
              <w:jc w:val="both"/>
              <w:rPr>
                <w:rFonts w:ascii="Arial Narrow" w:hAnsi="Arial Narrow"/>
                <w:sz w:val="20"/>
                <w:szCs w:val="20"/>
              </w:rPr>
            </w:pPr>
            <w:r w:rsidRPr="00D36874">
              <w:rPr>
                <w:rFonts w:ascii="Arial Narrow" w:hAnsi="Arial Narrow"/>
                <w:b/>
                <w:sz w:val="20"/>
                <w:szCs w:val="20"/>
              </w:rPr>
              <w:t>NOTA</w:t>
            </w:r>
            <w:r w:rsidRPr="00D36874">
              <w:rPr>
                <w:rFonts w:ascii="Arial Narrow" w:hAnsi="Arial Narrow"/>
                <w:sz w:val="20"/>
                <w:szCs w:val="20"/>
              </w:rPr>
              <w:t>: Los resultados que arroje la proyección de costos de las solicitudes recibidas, son el insumo necesario para iniciar el trámite de autorización de vigencias futuras del Convenio vigente y garantizar los recursos para financiar en su totalidad, los programas académicos de las solicitudes que se aprueben.</w:t>
            </w:r>
          </w:p>
          <w:p w:rsidR="002D30EF" w:rsidRPr="00D36874" w:rsidRDefault="002D30EF" w:rsidP="00AE1F03">
            <w:pPr>
              <w:pStyle w:val="TableParagraph"/>
              <w:spacing w:before="119"/>
              <w:ind w:right="99"/>
              <w:jc w:val="both"/>
              <w:rPr>
                <w:rFonts w:ascii="Arial Narrow" w:hAnsi="Arial Narrow"/>
                <w:sz w:val="20"/>
                <w:szCs w:val="20"/>
              </w:rPr>
            </w:pPr>
            <w:r w:rsidRPr="00D36874">
              <w:rPr>
                <w:rFonts w:ascii="Arial Narrow" w:hAnsi="Arial Narrow"/>
                <w:sz w:val="20"/>
                <w:szCs w:val="20"/>
              </w:rPr>
              <w:t xml:space="preserve">Socializa la información con el </w:t>
            </w:r>
            <w:r w:rsidR="00C61346" w:rsidRPr="00D36874">
              <w:rPr>
                <w:rFonts w:ascii="Arial Narrow" w:hAnsi="Arial Narrow"/>
                <w:sz w:val="20"/>
                <w:szCs w:val="20"/>
              </w:rPr>
              <w:t>Subdirector de Gestión del Talento Humano</w:t>
            </w:r>
            <w:r w:rsidRPr="00D36874">
              <w:rPr>
                <w:rFonts w:ascii="Arial Narrow" w:hAnsi="Arial Narrow"/>
                <w:sz w:val="20"/>
                <w:szCs w:val="20"/>
              </w:rPr>
              <w:t xml:space="preserve"> en calidad de secretario del Comité de Selección de Estudios al Exterior</w:t>
            </w:r>
            <w:r w:rsidR="00AE1F03" w:rsidRPr="00D36874">
              <w:rPr>
                <w:rFonts w:ascii="Arial Narrow" w:hAnsi="Arial Narrow"/>
                <w:sz w:val="20"/>
                <w:szCs w:val="20"/>
              </w:rPr>
              <w:t>.</w:t>
            </w:r>
          </w:p>
        </w:tc>
        <w:tc>
          <w:tcPr>
            <w:tcW w:w="1280" w:type="dxa"/>
            <w:vAlign w:val="center"/>
          </w:tcPr>
          <w:p w:rsidR="002D30EF" w:rsidRPr="00D36874" w:rsidRDefault="002D30EF" w:rsidP="00954FE6">
            <w:pPr>
              <w:pStyle w:val="TableParagraph"/>
              <w:tabs>
                <w:tab w:val="left" w:pos="1169"/>
              </w:tabs>
              <w:spacing w:before="56"/>
              <w:ind w:right="95"/>
              <w:rPr>
                <w:rFonts w:ascii="Arial Narrow" w:hAnsi="Arial Narrow"/>
                <w:sz w:val="20"/>
                <w:szCs w:val="20"/>
              </w:rPr>
            </w:pPr>
            <w:r w:rsidRPr="00D36874">
              <w:rPr>
                <w:rFonts w:ascii="Arial Narrow" w:hAnsi="Arial Narrow"/>
                <w:sz w:val="20"/>
                <w:szCs w:val="20"/>
              </w:rPr>
              <w:t>Correo electrónico de validación de la información, dirigido</w:t>
            </w:r>
            <w:r w:rsidR="00954FE6" w:rsidRPr="00D36874">
              <w:rPr>
                <w:rFonts w:ascii="Arial Narrow" w:hAnsi="Arial Narrow"/>
                <w:sz w:val="20"/>
                <w:szCs w:val="20"/>
              </w:rPr>
              <w:t xml:space="preserve"> </w:t>
            </w:r>
            <w:r w:rsidRPr="00D36874">
              <w:rPr>
                <w:rFonts w:ascii="Arial Narrow" w:hAnsi="Arial Narrow"/>
                <w:sz w:val="20"/>
                <w:szCs w:val="20"/>
              </w:rPr>
              <w:t>al Profesional</w:t>
            </w:r>
          </w:p>
        </w:tc>
      </w:tr>
      <w:tr w:rsidR="00D36874" w:rsidRPr="003F77FB" w:rsidTr="00D36874">
        <w:trPr>
          <w:trHeight w:val="581"/>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w w:val="99"/>
                <w:sz w:val="20"/>
                <w:szCs w:val="20"/>
              </w:rPr>
              <w:t>9</w:t>
            </w:r>
          </w:p>
        </w:tc>
        <w:tc>
          <w:tcPr>
            <w:tcW w:w="1701" w:type="dxa"/>
            <w:vAlign w:val="center"/>
          </w:tcPr>
          <w:p w:rsidR="002D30EF" w:rsidRPr="00D36874" w:rsidRDefault="002D30EF" w:rsidP="00047615">
            <w:pPr>
              <w:pStyle w:val="TableParagraph"/>
              <w:tabs>
                <w:tab w:val="left" w:pos="1109"/>
              </w:tabs>
              <w:spacing w:before="56"/>
              <w:rPr>
                <w:rFonts w:ascii="Arial Narrow" w:hAnsi="Arial Narrow"/>
                <w:sz w:val="20"/>
                <w:szCs w:val="20"/>
              </w:rPr>
            </w:pPr>
            <w:r w:rsidRPr="00D36874">
              <w:rPr>
                <w:rFonts w:ascii="Arial Narrow" w:hAnsi="Arial Narrow"/>
                <w:sz w:val="20"/>
                <w:szCs w:val="20"/>
              </w:rPr>
              <w:t>Reglamento Operativo</w:t>
            </w:r>
          </w:p>
        </w:tc>
        <w:tc>
          <w:tcPr>
            <w:tcW w:w="1555" w:type="dxa"/>
            <w:vAlign w:val="center"/>
          </w:tcPr>
          <w:p w:rsidR="002D30EF" w:rsidRPr="00D36874" w:rsidRDefault="002D30EF" w:rsidP="00287303">
            <w:pPr>
              <w:pStyle w:val="TableParagraph"/>
              <w:tabs>
                <w:tab w:val="left" w:pos="1109"/>
              </w:tabs>
              <w:spacing w:before="56"/>
              <w:jc w:val="center"/>
              <w:rPr>
                <w:rFonts w:ascii="Arial Narrow" w:hAnsi="Arial Narrow"/>
                <w:sz w:val="20"/>
                <w:szCs w:val="20"/>
              </w:rPr>
            </w:pPr>
            <w:r w:rsidRPr="00D36874">
              <w:rPr>
                <w:rFonts w:ascii="Arial Narrow" w:hAnsi="Arial Narrow"/>
                <w:sz w:val="20"/>
                <w:szCs w:val="20"/>
              </w:rPr>
              <w:t>Valida</w:t>
            </w:r>
            <w:r w:rsidR="00287303" w:rsidRPr="00D36874">
              <w:rPr>
                <w:rFonts w:ascii="Arial Narrow" w:hAnsi="Arial Narrow"/>
                <w:sz w:val="20"/>
                <w:szCs w:val="20"/>
              </w:rPr>
              <w:t>r</w:t>
            </w:r>
            <w:r w:rsidRPr="00D36874">
              <w:rPr>
                <w:rFonts w:ascii="Arial Narrow" w:hAnsi="Arial Narrow"/>
                <w:sz w:val="20"/>
                <w:szCs w:val="20"/>
              </w:rPr>
              <w:t xml:space="preserve"> recursos disponibles en el Convenio suscrito con el ICETEX</w:t>
            </w:r>
          </w:p>
        </w:tc>
        <w:tc>
          <w:tcPr>
            <w:tcW w:w="567" w:type="dxa"/>
            <w:vAlign w:val="center"/>
          </w:tcPr>
          <w:p w:rsidR="002D30EF" w:rsidRPr="00D36874" w:rsidRDefault="002D30EF" w:rsidP="00136EDF">
            <w:pPr>
              <w:pStyle w:val="TableParagraph"/>
              <w:tabs>
                <w:tab w:val="left" w:pos="569"/>
                <w:tab w:val="left" w:pos="1109"/>
              </w:tabs>
              <w:spacing w:before="56" w:line="207" w:lineRule="exact"/>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047615">
            <w:pPr>
              <w:pStyle w:val="TableParagraph"/>
              <w:tabs>
                <w:tab w:val="left" w:pos="569"/>
              </w:tabs>
              <w:spacing w:before="56" w:line="207" w:lineRule="exact"/>
              <w:ind w:left="110"/>
              <w:jc w:val="both"/>
              <w:rPr>
                <w:rFonts w:ascii="Arial Narrow" w:hAnsi="Arial Narrow"/>
                <w:sz w:val="20"/>
                <w:szCs w:val="20"/>
              </w:rPr>
            </w:pPr>
            <w:r w:rsidRPr="00D36874">
              <w:rPr>
                <w:rFonts w:ascii="Arial Narrow" w:hAnsi="Arial Narrow"/>
                <w:sz w:val="20"/>
                <w:szCs w:val="20"/>
              </w:rPr>
              <w:t xml:space="preserve">Coordinador GCDH </w:t>
            </w:r>
            <w:r w:rsidR="002C33D6" w:rsidRPr="00D36874">
              <w:rPr>
                <w:rFonts w:ascii="Arial Narrow" w:hAnsi="Arial Narrow"/>
                <w:sz w:val="20"/>
                <w:szCs w:val="20"/>
              </w:rPr>
              <w:t xml:space="preserve">y </w:t>
            </w:r>
            <w:r w:rsidR="00C61346" w:rsidRPr="00D36874">
              <w:rPr>
                <w:rFonts w:ascii="Arial Narrow" w:hAnsi="Arial Narrow"/>
                <w:sz w:val="20"/>
                <w:szCs w:val="20"/>
              </w:rPr>
              <w:t>Subdirector de Gestión del Talento Humano</w:t>
            </w:r>
            <w:r w:rsidRPr="00D36874">
              <w:rPr>
                <w:rFonts w:ascii="Arial Narrow" w:hAnsi="Arial Narrow"/>
                <w:sz w:val="20"/>
                <w:szCs w:val="20"/>
              </w:rPr>
              <w:t xml:space="preserve"> en       calidad</w:t>
            </w:r>
            <w:r w:rsidRPr="00D36874">
              <w:rPr>
                <w:rFonts w:ascii="Arial Narrow" w:hAnsi="Arial Narrow"/>
                <w:spacing w:val="44"/>
                <w:sz w:val="20"/>
                <w:szCs w:val="20"/>
              </w:rPr>
              <w:t xml:space="preserve"> </w:t>
            </w:r>
            <w:r w:rsidRPr="00D36874">
              <w:rPr>
                <w:rFonts w:ascii="Arial Narrow" w:hAnsi="Arial Narrow"/>
                <w:sz w:val="20"/>
                <w:szCs w:val="20"/>
              </w:rPr>
              <w:t xml:space="preserve">de Secretario del Comité de Selección </w:t>
            </w:r>
            <w:r w:rsidRPr="00D36874">
              <w:rPr>
                <w:rFonts w:ascii="Arial Narrow" w:hAnsi="Arial Narrow"/>
                <w:spacing w:val="-1"/>
                <w:sz w:val="20"/>
                <w:szCs w:val="20"/>
              </w:rPr>
              <w:t xml:space="preserve">de </w:t>
            </w:r>
            <w:r w:rsidRPr="00D36874">
              <w:rPr>
                <w:rFonts w:ascii="Arial Narrow" w:hAnsi="Arial Narrow"/>
                <w:sz w:val="20"/>
                <w:szCs w:val="20"/>
              </w:rPr>
              <w:t>Estudios al</w:t>
            </w:r>
            <w:r w:rsidRPr="00D36874">
              <w:rPr>
                <w:rFonts w:ascii="Arial Narrow" w:hAnsi="Arial Narrow"/>
                <w:spacing w:val="-5"/>
                <w:sz w:val="20"/>
                <w:szCs w:val="20"/>
              </w:rPr>
              <w:t xml:space="preserve"> </w:t>
            </w:r>
            <w:r w:rsidRPr="00D36874">
              <w:rPr>
                <w:rFonts w:ascii="Arial Narrow" w:hAnsi="Arial Narrow"/>
                <w:sz w:val="20"/>
                <w:szCs w:val="20"/>
              </w:rPr>
              <w:t>Exterior</w:t>
            </w:r>
          </w:p>
        </w:tc>
        <w:tc>
          <w:tcPr>
            <w:tcW w:w="2830" w:type="dxa"/>
            <w:vAlign w:val="center"/>
          </w:tcPr>
          <w:p w:rsidR="002D30EF" w:rsidRPr="00D36874" w:rsidRDefault="002D30EF" w:rsidP="00954FE6">
            <w:pPr>
              <w:pStyle w:val="TableParagraph"/>
              <w:tabs>
                <w:tab w:val="left" w:pos="422"/>
              </w:tabs>
              <w:spacing w:before="56"/>
              <w:jc w:val="both"/>
              <w:rPr>
                <w:rFonts w:ascii="Arial Narrow" w:hAnsi="Arial Narrow"/>
                <w:sz w:val="20"/>
                <w:szCs w:val="20"/>
              </w:rPr>
            </w:pPr>
            <w:r w:rsidRPr="00D36874">
              <w:rPr>
                <w:rFonts w:ascii="Arial Narrow" w:hAnsi="Arial Narrow"/>
                <w:sz w:val="20"/>
                <w:szCs w:val="20"/>
              </w:rPr>
              <w:t>El Coordinador del Grupo de Competencias y Desarrollo Humano:</w:t>
            </w:r>
            <w:r w:rsidRPr="00D36874">
              <w:rPr>
                <w:rFonts w:ascii="Arial Narrow" w:hAnsi="Arial Narrow"/>
                <w:sz w:val="20"/>
                <w:szCs w:val="20"/>
              </w:rPr>
              <w:br/>
              <w:t>•</w:t>
            </w:r>
            <w:r w:rsidRPr="00D36874">
              <w:rPr>
                <w:rFonts w:ascii="Arial Narrow" w:hAnsi="Arial Narrow"/>
                <w:sz w:val="20"/>
                <w:szCs w:val="20"/>
              </w:rPr>
              <w:tab/>
              <w:t>Valida los recursos disponibles del Convenio suscrito con el ICETEX, para ser presentados al Comité de Selección de Estudios al Exterior, quien toma las decisiones.</w:t>
            </w:r>
          </w:p>
          <w:p w:rsidR="002D30EF" w:rsidRPr="00D36874" w:rsidRDefault="002D30EF" w:rsidP="00954FE6">
            <w:pPr>
              <w:pStyle w:val="TableParagraph"/>
              <w:tabs>
                <w:tab w:val="left" w:pos="422"/>
              </w:tabs>
              <w:spacing w:before="56"/>
              <w:jc w:val="both"/>
              <w:rPr>
                <w:rFonts w:ascii="Arial Narrow" w:hAnsi="Arial Narrow"/>
                <w:sz w:val="20"/>
                <w:szCs w:val="20"/>
              </w:rPr>
            </w:pPr>
            <w:r w:rsidRPr="00D36874">
              <w:rPr>
                <w:rFonts w:ascii="Arial Narrow" w:hAnsi="Arial Narrow"/>
                <w:sz w:val="20"/>
                <w:szCs w:val="20"/>
              </w:rPr>
              <w:t>•</w:t>
            </w:r>
            <w:r w:rsidRPr="00D36874">
              <w:rPr>
                <w:rFonts w:ascii="Arial Narrow" w:hAnsi="Arial Narrow"/>
                <w:sz w:val="20"/>
                <w:szCs w:val="20"/>
              </w:rPr>
              <w:tab/>
              <w:t>Descuenta de los recursos disponibles, los gastos de administración (5%) y el gravamen a los movimientos financieros, con ocasión de las solicitudes que se aprobarán (Cláusulas duodécima y décima tercera del Convenio).</w:t>
            </w:r>
          </w:p>
          <w:p w:rsidR="002D30EF" w:rsidRPr="00D36874" w:rsidRDefault="002D30EF" w:rsidP="00954FE6">
            <w:pPr>
              <w:pStyle w:val="TableParagraph"/>
              <w:tabs>
                <w:tab w:val="left" w:pos="422"/>
              </w:tabs>
              <w:spacing w:before="56"/>
              <w:jc w:val="both"/>
              <w:rPr>
                <w:rFonts w:ascii="Arial Narrow" w:hAnsi="Arial Narrow"/>
                <w:sz w:val="20"/>
                <w:szCs w:val="20"/>
              </w:rPr>
            </w:pPr>
            <w:r w:rsidRPr="00D36874">
              <w:rPr>
                <w:rFonts w:ascii="Arial Narrow" w:hAnsi="Arial Narrow"/>
                <w:sz w:val="20"/>
                <w:szCs w:val="20"/>
              </w:rPr>
              <w:t>•</w:t>
            </w:r>
            <w:r w:rsidRPr="00D36874">
              <w:rPr>
                <w:rFonts w:ascii="Arial Narrow" w:hAnsi="Arial Narrow"/>
                <w:sz w:val="20"/>
                <w:szCs w:val="20"/>
              </w:rPr>
              <w:tab/>
              <w:t xml:space="preserve">Socializa la información con el </w:t>
            </w:r>
            <w:r w:rsidR="00C61346" w:rsidRPr="00D36874">
              <w:rPr>
                <w:rFonts w:ascii="Arial Narrow" w:hAnsi="Arial Narrow"/>
                <w:sz w:val="20"/>
                <w:szCs w:val="20"/>
              </w:rPr>
              <w:t>Subdirector de Gestión del Talento Humano</w:t>
            </w:r>
            <w:r w:rsidRPr="00D36874">
              <w:rPr>
                <w:rFonts w:ascii="Arial Narrow" w:hAnsi="Arial Narrow"/>
                <w:sz w:val="20"/>
                <w:szCs w:val="20"/>
              </w:rPr>
              <w:t xml:space="preserve"> en calidad de secretario del Comité de Selección de Estudios al Exterior</w:t>
            </w:r>
          </w:p>
          <w:p w:rsidR="002D30EF" w:rsidRPr="00D36874" w:rsidRDefault="002D30EF" w:rsidP="00954FE6">
            <w:pPr>
              <w:pStyle w:val="TableParagraph"/>
              <w:tabs>
                <w:tab w:val="left" w:pos="422"/>
              </w:tabs>
              <w:spacing w:before="56"/>
              <w:jc w:val="both"/>
              <w:rPr>
                <w:rFonts w:ascii="Arial Narrow" w:hAnsi="Arial Narrow"/>
                <w:sz w:val="20"/>
                <w:szCs w:val="20"/>
              </w:rPr>
            </w:pPr>
            <w:r w:rsidRPr="00D36874">
              <w:rPr>
                <w:rFonts w:ascii="Arial Narrow" w:hAnsi="Arial Narrow"/>
                <w:sz w:val="20"/>
                <w:szCs w:val="20"/>
              </w:rPr>
              <w:lastRenderedPageBreak/>
              <w:t>Convoca a los integrantes del Comité de Selección de Estudios al Exterior, a la reunión para el estudio y aprobación de las solicitudes (Artículo vigésimo primero del Reglamento Operativo).</w:t>
            </w:r>
          </w:p>
          <w:p w:rsidR="002D30EF" w:rsidRPr="00D36874" w:rsidRDefault="002D30EF" w:rsidP="00954FE6">
            <w:pPr>
              <w:pStyle w:val="TableParagraph"/>
              <w:tabs>
                <w:tab w:val="left" w:pos="422"/>
              </w:tabs>
              <w:spacing w:before="56"/>
              <w:jc w:val="both"/>
              <w:rPr>
                <w:rFonts w:ascii="Arial Narrow" w:hAnsi="Arial Narrow"/>
                <w:sz w:val="20"/>
                <w:szCs w:val="20"/>
              </w:rPr>
            </w:pPr>
            <w:r w:rsidRPr="00D36874">
              <w:rPr>
                <w:rFonts w:ascii="Arial Narrow" w:hAnsi="Arial Narrow"/>
                <w:sz w:val="20"/>
                <w:szCs w:val="20"/>
              </w:rPr>
              <w:t>Invita igualmente a la reunión:</w:t>
            </w:r>
          </w:p>
          <w:p w:rsidR="002D30EF" w:rsidRPr="00D36874" w:rsidRDefault="002D30EF" w:rsidP="00954FE6">
            <w:pPr>
              <w:pStyle w:val="TableParagraph"/>
              <w:tabs>
                <w:tab w:val="left" w:pos="422"/>
              </w:tabs>
              <w:spacing w:before="56"/>
              <w:jc w:val="both"/>
              <w:rPr>
                <w:rFonts w:ascii="Arial Narrow" w:hAnsi="Arial Narrow"/>
                <w:sz w:val="20"/>
                <w:szCs w:val="20"/>
              </w:rPr>
            </w:pPr>
            <w:r w:rsidRPr="00D36874">
              <w:rPr>
                <w:rFonts w:ascii="Arial Narrow" w:hAnsi="Arial Narrow"/>
                <w:sz w:val="20"/>
                <w:szCs w:val="20"/>
              </w:rPr>
              <w:t>•</w:t>
            </w:r>
            <w:r w:rsidRPr="00D36874">
              <w:rPr>
                <w:rFonts w:ascii="Arial Narrow" w:hAnsi="Arial Narrow"/>
                <w:sz w:val="20"/>
                <w:szCs w:val="20"/>
              </w:rPr>
              <w:tab/>
              <w:t>Al funcionario postulante, quien deberá sustentar el ensayo ante el Comité</w:t>
            </w:r>
          </w:p>
          <w:p w:rsidR="002D30EF" w:rsidRPr="00D36874" w:rsidRDefault="002D30EF" w:rsidP="00954FE6">
            <w:pPr>
              <w:pStyle w:val="TableParagraph"/>
              <w:tabs>
                <w:tab w:val="left" w:pos="422"/>
              </w:tabs>
              <w:spacing w:before="56"/>
              <w:jc w:val="both"/>
              <w:rPr>
                <w:rFonts w:ascii="Arial Narrow" w:hAnsi="Arial Narrow"/>
                <w:sz w:val="20"/>
                <w:szCs w:val="20"/>
              </w:rPr>
            </w:pPr>
            <w:r w:rsidRPr="00D36874">
              <w:rPr>
                <w:rFonts w:ascii="Arial Narrow" w:hAnsi="Arial Narrow"/>
                <w:sz w:val="20"/>
                <w:szCs w:val="20"/>
              </w:rPr>
              <w:t>•</w:t>
            </w:r>
            <w:r w:rsidRPr="00D36874">
              <w:rPr>
                <w:rFonts w:ascii="Arial Narrow" w:hAnsi="Arial Narrow"/>
                <w:sz w:val="20"/>
                <w:szCs w:val="20"/>
              </w:rPr>
              <w:tab/>
              <w:t>Al jefe inmediato del funcionario postulante.</w:t>
            </w:r>
          </w:p>
        </w:tc>
        <w:tc>
          <w:tcPr>
            <w:tcW w:w="1280" w:type="dxa"/>
            <w:vAlign w:val="center"/>
          </w:tcPr>
          <w:p w:rsidR="002D30EF" w:rsidRPr="00D36874" w:rsidRDefault="002D30EF" w:rsidP="00954FE6">
            <w:pPr>
              <w:pStyle w:val="TableParagraph"/>
              <w:spacing w:before="56"/>
              <w:ind w:right="96"/>
              <w:jc w:val="both"/>
              <w:rPr>
                <w:rFonts w:ascii="Arial Narrow" w:hAnsi="Arial Narrow"/>
                <w:sz w:val="20"/>
                <w:szCs w:val="20"/>
              </w:rPr>
            </w:pPr>
            <w:r w:rsidRPr="00D36874">
              <w:rPr>
                <w:rFonts w:ascii="Arial Narrow" w:hAnsi="Arial Narrow"/>
                <w:sz w:val="20"/>
                <w:szCs w:val="20"/>
              </w:rPr>
              <w:lastRenderedPageBreak/>
              <w:t>Cuadro de información en Excel, sobre la ejecución de recursos del Convenio.</w:t>
            </w:r>
          </w:p>
        </w:tc>
      </w:tr>
      <w:tr w:rsidR="00D36874" w:rsidRPr="003F77FB" w:rsidTr="00D36874">
        <w:tblPrEx>
          <w:tblLook w:val="04A0" w:firstRow="1" w:lastRow="0" w:firstColumn="1" w:lastColumn="0" w:noHBand="0" w:noVBand="1"/>
        </w:tblPrEx>
        <w:trPr>
          <w:trHeight w:val="864"/>
          <w:jc w:val="center"/>
        </w:trPr>
        <w:tc>
          <w:tcPr>
            <w:tcW w:w="567" w:type="dxa"/>
            <w:vAlign w:val="center"/>
          </w:tcPr>
          <w:p w:rsidR="002D30EF" w:rsidRPr="00D36874" w:rsidRDefault="002D30EF" w:rsidP="003F77FB">
            <w:pPr>
              <w:pStyle w:val="TableParagraph"/>
              <w:tabs>
                <w:tab w:val="left" w:pos="1109"/>
              </w:tabs>
              <w:spacing w:before="56"/>
              <w:jc w:val="center"/>
              <w:rPr>
                <w:rFonts w:ascii="Arial Narrow" w:hAnsi="Arial Narrow"/>
                <w:b/>
                <w:sz w:val="20"/>
                <w:szCs w:val="20"/>
              </w:rPr>
            </w:pPr>
            <w:r w:rsidRPr="00D36874">
              <w:rPr>
                <w:rFonts w:ascii="Arial Narrow" w:hAnsi="Arial Narrow"/>
                <w:b/>
                <w:sz w:val="20"/>
                <w:szCs w:val="20"/>
              </w:rPr>
              <w:t>10</w:t>
            </w:r>
          </w:p>
        </w:tc>
        <w:tc>
          <w:tcPr>
            <w:tcW w:w="1701" w:type="dxa"/>
            <w:vAlign w:val="center"/>
          </w:tcPr>
          <w:p w:rsidR="002D30EF" w:rsidRPr="00D36874" w:rsidRDefault="002D30EF" w:rsidP="00923043">
            <w:pPr>
              <w:pStyle w:val="TableParagraph"/>
              <w:spacing w:before="56"/>
              <w:ind w:right="129"/>
              <w:jc w:val="both"/>
              <w:rPr>
                <w:rFonts w:ascii="Arial Narrow" w:hAnsi="Arial Narrow"/>
                <w:sz w:val="20"/>
                <w:szCs w:val="20"/>
              </w:rPr>
            </w:pPr>
            <w:r w:rsidRPr="00D36874">
              <w:rPr>
                <w:rFonts w:ascii="Arial Narrow" w:hAnsi="Arial Narrow"/>
                <w:sz w:val="20"/>
                <w:szCs w:val="20"/>
              </w:rPr>
              <w:t>Reglamento Operativo del Convenio suscrito con el ICETEX</w:t>
            </w:r>
          </w:p>
        </w:tc>
        <w:tc>
          <w:tcPr>
            <w:tcW w:w="1555" w:type="dxa"/>
            <w:vAlign w:val="center"/>
          </w:tcPr>
          <w:p w:rsidR="002D30EF" w:rsidRPr="00D36874" w:rsidRDefault="002D30EF" w:rsidP="00287303">
            <w:pPr>
              <w:pStyle w:val="TableParagraph"/>
              <w:spacing w:before="56"/>
              <w:ind w:right="129"/>
              <w:jc w:val="center"/>
              <w:rPr>
                <w:rFonts w:ascii="Arial Narrow" w:hAnsi="Arial Narrow"/>
                <w:sz w:val="20"/>
                <w:szCs w:val="20"/>
              </w:rPr>
            </w:pPr>
            <w:r w:rsidRPr="00D36874">
              <w:rPr>
                <w:rFonts w:ascii="Arial Narrow" w:hAnsi="Arial Narrow"/>
                <w:sz w:val="20"/>
                <w:szCs w:val="20"/>
              </w:rPr>
              <w:t>Convo</w:t>
            </w:r>
            <w:r w:rsidR="00287303" w:rsidRPr="00D36874">
              <w:rPr>
                <w:rFonts w:ascii="Arial Narrow" w:hAnsi="Arial Narrow"/>
                <w:sz w:val="20"/>
                <w:szCs w:val="20"/>
              </w:rPr>
              <w:t xml:space="preserve">car al </w:t>
            </w:r>
            <w:r w:rsidRPr="00D36874">
              <w:rPr>
                <w:rFonts w:ascii="Arial Narrow" w:hAnsi="Arial Narrow"/>
                <w:sz w:val="20"/>
                <w:szCs w:val="20"/>
              </w:rPr>
              <w:t xml:space="preserve"> Comité de Selección de Estudios al Exterior</w:t>
            </w:r>
          </w:p>
        </w:tc>
        <w:tc>
          <w:tcPr>
            <w:tcW w:w="567" w:type="dxa"/>
            <w:vAlign w:val="center"/>
          </w:tcPr>
          <w:p w:rsidR="002D30EF" w:rsidRPr="00D36874" w:rsidRDefault="002D30EF" w:rsidP="00136EDF">
            <w:pPr>
              <w:pStyle w:val="TableParagraph"/>
              <w:spacing w:before="54"/>
              <w:ind w:left="110" w:right="98"/>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C61346" w:rsidP="00923043">
            <w:pPr>
              <w:pStyle w:val="TableParagraph"/>
              <w:spacing w:before="54"/>
              <w:ind w:left="110" w:right="98"/>
              <w:rPr>
                <w:rFonts w:ascii="Arial Narrow" w:hAnsi="Arial Narrow"/>
                <w:sz w:val="20"/>
                <w:szCs w:val="20"/>
              </w:rPr>
            </w:pPr>
            <w:r w:rsidRPr="00D36874">
              <w:rPr>
                <w:rFonts w:ascii="Arial Narrow" w:hAnsi="Arial Narrow"/>
                <w:sz w:val="20"/>
                <w:szCs w:val="20"/>
              </w:rPr>
              <w:t>Subdirector de Gestión del Talento Humano</w:t>
            </w:r>
            <w:r w:rsidR="002D30EF" w:rsidRPr="00D36874">
              <w:rPr>
                <w:rFonts w:ascii="Arial Narrow" w:hAnsi="Arial Narrow"/>
                <w:sz w:val="20"/>
                <w:szCs w:val="20"/>
              </w:rPr>
              <w:t xml:space="preserve"> en calidad de Secretario del Comité de Selección </w:t>
            </w:r>
            <w:r w:rsidR="002D30EF" w:rsidRPr="00D36874">
              <w:rPr>
                <w:rFonts w:ascii="Arial Narrow" w:hAnsi="Arial Narrow"/>
                <w:spacing w:val="-1"/>
                <w:sz w:val="20"/>
                <w:szCs w:val="20"/>
              </w:rPr>
              <w:t xml:space="preserve">de </w:t>
            </w:r>
            <w:r w:rsidR="002D30EF" w:rsidRPr="00D36874">
              <w:rPr>
                <w:rFonts w:ascii="Arial Narrow" w:hAnsi="Arial Narrow"/>
                <w:sz w:val="20"/>
                <w:szCs w:val="20"/>
              </w:rPr>
              <w:t>Estudios al</w:t>
            </w:r>
            <w:r w:rsidR="002D30EF" w:rsidRPr="00D36874">
              <w:rPr>
                <w:rFonts w:ascii="Arial Narrow" w:hAnsi="Arial Narrow"/>
                <w:spacing w:val="-8"/>
                <w:sz w:val="20"/>
                <w:szCs w:val="20"/>
              </w:rPr>
              <w:t xml:space="preserve"> </w:t>
            </w:r>
            <w:r w:rsidR="002D30EF" w:rsidRPr="00D36874">
              <w:rPr>
                <w:rFonts w:ascii="Arial Narrow" w:hAnsi="Arial Narrow"/>
                <w:sz w:val="20"/>
                <w:szCs w:val="20"/>
              </w:rPr>
              <w:t>Exterior.</w:t>
            </w:r>
          </w:p>
        </w:tc>
        <w:tc>
          <w:tcPr>
            <w:tcW w:w="2830" w:type="dxa"/>
            <w:vAlign w:val="center"/>
          </w:tcPr>
          <w:p w:rsidR="007D3CDF" w:rsidRPr="00D36874" w:rsidRDefault="007D3CDF" w:rsidP="007D3CDF">
            <w:pPr>
              <w:pStyle w:val="TableParagraph"/>
              <w:tabs>
                <w:tab w:val="left" w:pos="422"/>
                <w:tab w:val="left" w:pos="472"/>
                <w:tab w:val="left" w:pos="473"/>
                <w:tab w:val="left" w:pos="892"/>
                <w:tab w:val="left" w:pos="1441"/>
                <w:tab w:val="left" w:pos="2481"/>
                <w:tab w:val="left" w:pos="2980"/>
              </w:tabs>
              <w:spacing w:before="117"/>
              <w:ind w:right="97"/>
              <w:jc w:val="both"/>
              <w:rPr>
                <w:rFonts w:ascii="Arial Narrow" w:hAnsi="Arial Narrow"/>
                <w:sz w:val="20"/>
                <w:szCs w:val="20"/>
              </w:rPr>
            </w:pPr>
            <w:r w:rsidRPr="00D36874">
              <w:rPr>
                <w:rFonts w:ascii="Arial Narrow" w:hAnsi="Arial Narrow"/>
                <w:sz w:val="20"/>
                <w:szCs w:val="20"/>
              </w:rPr>
              <w:t xml:space="preserve">Convoca a los integrantes del Comité de Selección de Estudios al Exterior, a la reunión para el estudio y aprobación de las solicitudes (Artículo vigésimo primero del Reglamento Operativo).  </w:t>
            </w:r>
          </w:p>
          <w:p w:rsidR="007D3CDF" w:rsidRPr="00D36874" w:rsidRDefault="007D3CDF" w:rsidP="00AE1F03">
            <w:pPr>
              <w:pStyle w:val="TableParagraph"/>
              <w:numPr>
                <w:ilvl w:val="0"/>
                <w:numId w:val="14"/>
              </w:numPr>
              <w:tabs>
                <w:tab w:val="left" w:pos="422"/>
                <w:tab w:val="left" w:pos="472"/>
                <w:tab w:val="left" w:pos="473"/>
                <w:tab w:val="left" w:pos="892"/>
                <w:tab w:val="left" w:pos="1441"/>
                <w:tab w:val="left" w:pos="2481"/>
                <w:tab w:val="left" w:pos="2980"/>
              </w:tabs>
              <w:spacing w:before="117"/>
              <w:ind w:right="97"/>
              <w:jc w:val="both"/>
              <w:rPr>
                <w:rFonts w:ascii="Arial Narrow" w:hAnsi="Arial Narrow"/>
                <w:sz w:val="20"/>
                <w:szCs w:val="20"/>
              </w:rPr>
            </w:pPr>
            <w:r w:rsidRPr="00D36874">
              <w:rPr>
                <w:rFonts w:ascii="Arial Narrow" w:hAnsi="Arial Narrow"/>
                <w:sz w:val="20"/>
                <w:szCs w:val="20"/>
              </w:rPr>
              <w:t xml:space="preserve">Invita igualmente a la reunión:  </w:t>
            </w:r>
          </w:p>
          <w:p w:rsidR="007D3CDF" w:rsidRPr="00D36874" w:rsidRDefault="007D3CDF" w:rsidP="00AE1F03">
            <w:pPr>
              <w:pStyle w:val="TableParagraph"/>
              <w:numPr>
                <w:ilvl w:val="0"/>
                <w:numId w:val="14"/>
              </w:numPr>
              <w:tabs>
                <w:tab w:val="left" w:pos="422"/>
                <w:tab w:val="left" w:pos="472"/>
                <w:tab w:val="left" w:pos="473"/>
                <w:tab w:val="left" w:pos="892"/>
                <w:tab w:val="left" w:pos="1989"/>
                <w:tab w:val="left" w:pos="2481"/>
                <w:tab w:val="left" w:pos="2980"/>
              </w:tabs>
              <w:spacing w:before="117"/>
              <w:ind w:right="97"/>
              <w:jc w:val="both"/>
              <w:rPr>
                <w:rFonts w:ascii="Arial Narrow" w:hAnsi="Arial Narrow"/>
                <w:sz w:val="20"/>
                <w:szCs w:val="20"/>
              </w:rPr>
            </w:pPr>
            <w:r w:rsidRPr="00D36874">
              <w:rPr>
                <w:rFonts w:ascii="Arial Narrow" w:hAnsi="Arial Narrow"/>
                <w:sz w:val="20"/>
                <w:szCs w:val="20"/>
              </w:rPr>
              <w:t xml:space="preserve">Al funcionario postulante, quien deberá sustentar el ensayo ante el Comité </w:t>
            </w:r>
          </w:p>
          <w:p w:rsidR="002D30EF" w:rsidRPr="00D36874" w:rsidRDefault="007D3CDF" w:rsidP="00AE1F03">
            <w:pPr>
              <w:pStyle w:val="TableParagraph"/>
              <w:numPr>
                <w:ilvl w:val="0"/>
                <w:numId w:val="14"/>
              </w:numPr>
              <w:tabs>
                <w:tab w:val="left" w:pos="422"/>
                <w:tab w:val="left" w:pos="472"/>
                <w:tab w:val="left" w:pos="473"/>
                <w:tab w:val="left" w:pos="892"/>
                <w:tab w:val="left" w:pos="1441"/>
                <w:tab w:val="left" w:pos="2481"/>
                <w:tab w:val="left" w:pos="2980"/>
              </w:tabs>
              <w:spacing w:before="117"/>
              <w:ind w:right="97"/>
              <w:jc w:val="both"/>
              <w:rPr>
                <w:rFonts w:ascii="Arial Narrow" w:hAnsi="Arial Narrow"/>
                <w:sz w:val="20"/>
                <w:szCs w:val="20"/>
              </w:rPr>
            </w:pPr>
            <w:r w:rsidRPr="00D36874">
              <w:rPr>
                <w:rFonts w:ascii="Arial Narrow" w:hAnsi="Arial Narrow"/>
                <w:sz w:val="20"/>
                <w:szCs w:val="20"/>
              </w:rPr>
              <w:t xml:space="preserve">Al  jefe  inmediato </w:t>
            </w:r>
            <w:r w:rsidRPr="00D36874">
              <w:rPr>
                <w:rFonts w:ascii="Arial Narrow" w:hAnsi="Arial Narrow"/>
                <w:sz w:val="20"/>
                <w:szCs w:val="20"/>
              </w:rPr>
              <w:tab/>
              <w:t xml:space="preserve">del </w:t>
            </w:r>
            <w:r w:rsidRPr="00D36874">
              <w:rPr>
                <w:rFonts w:ascii="Arial Narrow" w:hAnsi="Arial Narrow"/>
                <w:sz w:val="20"/>
                <w:szCs w:val="20"/>
              </w:rPr>
              <w:tab/>
              <w:t>funcionario postulante.</w:t>
            </w:r>
          </w:p>
        </w:tc>
        <w:tc>
          <w:tcPr>
            <w:tcW w:w="1280" w:type="dxa"/>
            <w:vAlign w:val="center"/>
          </w:tcPr>
          <w:p w:rsidR="002D30EF" w:rsidRPr="00D36874" w:rsidRDefault="002D30EF" w:rsidP="002D30EF">
            <w:pPr>
              <w:pStyle w:val="TableParagraph"/>
              <w:tabs>
                <w:tab w:val="left" w:pos="668"/>
                <w:tab w:val="left" w:pos="1078"/>
              </w:tabs>
              <w:spacing w:before="54"/>
              <w:ind w:right="96"/>
              <w:jc w:val="both"/>
              <w:rPr>
                <w:rFonts w:ascii="Arial Narrow" w:hAnsi="Arial Narrow"/>
                <w:sz w:val="20"/>
                <w:szCs w:val="20"/>
              </w:rPr>
            </w:pPr>
            <w:r w:rsidRPr="00D36874">
              <w:rPr>
                <w:rFonts w:ascii="Arial Narrow" w:hAnsi="Arial Narrow"/>
                <w:sz w:val="20"/>
                <w:szCs w:val="20"/>
              </w:rPr>
              <w:t>Correo electrónico dirigido a los integrantes del Comité, con el orden del día y los cuadros informativos de las solicitudes</w:t>
            </w:r>
          </w:p>
        </w:tc>
      </w:tr>
      <w:tr w:rsidR="00D36874" w:rsidRPr="003F77FB" w:rsidTr="00D36874">
        <w:tblPrEx>
          <w:tblLook w:val="04A0" w:firstRow="1" w:lastRow="0" w:firstColumn="1" w:lastColumn="0" w:noHBand="0" w:noVBand="1"/>
        </w:tblPrEx>
        <w:trPr>
          <w:trHeight w:val="1148"/>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11</w:t>
            </w:r>
          </w:p>
        </w:tc>
        <w:tc>
          <w:tcPr>
            <w:tcW w:w="1701" w:type="dxa"/>
            <w:vAlign w:val="center"/>
          </w:tcPr>
          <w:p w:rsidR="002D30EF" w:rsidRPr="00D36874" w:rsidRDefault="002D30EF" w:rsidP="00923043">
            <w:pPr>
              <w:pStyle w:val="TableParagraph"/>
              <w:spacing w:before="56"/>
              <w:ind w:right="129"/>
              <w:jc w:val="both"/>
              <w:rPr>
                <w:rFonts w:ascii="Arial Narrow" w:hAnsi="Arial Narrow"/>
                <w:sz w:val="20"/>
                <w:szCs w:val="20"/>
              </w:rPr>
            </w:pPr>
            <w:r w:rsidRPr="00D36874">
              <w:rPr>
                <w:rFonts w:ascii="Arial Narrow" w:hAnsi="Arial Narrow"/>
                <w:sz w:val="20"/>
                <w:szCs w:val="20"/>
              </w:rPr>
              <w:t>Fecha de realización del Comité de Estudios al Exterior</w:t>
            </w:r>
          </w:p>
        </w:tc>
        <w:tc>
          <w:tcPr>
            <w:tcW w:w="1555" w:type="dxa"/>
            <w:vAlign w:val="center"/>
          </w:tcPr>
          <w:p w:rsidR="002D30EF" w:rsidRPr="00D36874" w:rsidRDefault="002D30EF" w:rsidP="00287303">
            <w:pPr>
              <w:pStyle w:val="TableParagraph"/>
              <w:spacing w:before="56"/>
              <w:ind w:right="129"/>
              <w:jc w:val="center"/>
              <w:rPr>
                <w:rFonts w:ascii="Arial Narrow" w:hAnsi="Arial Narrow"/>
                <w:sz w:val="20"/>
                <w:szCs w:val="20"/>
              </w:rPr>
            </w:pPr>
            <w:r w:rsidRPr="00D36874">
              <w:rPr>
                <w:rFonts w:ascii="Arial Narrow" w:hAnsi="Arial Narrow"/>
                <w:sz w:val="20"/>
                <w:szCs w:val="20"/>
              </w:rPr>
              <w:t>Estudi</w:t>
            </w:r>
            <w:r w:rsidR="00287303" w:rsidRPr="00D36874">
              <w:rPr>
                <w:rFonts w:ascii="Arial Narrow" w:hAnsi="Arial Narrow"/>
                <w:sz w:val="20"/>
                <w:szCs w:val="20"/>
              </w:rPr>
              <w:t xml:space="preserve">ar </w:t>
            </w:r>
            <w:r w:rsidRPr="00D36874">
              <w:rPr>
                <w:rFonts w:ascii="Arial Narrow" w:hAnsi="Arial Narrow"/>
                <w:sz w:val="20"/>
                <w:szCs w:val="20"/>
              </w:rPr>
              <w:t xml:space="preserve"> y aproba</w:t>
            </w:r>
            <w:r w:rsidR="00287303" w:rsidRPr="00D36874">
              <w:rPr>
                <w:rFonts w:ascii="Arial Narrow" w:hAnsi="Arial Narrow"/>
                <w:sz w:val="20"/>
                <w:szCs w:val="20"/>
              </w:rPr>
              <w:t>r</w:t>
            </w:r>
            <w:r w:rsidRPr="00D36874">
              <w:rPr>
                <w:rFonts w:ascii="Arial Narrow" w:hAnsi="Arial Narrow"/>
                <w:sz w:val="20"/>
                <w:szCs w:val="20"/>
              </w:rPr>
              <w:t xml:space="preserve"> las solicitudes de crédito educativo para estudios de postgrado al exterior.</w:t>
            </w:r>
          </w:p>
        </w:tc>
        <w:tc>
          <w:tcPr>
            <w:tcW w:w="567" w:type="dxa"/>
            <w:vAlign w:val="center"/>
          </w:tcPr>
          <w:p w:rsidR="002D30EF" w:rsidRPr="00D36874" w:rsidRDefault="002D30EF" w:rsidP="00136EDF">
            <w:pPr>
              <w:pStyle w:val="TableParagraph"/>
              <w:spacing w:before="56"/>
              <w:ind w:left="110" w:right="98"/>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C61346" w:rsidP="00047615">
            <w:pPr>
              <w:pStyle w:val="TableParagraph"/>
              <w:spacing w:before="56"/>
              <w:ind w:left="110" w:right="98"/>
              <w:rPr>
                <w:rFonts w:ascii="Arial Narrow" w:hAnsi="Arial Narrow"/>
                <w:sz w:val="20"/>
                <w:szCs w:val="20"/>
              </w:rPr>
            </w:pPr>
            <w:r w:rsidRPr="00D36874">
              <w:rPr>
                <w:rFonts w:ascii="Arial Narrow" w:hAnsi="Arial Narrow"/>
                <w:sz w:val="20"/>
                <w:szCs w:val="20"/>
              </w:rPr>
              <w:t>Subdirector de Gestión del Talento Humano</w:t>
            </w:r>
            <w:r w:rsidR="002D30EF" w:rsidRPr="00D36874">
              <w:rPr>
                <w:rFonts w:ascii="Arial Narrow" w:hAnsi="Arial Narrow"/>
                <w:sz w:val="20"/>
                <w:szCs w:val="20"/>
              </w:rPr>
              <w:t xml:space="preserve"> en  calidad de Secretario del Comité de Selección </w:t>
            </w:r>
            <w:r w:rsidR="002D30EF" w:rsidRPr="00D36874">
              <w:rPr>
                <w:rFonts w:ascii="Arial Narrow" w:hAnsi="Arial Narrow"/>
                <w:spacing w:val="-1"/>
                <w:sz w:val="20"/>
                <w:szCs w:val="20"/>
              </w:rPr>
              <w:t xml:space="preserve">de </w:t>
            </w:r>
            <w:r w:rsidR="002D30EF" w:rsidRPr="00D36874">
              <w:rPr>
                <w:rFonts w:ascii="Arial Narrow" w:hAnsi="Arial Narrow"/>
                <w:sz w:val="20"/>
                <w:szCs w:val="20"/>
              </w:rPr>
              <w:t>Estudios al</w:t>
            </w:r>
            <w:r w:rsidR="002D30EF" w:rsidRPr="00D36874">
              <w:rPr>
                <w:rFonts w:ascii="Arial Narrow" w:hAnsi="Arial Narrow"/>
                <w:spacing w:val="-8"/>
                <w:sz w:val="20"/>
                <w:szCs w:val="20"/>
              </w:rPr>
              <w:t xml:space="preserve"> </w:t>
            </w:r>
            <w:r w:rsidR="002D30EF" w:rsidRPr="00D36874">
              <w:rPr>
                <w:rFonts w:ascii="Arial Narrow" w:hAnsi="Arial Narrow"/>
                <w:sz w:val="20"/>
                <w:szCs w:val="20"/>
              </w:rPr>
              <w:t>Exterior.</w:t>
            </w:r>
          </w:p>
        </w:tc>
        <w:tc>
          <w:tcPr>
            <w:tcW w:w="2830" w:type="dxa"/>
            <w:vAlign w:val="center"/>
          </w:tcPr>
          <w:p w:rsidR="002D30EF" w:rsidRPr="00D36874" w:rsidRDefault="002D30EF" w:rsidP="007D3CDF">
            <w:pPr>
              <w:pStyle w:val="TableParagraph"/>
              <w:spacing w:before="56"/>
              <w:ind w:right="95"/>
              <w:jc w:val="both"/>
              <w:rPr>
                <w:rFonts w:ascii="Arial Narrow" w:hAnsi="Arial Narrow"/>
                <w:sz w:val="20"/>
                <w:szCs w:val="20"/>
              </w:rPr>
            </w:pPr>
            <w:r w:rsidRPr="00D36874">
              <w:rPr>
                <w:rFonts w:ascii="Arial Narrow" w:hAnsi="Arial Narrow"/>
                <w:sz w:val="20"/>
                <w:szCs w:val="20"/>
              </w:rPr>
              <w:t xml:space="preserve">El </w:t>
            </w:r>
            <w:r w:rsidR="00C61346" w:rsidRPr="00D36874">
              <w:rPr>
                <w:rFonts w:ascii="Arial Narrow" w:hAnsi="Arial Narrow"/>
                <w:sz w:val="20"/>
                <w:szCs w:val="20"/>
              </w:rPr>
              <w:t>Subdirector de Gestión del Talento Humano</w:t>
            </w:r>
            <w:r w:rsidRPr="00D36874">
              <w:rPr>
                <w:rFonts w:ascii="Arial Narrow" w:hAnsi="Arial Narrow"/>
                <w:sz w:val="20"/>
                <w:szCs w:val="20"/>
              </w:rPr>
              <w:t xml:space="preserve"> asiste en calidad de secretario, a las reuniones del Comité de Selección de Estudios al Exterior y presenta toda la información preparada en los pasos 7, 8 y 9 de este procedimiento, para estudio y</w:t>
            </w:r>
            <w:r w:rsidRPr="00D36874">
              <w:rPr>
                <w:rFonts w:ascii="Arial Narrow" w:hAnsi="Arial Narrow"/>
                <w:spacing w:val="-2"/>
                <w:sz w:val="20"/>
                <w:szCs w:val="20"/>
              </w:rPr>
              <w:t xml:space="preserve"> </w:t>
            </w:r>
            <w:r w:rsidRPr="00D36874">
              <w:rPr>
                <w:rFonts w:ascii="Arial Narrow" w:hAnsi="Arial Narrow"/>
                <w:sz w:val="20"/>
                <w:szCs w:val="20"/>
              </w:rPr>
              <w:t>aprobación.</w:t>
            </w:r>
          </w:p>
          <w:p w:rsidR="002D30EF" w:rsidRPr="00D36874" w:rsidRDefault="002D30EF" w:rsidP="002D30EF">
            <w:pPr>
              <w:pStyle w:val="TableParagraph"/>
              <w:spacing w:line="242" w:lineRule="auto"/>
              <w:ind w:right="94"/>
              <w:jc w:val="both"/>
              <w:rPr>
                <w:rFonts w:ascii="Arial Narrow" w:hAnsi="Arial Narrow"/>
                <w:sz w:val="20"/>
                <w:szCs w:val="20"/>
              </w:rPr>
            </w:pPr>
            <w:r w:rsidRPr="00D36874">
              <w:rPr>
                <w:rFonts w:ascii="Arial Narrow" w:hAnsi="Arial Narrow"/>
                <w:b/>
                <w:sz w:val="20"/>
                <w:szCs w:val="20"/>
              </w:rPr>
              <w:t xml:space="preserve">NOTA 1: </w:t>
            </w:r>
            <w:r w:rsidRPr="00D36874">
              <w:rPr>
                <w:rFonts w:ascii="Arial Narrow" w:hAnsi="Arial Narrow"/>
                <w:sz w:val="20"/>
                <w:szCs w:val="20"/>
              </w:rPr>
              <w:t>A la reunión del Comité citado, pueden asistir en calidad de invitados el Coordinador del Grupo de Competencias y Desarrollo Humano y el Profesional encargado del tema.</w:t>
            </w:r>
          </w:p>
          <w:p w:rsidR="002D30EF" w:rsidRPr="00D36874" w:rsidRDefault="002D30EF" w:rsidP="002D30EF">
            <w:pPr>
              <w:pStyle w:val="TableParagraph"/>
              <w:spacing w:line="242" w:lineRule="auto"/>
              <w:ind w:right="94"/>
              <w:jc w:val="both"/>
              <w:rPr>
                <w:rFonts w:ascii="Arial Narrow" w:hAnsi="Arial Narrow"/>
                <w:sz w:val="20"/>
                <w:szCs w:val="20"/>
              </w:rPr>
            </w:pPr>
            <w:r w:rsidRPr="00D36874">
              <w:rPr>
                <w:rFonts w:ascii="Arial Narrow" w:hAnsi="Arial Narrow"/>
                <w:b/>
                <w:sz w:val="20"/>
                <w:szCs w:val="20"/>
              </w:rPr>
              <w:t xml:space="preserve">NOTA 2. </w:t>
            </w:r>
            <w:r w:rsidRPr="00D36874">
              <w:rPr>
                <w:rFonts w:ascii="Arial Narrow" w:hAnsi="Arial Narrow"/>
                <w:sz w:val="20"/>
                <w:szCs w:val="20"/>
              </w:rPr>
              <w:t>Las decisiones del Comité deben quedar consignadas en Acta</w:t>
            </w:r>
          </w:p>
        </w:tc>
        <w:tc>
          <w:tcPr>
            <w:tcW w:w="1280" w:type="dxa"/>
            <w:vAlign w:val="center"/>
          </w:tcPr>
          <w:p w:rsidR="002D30EF" w:rsidRPr="00D36874" w:rsidRDefault="002D30EF" w:rsidP="00954FE6">
            <w:pPr>
              <w:pStyle w:val="TableParagraph"/>
              <w:tabs>
                <w:tab w:val="left" w:pos="1080"/>
                <w:tab w:val="left" w:pos="1169"/>
              </w:tabs>
              <w:spacing w:before="56"/>
              <w:ind w:right="96"/>
              <w:rPr>
                <w:rFonts w:ascii="Arial Narrow" w:hAnsi="Arial Narrow"/>
                <w:sz w:val="20"/>
                <w:szCs w:val="20"/>
              </w:rPr>
            </w:pPr>
            <w:r w:rsidRPr="00D36874">
              <w:rPr>
                <w:rFonts w:ascii="Arial Narrow" w:hAnsi="Arial Narrow"/>
                <w:sz w:val="20"/>
                <w:szCs w:val="20"/>
              </w:rPr>
              <w:t>Anotaciones sobre</w:t>
            </w:r>
            <w:r w:rsidR="00954FE6" w:rsidRPr="00D36874">
              <w:rPr>
                <w:rFonts w:ascii="Arial Narrow" w:hAnsi="Arial Narrow"/>
                <w:sz w:val="20"/>
                <w:szCs w:val="20"/>
              </w:rPr>
              <w:t xml:space="preserve"> </w:t>
            </w:r>
            <w:r w:rsidRPr="00D36874">
              <w:rPr>
                <w:rFonts w:ascii="Arial Narrow" w:hAnsi="Arial Narrow"/>
                <w:sz w:val="20"/>
                <w:szCs w:val="20"/>
              </w:rPr>
              <w:t>las decisiones tomadas por el Comité</w:t>
            </w:r>
            <w:r w:rsidR="00954FE6" w:rsidRPr="00D36874">
              <w:rPr>
                <w:rFonts w:ascii="Arial Narrow" w:hAnsi="Arial Narrow"/>
                <w:sz w:val="20"/>
                <w:szCs w:val="20"/>
              </w:rPr>
              <w:t xml:space="preserve"> </w:t>
            </w:r>
            <w:r w:rsidRPr="00D36874">
              <w:rPr>
                <w:rFonts w:ascii="Arial Narrow" w:hAnsi="Arial Narrow"/>
                <w:sz w:val="20"/>
                <w:szCs w:val="20"/>
              </w:rPr>
              <w:t>de Selección</w:t>
            </w:r>
            <w:r w:rsidR="00954FE6" w:rsidRPr="00D36874">
              <w:rPr>
                <w:rFonts w:ascii="Arial Narrow" w:hAnsi="Arial Narrow"/>
                <w:sz w:val="20"/>
                <w:szCs w:val="20"/>
              </w:rPr>
              <w:t xml:space="preserve"> </w:t>
            </w:r>
            <w:r w:rsidRPr="00D36874">
              <w:rPr>
                <w:rFonts w:ascii="Arial Narrow" w:hAnsi="Arial Narrow"/>
                <w:sz w:val="20"/>
                <w:szCs w:val="20"/>
              </w:rPr>
              <w:t>de Estudios</w:t>
            </w:r>
            <w:r w:rsidR="00954FE6" w:rsidRPr="00D36874">
              <w:rPr>
                <w:rFonts w:ascii="Arial Narrow" w:hAnsi="Arial Narrow"/>
                <w:sz w:val="20"/>
                <w:szCs w:val="20"/>
              </w:rPr>
              <w:t xml:space="preserve">  </w:t>
            </w:r>
            <w:r w:rsidRPr="00D36874">
              <w:rPr>
                <w:rFonts w:ascii="Arial Narrow" w:hAnsi="Arial Narrow"/>
                <w:sz w:val="20"/>
                <w:szCs w:val="20"/>
              </w:rPr>
              <w:t>al Exterior</w:t>
            </w:r>
          </w:p>
        </w:tc>
      </w:tr>
      <w:tr w:rsidR="00D36874" w:rsidRPr="003F77FB" w:rsidTr="00D36874">
        <w:tblPrEx>
          <w:tblLook w:val="04A0" w:firstRow="1" w:lastRow="0" w:firstColumn="1" w:lastColumn="0" w:noHBand="0" w:noVBand="1"/>
        </w:tblPrEx>
        <w:trPr>
          <w:trHeight w:val="6776"/>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lastRenderedPageBreak/>
              <w:t>12</w:t>
            </w:r>
          </w:p>
        </w:tc>
        <w:tc>
          <w:tcPr>
            <w:tcW w:w="1701" w:type="dxa"/>
            <w:vAlign w:val="center"/>
          </w:tcPr>
          <w:p w:rsidR="002D30EF" w:rsidRPr="00D36874" w:rsidRDefault="002D30EF" w:rsidP="00923043">
            <w:pPr>
              <w:pStyle w:val="TableParagraph"/>
              <w:spacing w:before="56"/>
              <w:ind w:right="129"/>
              <w:jc w:val="both"/>
              <w:rPr>
                <w:rFonts w:ascii="Arial Narrow" w:hAnsi="Arial Narrow"/>
                <w:sz w:val="20"/>
                <w:szCs w:val="20"/>
              </w:rPr>
            </w:pPr>
            <w:r w:rsidRPr="00D36874">
              <w:rPr>
                <w:rFonts w:ascii="Arial Narrow" w:hAnsi="Arial Narrow"/>
                <w:sz w:val="20"/>
                <w:szCs w:val="20"/>
              </w:rPr>
              <w:t>Anotaciones sobre las decisiones tomadas por el Comité de Selección de Estudios al Exterior</w:t>
            </w:r>
          </w:p>
        </w:tc>
        <w:tc>
          <w:tcPr>
            <w:tcW w:w="1555" w:type="dxa"/>
            <w:vAlign w:val="center"/>
          </w:tcPr>
          <w:p w:rsidR="002D30EF" w:rsidRPr="00D36874" w:rsidRDefault="002D30EF" w:rsidP="00136EDF">
            <w:pPr>
              <w:pStyle w:val="TableParagraph"/>
              <w:spacing w:before="56"/>
              <w:ind w:right="129"/>
              <w:jc w:val="center"/>
              <w:rPr>
                <w:rFonts w:ascii="Arial Narrow" w:hAnsi="Arial Narrow"/>
                <w:sz w:val="20"/>
                <w:szCs w:val="20"/>
              </w:rPr>
            </w:pPr>
            <w:r w:rsidRPr="00D36874">
              <w:rPr>
                <w:rFonts w:ascii="Arial Narrow" w:hAnsi="Arial Narrow"/>
                <w:sz w:val="20"/>
                <w:szCs w:val="20"/>
              </w:rPr>
              <w:t>Proyectar el Acta de reunión del Comité de Selección de Estudios al Exterior</w:t>
            </w:r>
          </w:p>
        </w:tc>
        <w:tc>
          <w:tcPr>
            <w:tcW w:w="567" w:type="dxa"/>
            <w:vAlign w:val="center"/>
          </w:tcPr>
          <w:p w:rsidR="002D30EF" w:rsidRPr="00D36874" w:rsidRDefault="002D30EF" w:rsidP="00136EDF">
            <w:pPr>
              <w:pStyle w:val="TableParagraph"/>
              <w:tabs>
                <w:tab w:val="left" w:pos="1492"/>
              </w:tabs>
              <w:spacing w:before="56" w:line="207" w:lineRule="exact"/>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954FE6">
            <w:pPr>
              <w:pStyle w:val="TableParagraph"/>
              <w:tabs>
                <w:tab w:val="left" w:pos="1492"/>
              </w:tabs>
              <w:spacing w:before="56" w:line="207" w:lineRule="exact"/>
              <w:ind w:left="110"/>
              <w:jc w:val="both"/>
              <w:rPr>
                <w:rFonts w:ascii="Arial Narrow" w:hAnsi="Arial Narrow"/>
                <w:sz w:val="20"/>
                <w:szCs w:val="20"/>
              </w:rPr>
            </w:pPr>
            <w:r w:rsidRPr="00D36874">
              <w:rPr>
                <w:rFonts w:ascii="Arial Narrow" w:hAnsi="Arial Narrow"/>
                <w:sz w:val="20"/>
                <w:szCs w:val="20"/>
              </w:rPr>
              <w:t>Profesional GCDH</w:t>
            </w:r>
          </w:p>
          <w:p w:rsidR="002D30EF" w:rsidRPr="00D36874" w:rsidRDefault="00954FE6" w:rsidP="00954FE6">
            <w:pPr>
              <w:pStyle w:val="TableParagraph"/>
              <w:ind w:left="110" w:right="96"/>
              <w:jc w:val="both"/>
              <w:rPr>
                <w:rFonts w:ascii="Arial Narrow" w:hAnsi="Arial Narrow"/>
                <w:sz w:val="20"/>
                <w:szCs w:val="20"/>
              </w:rPr>
            </w:pPr>
            <w:r w:rsidRPr="00D36874">
              <w:rPr>
                <w:rFonts w:ascii="Arial Narrow" w:hAnsi="Arial Narrow"/>
                <w:sz w:val="20"/>
                <w:szCs w:val="20"/>
              </w:rPr>
              <w:br/>
            </w:r>
            <w:r w:rsidR="002D30EF" w:rsidRPr="00D36874">
              <w:rPr>
                <w:rFonts w:ascii="Arial Narrow" w:hAnsi="Arial Narrow"/>
                <w:sz w:val="20"/>
                <w:szCs w:val="20"/>
              </w:rPr>
              <w:t>Coordinador GCDH</w:t>
            </w:r>
          </w:p>
        </w:tc>
        <w:tc>
          <w:tcPr>
            <w:tcW w:w="2830" w:type="dxa"/>
            <w:vAlign w:val="center"/>
          </w:tcPr>
          <w:p w:rsidR="002D30EF" w:rsidRPr="00D36874" w:rsidRDefault="002D30EF" w:rsidP="00954FE6">
            <w:pPr>
              <w:pStyle w:val="TableParagraph"/>
              <w:spacing w:before="56"/>
              <w:ind w:right="99"/>
              <w:jc w:val="both"/>
              <w:rPr>
                <w:rFonts w:ascii="Arial Narrow" w:hAnsi="Arial Narrow"/>
                <w:sz w:val="20"/>
                <w:szCs w:val="20"/>
              </w:rPr>
            </w:pPr>
            <w:r w:rsidRPr="00D36874">
              <w:rPr>
                <w:rFonts w:ascii="Arial Narrow" w:hAnsi="Arial Narrow"/>
                <w:sz w:val="20"/>
                <w:szCs w:val="20"/>
              </w:rPr>
              <w:t>El Profesional elabora el proyecto de Acta de Comité de Selección de Estudios al Exterior y lo presenta para consideración del Coordinador del GCDH</w:t>
            </w:r>
            <w:r w:rsidRPr="00D36874">
              <w:rPr>
                <w:rFonts w:ascii="Arial Narrow" w:hAnsi="Arial Narrow"/>
                <w:sz w:val="20"/>
                <w:szCs w:val="20"/>
              </w:rPr>
              <w:br/>
            </w:r>
          </w:p>
          <w:p w:rsidR="002D30EF" w:rsidRPr="00D36874" w:rsidRDefault="002D30EF" w:rsidP="00954FE6">
            <w:pPr>
              <w:pStyle w:val="TableParagraph"/>
              <w:spacing w:before="56"/>
              <w:ind w:right="100"/>
              <w:jc w:val="both"/>
              <w:rPr>
                <w:rFonts w:ascii="Arial Narrow" w:hAnsi="Arial Narrow"/>
                <w:sz w:val="20"/>
                <w:szCs w:val="20"/>
              </w:rPr>
            </w:pPr>
            <w:r w:rsidRPr="00D36874">
              <w:rPr>
                <w:rFonts w:ascii="Arial Narrow" w:hAnsi="Arial Narrow"/>
                <w:sz w:val="20"/>
                <w:szCs w:val="20"/>
              </w:rPr>
              <w:t>En el Acta deben quedar consignados los valores proyectados por año, de los programas académicos aprobadas. Este dato es el soporte inicial para solicitar la autorización de vigencias futuras</w:t>
            </w:r>
            <w:r w:rsidRPr="00D36874">
              <w:rPr>
                <w:rFonts w:ascii="Arial Narrow" w:hAnsi="Arial Narrow"/>
                <w:spacing w:val="22"/>
                <w:sz w:val="20"/>
                <w:szCs w:val="20"/>
              </w:rPr>
              <w:t xml:space="preserve"> </w:t>
            </w:r>
            <w:r w:rsidRPr="00D36874">
              <w:rPr>
                <w:rFonts w:ascii="Arial Narrow" w:hAnsi="Arial Narrow"/>
                <w:sz w:val="20"/>
                <w:szCs w:val="20"/>
              </w:rPr>
              <w:t>y “…garantizar la financiación de las nuevas cohortes” (Parágrafo segundo de la cláusula tercera del Convenio suscrito con el ICETEX)</w:t>
            </w:r>
          </w:p>
          <w:p w:rsidR="002D30EF" w:rsidRPr="00D36874" w:rsidRDefault="002D30EF" w:rsidP="00954FE6">
            <w:pPr>
              <w:pStyle w:val="TableParagraph"/>
              <w:spacing w:before="116" w:line="242" w:lineRule="auto"/>
              <w:ind w:right="101"/>
              <w:jc w:val="both"/>
              <w:rPr>
                <w:rFonts w:ascii="Arial Narrow" w:hAnsi="Arial Narrow"/>
                <w:sz w:val="20"/>
                <w:szCs w:val="20"/>
              </w:rPr>
            </w:pPr>
            <w:r w:rsidRPr="00D36874">
              <w:rPr>
                <w:rFonts w:ascii="Arial Narrow" w:hAnsi="Arial Narrow"/>
                <w:b/>
                <w:sz w:val="20"/>
                <w:szCs w:val="20"/>
              </w:rPr>
              <w:t xml:space="preserve">NOTA: </w:t>
            </w:r>
            <w:r w:rsidRPr="00D36874">
              <w:rPr>
                <w:rFonts w:ascii="Arial Narrow" w:hAnsi="Arial Narrow"/>
                <w:sz w:val="20"/>
                <w:szCs w:val="20"/>
              </w:rPr>
              <w:t>Si se requiere de ajustes a la información consignada en el proyecto de Acta, el Profesional procederá a</w:t>
            </w:r>
            <w:r w:rsidRPr="00D36874">
              <w:rPr>
                <w:rFonts w:ascii="Arial Narrow" w:hAnsi="Arial Narrow"/>
                <w:spacing w:val="-12"/>
                <w:sz w:val="20"/>
                <w:szCs w:val="20"/>
              </w:rPr>
              <w:t xml:space="preserve"> </w:t>
            </w:r>
            <w:r w:rsidRPr="00D36874">
              <w:rPr>
                <w:rFonts w:ascii="Arial Narrow" w:hAnsi="Arial Narrow"/>
                <w:sz w:val="20"/>
                <w:szCs w:val="20"/>
              </w:rPr>
              <w:t>realizarlas</w:t>
            </w:r>
          </w:p>
          <w:p w:rsidR="002D30EF" w:rsidRPr="00D36874" w:rsidRDefault="002D30EF" w:rsidP="00954FE6">
            <w:pPr>
              <w:pStyle w:val="TableParagraph"/>
              <w:spacing w:before="120"/>
              <w:ind w:right="94"/>
              <w:jc w:val="both"/>
              <w:rPr>
                <w:rFonts w:ascii="Arial Narrow" w:hAnsi="Arial Narrow"/>
                <w:sz w:val="20"/>
                <w:szCs w:val="20"/>
              </w:rPr>
            </w:pPr>
            <w:r w:rsidRPr="00D36874">
              <w:rPr>
                <w:rFonts w:ascii="Arial Narrow" w:hAnsi="Arial Narrow"/>
                <w:sz w:val="20"/>
                <w:szCs w:val="20"/>
                <w:u w:val="single"/>
              </w:rPr>
              <w:t xml:space="preserve">Ver </w:t>
            </w:r>
            <w:r w:rsidRPr="00D36874">
              <w:rPr>
                <w:rFonts w:ascii="Arial Narrow" w:hAnsi="Arial Narrow"/>
                <w:b/>
                <w:sz w:val="20"/>
                <w:szCs w:val="20"/>
                <w:u w:val="single"/>
              </w:rPr>
              <w:t>modelo acta en el aparte de ANEXOS</w:t>
            </w:r>
          </w:p>
        </w:tc>
        <w:tc>
          <w:tcPr>
            <w:tcW w:w="1280" w:type="dxa"/>
            <w:vAlign w:val="center"/>
          </w:tcPr>
          <w:p w:rsidR="002D30EF" w:rsidRPr="00D36874" w:rsidRDefault="002D30EF" w:rsidP="00954FE6">
            <w:pPr>
              <w:pStyle w:val="TableParagraph"/>
              <w:tabs>
                <w:tab w:val="left" w:pos="1109"/>
              </w:tabs>
              <w:spacing w:before="56" w:line="207" w:lineRule="exact"/>
              <w:jc w:val="both"/>
              <w:rPr>
                <w:rFonts w:ascii="Arial Narrow" w:hAnsi="Arial Narrow"/>
                <w:sz w:val="20"/>
                <w:szCs w:val="20"/>
              </w:rPr>
            </w:pPr>
            <w:r w:rsidRPr="00D36874">
              <w:rPr>
                <w:rFonts w:ascii="Arial Narrow" w:hAnsi="Arial Narrow"/>
                <w:sz w:val="20"/>
                <w:szCs w:val="20"/>
              </w:rPr>
              <w:t>Proyecto de Acta de Comité de Selección de Estudios al Exterior</w:t>
            </w:r>
          </w:p>
        </w:tc>
      </w:tr>
      <w:tr w:rsidR="00D36874" w:rsidRPr="003F77FB" w:rsidTr="00D36874">
        <w:tblPrEx>
          <w:tblLook w:val="04A0" w:firstRow="1" w:lastRow="0" w:firstColumn="1" w:lastColumn="0" w:noHBand="0" w:noVBand="1"/>
        </w:tblPrEx>
        <w:trPr>
          <w:trHeight w:val="722"/>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13</w:t>
            </w:r>
          </w:p>
        </w:tc>
        <w:tc>
          <w:tcPr>
            <w:tcW w:w="1701" w:type="dxa"/>
            <w:vAlign w:val="center"/>
          </w:tcPr>
          <w:p w:rsidR="002D30EF" w:rsidRPr="00D36874" w:rsidRDefault="002D30EF" w:rsidP="00923043">
            <w:pPr>
              <w:pStyle w:val="TableParagraph"/>
              <w:spacing w:before="56"/>
              <w:ind w:right="129"/>
              <w:jc w:val="both"/>
              <w:rPr>
                <w:rFonts w:ascii="Arial Narrow" w:hAnsi="Arial Narrow"/>
                <w:sz w:val="20"/>
                <w:szCs w:val="20"/>
              </w:rPr>
            </w:pPr>
            <w:r w:rsidRPr="00D36874">
              <w:rPr>
                <w:rFonts w:ascii="Arial Narrow" w:hAnsi="Arial Narrow"/>
                <w:sz w:val="20"/>
                <w:szCs w:val="20"/>
              </w:rPr>
              <w:t>Proyecto de Acta de Comité de Selección de Estudios al Exterior</w:t>
            </w:r>
          </w:p>
        </w:tc>
        <w:tc>
          <w:tcPr>
            <w:tcW w:w="1555" w:type="dxa"/>
            <w:vAlign w:val="center"/>
          </w:tcPr>
          <w:p w:rsidR="002D30EF" w:rsidRPr="00D36874" w:rsidRDefault="002D30EF" w:rsidP="00E86E3E">
            <w:pPr>
              <w:pStyle w:val="TableParagraph"/>
              <w:spacing w:before="56"/>
              <w:ind w:right="129"/>
              <w:jc w:val="center"/>
              <w:rPr>
                <w:rFonts w:ascii="Arial Narrow" w:hAnsi="Arial Narrow"/>
                <w:sz w:val="20"/>
                <w:szCs w:val="20"/>
              </w:rPr>
            </w:pPr>
            <w:r w:rsidRPr="00D36874">
              <w:rPr>
                <w:rFonts w:ascii="Arial Narrow" w:hAnsi="Arial Narrow"/>
                <w:sz w:val="20"/>
                <w:szCs w:val="20"/>
              </w:rPr>
              <w:t>Recolec</w:t>
            </w:r>
            <w:r w:rsidR="00E86E3E" w:rsidRPr="00D36874">
              <w:rPr>
                <w:rFonts w:ascii="Arial Narrow" w:hAnsi="Arial Narrow"/>
                <w:sz w:val="20"/>
                <w:szCs w:val="20"/>
              </w:rPr>
              <w:t xml:space="preserve">tar las </w:t>
            </w:r>
            <w:r w:rsidRPr="00D36874">
              <w:rPr>
                <w:rFonts w:ascii="Arial Narrow" w:hAnsi="Arial Narrow"/>
                <w:sz w:val="20"/>
                <w:szCs w:val="20"/>
              </w:rPr>
              <w:t xml:space="preserve"> firmas de los integrantes del Comité de Selección de Estudios</w:t>
            </w:r>
            <w:r w:rsidR="00954FE6" w:rsidRPr="00D36874">
              <w:rPr>
                <w:rFonts w:ascii="Arial Narrow" w:hAnsi="Arial Narrow"/>
                <w:sz w:val="20"/>
                <w:szCs w:val="20"/>
              </w:rPr>
              <w:t xml:space="preserve"> </w:t>
            </w:r>
            <w:r w:rsidRPr="00D36874">
              <w:rPr>
                <w:rFonts w:ascii="Arial Narrow" w:hAnsi="Arial Narrow"/>
                <w:sz w:val="20"/>
                <w:szCs w:val="20"/>
              </w:rPr>
              <w:t xml:space="preserve"> al Exterior</w:t>
            </w:r>
          </w:p>
        </w:tc>
        <w:tc>
          <w:tcPr>
            <w:tcW w:w="567" w:type="dxa"/>
            <w:vAlign w:val="center"/>
          </w:tcPr>
          <w:p w:rsidR="002D30EF" w:rsidRPr="00D36874" w:rsidRDefault="002D30EF" w:rsidP="00136EDF">
            <w:pPr>
              <w:pStyle w:val="TableParagraph"/>
              <w:tabs>
                <w:tab w:val="left" w:pos="1109"/>
                <w:tab w:val="left" w:pos="1170"/>
              </w:tabs>
              <w:spacing w:before="56"/>
              <w:ind w:right="95"/>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2D30EF">
            <w:pPr>
              <w:pStyle w:val="TableParagraph"/>
              <w:tabs>
                <w:tab w:val="left" w:pos="1491"/>
              </w:tabs>
              <w:spacing w:before="56"/>
              <w:ind w:left="110"/>
              <w:rPr>
                <w:rFonts w:ascii="Arial Narrow" w:hAnsi="Arial Narrow"/>
                <w:sz w:val="20"/>
                <w:szCs w:val="20"/>
              </w:rPr>
            </w:pPr>
            <w:r w:rsidRPr="00D36874">
              <w:rPr>
                <w:rFonts w:ascii="Arial Narrow" w:hAnsi="Arial Narrow"/>
                <w:sz w:val="20"/>
                <w:szCs w:val="20"/>
              </w:rPr>
              <w:t xml:space="preserve">Integrantes del Comité de Selección </w:t>
            </w:r>
            <w:r w:rsidRPr="00D36874">
              <w:rPr>
                <w:rFonts w:ascii="Arial Narrow" w:hAnsi="Arial Narrow"/>
                <w:spacing w:val="-1"/>
                <w:sz w:val="20"/>
                <w:szCs w:val="20"/>
              </w:rPr>
              <w:t xml:space="preserve">de </w:t>
            </w:r>
            <w:r w:rsidRPr="00D36874">
              <w:rPr>
                <w:rFonts w:ascii="Arial Narrow" w:hAnsi="Arial Narrow"/>
                <w:sz w:val="20"/>
                <w:szCs w:val="20"/>
              </w:rPr>
              <w:t>Estudios al</w:t>
            </w:r>
            <w:r w:rsidRPr="00D36874">
              <w:rPr>
                <w:rFonts w:ascii="Arial Narrow" w:hAnsi="Arial Narrow"/>
                <w:spacing w:val="-5"/>
                <w:sz w:val="20"/>
                <w:szCs w:val="20"/>
              </w:rPr>
              <w:t xml:space="preserve"> </w:t>
            </w:r>
            <w:r w:rsidRPr="00D36874">
              <w:rPr>
                <w:rFonts w:ascii="Arial Narrow" w:hAnsi="Arial Narrow"/>
                <w:sz w:val="20"/>
                <w:szCs w:val="20"/>
              </w:rPr>
              <w:t>Exterior</w:t>
            </w:r>
          </w:p>
        </w:tc>
        <w:tc>
          <w:tcPr>
            <w:tcW w:w="2830" w:type="dxa"/>
            <w:vAlign w:val="center"/>
          </w:tcPr>
          <w:p w:rsidR="002D30EF" w:rsidRPr="00D36874" w:rsidRDefault="002D30EF" w:rsidP="002D30EF">
            <w:pPr>
              <w:pStyle w:val="TableParagraph"/>
              <w:spacing w:before="56" w:line="242" w:lineRule="auto"/>
              <w:ind w:right="98"/>
              <w:jc w:val="both"/>
              <w:rPr>
                <w:rFonts w:ascii="Arial Narrow" w:hAnsi="Arial Narrow"/>
                <w:sz w:val="20"/>
                <w:szCs w:val="20"/>
              </w:rPr>
            </w:pPr>
            <w:r w:rsidRPr="00D36874">
              <w:rPr>
                <w:rFonts w:ascii="Arial Narrow" w:hAnsi="Arial Narrow"/>
                <w:sz w:val="20"/>
                <w:szCs w:val="20"/>
              </w:rPr>
              <w:t>Firman el Acta de Comité de Selección de Estudios al Exterior</w:t>
            </w:r>
          </w:p>
          <w:p w:rsidR="002D30EF" w:rsidRPr="00D36874" w:rsidRDefault="002D30EF" w:rsidP="002D30EF">
            <w:pPr>
              <w:pStyle w:val="TableParagraph"/>
              <w:spacing w:before="113" w:line="242" w:lineRule="auto"/>
              <w:ind w:right="95"/>
              <w:jc w:val="both"/>
              <w:rPr>
                <w:rFonts w:ascii="Arial Narrow" w:hAnsi="Arial Narrow"/>
                <w:sz w:val="20"/>
                <w:szCs w:val="20"/>
              </w:rPr>
            </w:pPr>
            <w:r w:rsidRPr="00D36874">
              <w:rPr>
                <w:rFonts w:ascii="Arial Narrow" w:hAnsi="Arial Narrow"/>
                <w:b/>
                <w:sz w:val="20"/>
                <w:szCs w:val="20"/>
              </w:rPr>
              <w:t>NOTA</w:t>
            </w:r>
            <w:r w:rsidRPr="00D36874">
              <w:rPr>
                <w:rFonts w:ascii="Arial Narrow" w:hAnsi="Arial Narrow"/>
                <w:sz w:val="20"/>
                <w:szCs w:val="20"/>
              </w:rPr>
              <w:t>: El original del Acta firmada, reposa en los archivos físicos del Grupo de Competencias y Desarrollo Humano y se escanea en el Repositorio del mismo, en la carpeta</w:t>
            </w:r>
            <w:r w:rsidRPr="00D36874">
              <w:rPr>
                <w:rFonts w:ascii="Arial Narrow" w:hAnsi="Arial Narrow"/>
                <w:spacing w:val="-1"/>
                <w:sz w:val="20"/>
                <w:szCs w:val="20"/>
              </w:rPr>
              <w:t xml:space="preserve"> </w:t>
            </w:r>
            <w:r w:rsidRPr="00D36874">
              <w:rPr>
                <w:rFonts w:ascii="Arial Narrow" w:hAnsi="Arial Narrow"/>
                <w:sz w:val="20"/>
                <w:szCs w:val="20"/>
              </w:rPr>
              <w:t>digital.</w:t>
            </w:r>
          </w:p>
          <w:p w:rsidR="002D30EF" w:rsidRPr="00D36874" w:rsidRDefault="002D30EF" w:rsidP="002D30EF">
            <w:pPr>
              <w:pStyle w:val="TableParagraph"/>
              <w:spacing w:before="114"/>
              <w:ind w:right="100"/>
              <w:jc w:val="both"/>
              <w:rPr>
                <w:rFonts w:ascii="Arial Narrow" w:hAnsi="Arial Narrow"/>
                <w:sz w:val="20"/>
                <w:szCs w:val="20"/>
              </w:rPr>
            </w:pPr>
            <w:r w:rsidRPr="00D36874">
              <w:rPr>
                <w:rFonts w:ascii="Arial Narrow" w:hAnsi="Arial Narrow"/>
                <w:sz w:val="20"/>
                <w:szCs w:val="20"/>
                <w:u w:val="single"/>
              </w:rPr>
              <w:t>En el capítulo de ANEXOS se encuentra la</w:t>
            </w:r>
            <w:r w:rsidRPr="00D36874">
              <w:rPr>
                <w:rFonts w:ascii="Arial Narrow" w:hAnsi="Arial Narrow"/>
                <w:sz w:val="20"/>
                <w:szCs w:val="20"/>
              </w:rPr>
              <w:t xml:space="preserve"> </w:t>
            </w:r>
            <w:r w:rsidRPr="00D36874">
              <w:rPr>
                <w:rFonts w:ascii="Arial Narrow" w:hAnsi="Arial Narrow"/>
                <w:sz w:val="20"/>
                <w:szCs w:val="20"/>
                <w:u w:val="single"/>
              </w:rPr>
              <w:t>ruta de Acceso a la carpeta digital de</w:t>
            </w:r>
            <w:r w:rsidRPr="00D36874">
              <w:rPr>
                <w:rFonts w:ascii="Arial Narrow" w:hAnsi="Arial Narrow"/>
                <w:spacing w:val="-15"/>
                <w:sz w:val="20"/>
                <w:szCs w:val="20"/>
                <w:u w:val="single"/>
              </w:rPr>
              <w:t xml:space="preserve"> </w:t>
            </w:r>
            <w:r w:rsidRPr="00D36874">
              <w:rPr>
                <w:rFonts w:ascii="Arial Narrow" w:hAnsi="Arial Narrow"/>
                <w:sz w:val="20"/>
                <w:szCs w:val="20"/>
                <w:u w:val="single"/>
              </w:rPr>
              <w:t>ACTAS</w:t>
            </w:r>
          </w:p>
        </w:tc>
        <w:tc>
          <w:tcPr>
            <w:tcW w:w="1280" w:type="dxa"/>
            <w:vAlign w:val="center"/>
          </w:tcPr>
          <w:p w:rsidR="002D30EF" w:rsidRPr="00D36874" w:rsidRDefault="002D30EF" w:rsidP="002D30EF">
            <w:pPr>
              <w:pStyle w:val="TableParagraph"/>
              <w:tabs>
                <w:tab w:val="left" w:pos="1081"/>
              </w:tabs>
              <w:spacing w:before="56" w:line="242" w:lineRule="auto"/>
              <w:ind w:right="96"/>
              <w:jc w:val="both"/>
              <w:rPr>
                <w:rFonts w:ascii="Arial Narrow" w:hAnsi="Arial Narrow"/>
                <w:sz w:val="20"/>
                <w:szCs w:val="20"/>
              </w:rPr>
            </w:pPr>
            <w:r w:rsidRPr="00D36874">
              <w:rPr>
                <w:rFonts w:ascii="Arial Narrow" w:hAnsi="Arial Narrow"/>
                <w:sz w:val="20"/>
                <w:szCs w:val="20"/>
              </w:rPr>
              <w:t>Acta firmada por los integrantes del Comité de Selección de Estudios al Exterior</w:t>
            </w:r>
          </w:p>
        </w:tc>
      </w:tr>
      <w:tr w:rsidR="002D30EF" w:rsidRPr="003F77FB" w:rsidTr="00D36874">
        <w:trPr>
          <w:trHeight w:val="562"/>
          <w:jc w:val="center"/>
        </w:trPr>
        <w:tc>
          <w:tcPr>
            <w:tcW w:w="10206" w:type="dxa"/>
            <w:gridSpan w:val="7"/>
            <w:vAlign w:val="center"/>
          </w:tcPr>
          <w:p w:rsidR="002D30EF" w:rsidRPr="00D36874" w:rsidRDefault="002D30EF" w:rsidP="00287303">
            <w:pPr>
              <w:pStyle w:val="TableParagraph"/>
              <w:spacing w:before="56"/>
              <w:ind w:left="473"/>
              <w:rPr>
                <w:rFonts w:ascii="Arial Narrow" w:hAnsi="Arial Narrow"/>
                <w:b/>
                <w:sz w:val="20"/>
                <w:szCs w:val="20"/>
              </w:rPr>
            </w:pPr>
            <w:r w:rsidRPr="00D36874">
              <w:rPr>
                <w:rFonts w:ascii="Arial Narrow" w:hAnsi="Arial Narrow"/>
                <w:b/>
                <w:sz w:val="20"/>
                <w:szCs w:val="20"/>
              </w:rPr>
              <w:t>B. Etapa de legalización de créditos aprobados, ante el ICETEX</w:t>
            </w:r>
          </w:p>
        </w:tc>
      </w:tr>
      <w:tr w:rsidR="00D36874" w:rsidRPr="003F77FB" w:rsidTr="00D36874">
        <w:tblPrEx>
          <w:tblLook w:val="04A0" w:firstRow="1" w:lastRow="0" w:firstColumn="1" w:lastColumn="0" w:noHBand="0" w:noVBand="1"/>
        </w:tblPrEx>
        <w:trPr>
          <w:trHeight w:val="706"/>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14</w:t>
            </w:r>
          </w:p>
        </w:tc>
        <w:tc>
          <w:tcPr>
            <w:tcW w:w="1701" w:type="dxa"/>
            <w:vAlign w:val="center"/>
          </w:tcPr>
          <w:p w:rsidR="002D30EF" w:rsidRPr="00D36874" w:rsidRDefault="002D30EF" w:rsidP="00923043">
            <w:pPr>
              <w:pStyle w:val="TableParagraph"/>
              <w:spacing w:before="56"/>
              <w:ind w:right="129"/>
              <w:jc w:val="both"/>
              <w:rPr>
                <w:rFonts w:ascii="Arial Narrow" w:hAnsi="Arial Narrow"/>
                <w:sz w:val="20"/>
                <w:szCs w:val="20"/>
              </w:rPr>
            </w:pPr>
            <w:r w:rsidRPr="00D36874">
              <w:rPr>
                <w:rFonts w:ascii="Arial Narrow" w:hAnsi="Arial Narrow"/>
                <w:sz w:val="20"/>
                <w:szCs w:val="20"/>
              </w:rPr>
              <w:t>Acta firmada por los integrantes del Comité de Selección de</w:t>
            </w:r>
            <w:r w:rsidR="00954FE6" w:rsidRPr="00D36874">
              <w:rPr>
                <w:rFonts w:ascii="Arial Narrow" w:hAnsi="Arial Narrow"/>
                <w:sz w:val="20"/>
                <w:szCs w:val="20"/>
              </w:rPr>
              <w:t xml:space="preserve"> </w:t>
            </w:r>
            <w:r w:rsidRPr="00D36874">
              <w:rPr>
                <w:rFonts w:ascii="Arial Narrow" w:hAnsi="Arial Narrow"/>
                <w:sz w:val="20"/>
                <w:szCs w:val="20"/>
              </w:rPr>
              <w:t>Estudios al Exterior</w:t>
            </w:r>
          </w:p>
        </w:tc>
        <w:tc>
          <w:tcPr>
            <w:tcW w:w="1555" w:type="dxa"/>
            <w:vAlign w:val="center"/>
          </w:tcPr>
          <w:p w:rsidR="002D30EF" w:rsidRPr="00D36874" w:rsidRDefault="002D30EF" w:rsidP="00287303">
            <w:pPr>
              <w:pStyle w:val="TableParagraph"/>
              <w:tabs>
                <w:tab w:val="left" w:pos="1109"/>
              </w:tabs>
              <w:spacing w:before="56"/>
              <w:jc w:val="center"/>
              <w:rPr>
                <w:rFonts w:ascii="Arial Narrow" w:hAnsi="Arial Narrow"/>
                <w:sz w:val="20"/>
                <w:szCs w:val="20"/>
              </w:rPr>
            </w:pPr>
            <w:r w:rsidRPr="00D36874">
              <w:rPr>
                <w:rFonts w:ascii="Arial Narrow" w:hAnsi="Arial Narrow"/>
                <w:sz w:val="20"/>
                <w:szCs w:val="20"/>
              </w:rPr>
              <w:t>Comunica</w:t>
            </w:r>
            <w:r w:rsidR="00287303" w:rsidRPr="00D36874">
              <w:rPr>
                <w:rFonts w:ascii="Arial Narrow" w:hAnsi="Arial Narrow"/>
                <w:sz w:val="20"/>
                <w:szCs w:val="20"/>
              </w:rPr>
              <w:t xml:space="preserve">r </w:t>
            </w:r>
            <w:r w:rsidRPr="00D36874">
              <w:rPr>
                <w:rFonts w:ascii="Arial Narrow" w:hAnsi="Arial Narrow"/>
                <w:sz w:val="20"/>
                <w:szCs w:val="20"/>
              </w:rPr>
              <w:t>a los beneficiarios de los créditos aprobados</w:t>
            </w:r>
          </w:p>
        </w:tc>
        <w:tc>
          <w:tcPr>
            <w:tcW w:w="567" w:type="dxa"/>
            <w:vAlign w:val="center"/>
          </w:tcPr>
          <w:p w:rsidR="002D30EF" w:rsidRPr="00D36874" w:rsidRDefault="002D30EF" w:rsidP="00136EDF">
            <w:pPr>
              <w:pStyle w:val="TableParagraph"/>
              <w:spacing w:before="56"/>
              <w:ind w:right="116"/>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2D30EF">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p w:rsidR="002D30EF" w:rsidRPr="00D36874" w:rsidRDefault="00923043" w:rsidP="002D30EF">
            <w:pPr>
              <w:pStyle w:val="TableParagraph"/>
              <w:spacing w:line="237" w:lineRule="auto"/>
              <w:ind w:left="110" w:right="96"/>
              <w:jc w:val="both"/>
              <w:rPr>
                <w:rFonts w:ascii="Arial Narrow" w:hAnsi="Arial Narrow"/>
                <w:b/>
                <w:sz w:val="20"/>
                <w:szCs w:val="20"/>
              </w:rPr>
            </w:pPr>
            <w:r w:rsidRPr="00D36874">
              <w:rPr>
                <w:rFonts w:ascii="Arial Narrow" w:hAnsi="Arial Narrow"/>
                <w:sz w:val="20"/>
                <w:szCs w:val="20"/>
              </w:rPr>
              <w:br/>
            </w:r>
            <w:r w:rsidR="002D30EF" w:rsidRPr="00D36874">
              <w:rPr>
                <w:rFonts w:ascii="Arial Narrow" w:hAnsi="Arial Narrow"/>
                <w:sz w:val="20"/>
                <w:szCs w:val="20"/>
              </w:rPr>
              <w:t xml:space="preserve">Coordinador GCDH </w:t>
            </w:r>
          </w:p>
        </w:tc>
        <w:tc>
          <w:tcPr>
            <w:tcW w:w="2830" w:type="dxa"/>
            <w:vAlign w:val="center"/>
          </w:tcPr>
          <w:p w:rsidR="002D30EF" w:rsidRPr="00D36874" w:rsidRDefault="002D30EF" w:rsidP="002D30EF">
            <w:pPr>
              <w:pStyle w:val="TableParagraph"/>
              <w:spacing w:before="56"/>
              <w:ind w:right="97"/>
              <w:jc w:val="both"/>
              <w:rPr>
                <w:rFonts w:ascii="Arial Narrow" w:hAnsi="Arial Narrow"/>
                <w:sz w:val="20"/>
                <w:szCs w:val="20"/>
              </w:rPr>
            </w:pPr>
            <w:r w:rsidRPr="00D36874">
              <w:rPr>
                <w:rFonts w:ascii="Arial Narrow" w:hAnsi="Arial Narrow"/>
                <w:sz w:val="20"/>
                <w:szCs w:val="20"/>
              </w:rPr>
              <w:t xml:space="preserve">El Profesional proyecta y elabora los oficios de comunicación a los beneficiarios, en el Sistema de correspondencia y los envía para revisión y firma del Coordinador del Grupo de Competencias y Desarrollo Humano. Una vez </w:t>
            </w:r>
            <w:r w:rsidRPr="00D36874">
              <w:rPr>
                <w:rFonts w:ascii="Arial Narrow" w:hAnsi="Arial Narrow"/>
                <w:sz w:val="20"/>
                <w:szCs w:val="20"/>
              </w:rPr>
              <w:lastRenderedPageBreak/>
              <w:t>firmado, lo radica en el sistema de correspondencia.</w:t>
            </w:r>
          </w:p>
          <w:p w:rsidR="002D30EF" w:rsidRPr="00D36874" w:rsidRDefault="002D30EF" w:rsidP="002D30EF">
            <w:pPr>
              <w:pStyle w:val="TableParagraph"/>
              <w:spacing w:before="114" w:line="242" w:lineRule="auto"/>
              <w:ind w:right="98"/>
              <w:jc w:val="both"/>
              <w:rPr>
                <w:rFonts w:ascii="Arial Narrow" w:hAnsi="Arial Narrow"/>
                <w:sz w:val="20"/>
                <w:szCs w:val="20"/>
              </w:rPr>
            </w:pPr>
            <w:r w:rsidRPr="00D36874">
              <w:rPr>
                <w:rFonts w:ascii="Arial Narrow" w:hAnsi="Arial Narrow"/>
                <w:b/>
                <w:sz w:val="20"/>
                <w:szCs w:val="20"/>
              </w:rPr>
              <w:t xml:space="preserve">NOTA: </w:t>
            </w:r>
            <w:r w:rsidRPr="00D36874">
              <w:rPr>
                <w:rFonts w:ascii="Arial Narrow" w:hAnsi="Arial Narrow"/>
                <w:sz w:val="20"/>
                <w:szCs w:val="20"/>
              </w:rPr>
              <w:t>Una vez firmados por el Coordinador del Grupo, le son enviado por el mismo sistema a los funcionarios.</w:t>
            </w:r>
          </w:p>
        </w:tc>
        <w:tc>
          <w:tcPr>
            <w:tcW w:w="1280" w:type="dxa"/>
            <w:vAlign w:val="center"/>
          </w:tcPr>
          <w:p w:rsidR="002D30EF" w:rsidRPr="00D36874" w:rsidRDefault="002D30EF" w:rsidP="002D30EF">
            <w:pPr>
              <w:pStyle w:val="TableParagraph"/>
              <w:tabs>
                <w:tab w:val="left" w:pos="1109"/>
              </w:tabs>
              <w:spacing w:before="56"/>
              <w:ind w:right="96"/>
              <w:rPr>
                <w:rFonts w:ascii="Arial Narrow" w:hAnsi="Arial Narrow"/>
                <w:sz w:val="20"/>
                <w:szCs w:val="20"/>
              </w:rPr>
            </w:pPr>
            <w:r w:rsidRPr="00D36874">
              <w:rPr>
                <w:rFonts w:ascii="Arial Narrow" w:hAnsi="Arial Narrow"/>
                <w:sz w:val="20"/>
                <w:szCs w:val="20"/>
              </w:rPr>
              <w:lastRenderedPageBreak/>
              <w:t>Sistema de Correspondencia SIED o el que se encuentre vigente.</w:t>
            </w:r>
          </w:p>
        </w:tc>
      </w:tr>
      <w:tr w:rsidR="00D36874" w:rsidRPr="003F77FB" w:rsidTr="00D36874">
        <w:tblPrEx>
          <w:tblLook w:val="04A0" w:firstRow="1" w:lastRow="0" w:firstColumn="1" w:lastColumn="0" w:noHBand="0" w:noVBand="1"/>
        </w:tblPrEx>
        <w:trPr>
          <w:trHeight w:val="1769"/>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15</w:t>
            </w:r>
          </w:p>
        </w:tc>
        <w:tc>
          <w:tcPr>
            <w:tcW w:w="1701" w:type="dxa"/>
            <w:vAlign w:val="center"/>
          </w:tcPr>
          <w:p w:rsidR="002D30EF" w:rsidRPr="00D36874" w:rsidRDefault="002D30EF" w:rsidP="00923043">
            <w:pPr>
              <w:pStyle w:val="TableParagraph"/>
              <w:spacing w:before="56"/>
              <w:ind w:right="129"/>
              <w:jc w:val="both"/>
              <w:rPr>
                <w:rFonts w:ascii="Arial Narrow" w:hAnsi="Arial Narrow"/>
                <w:sz w:val="20"/>
                <w:szCs w:val="20"/>
              </w:rPr>
            </w:pPr>
            <w:r w:rsidRPr="00D36874">
              <w:rPr>
                <w:rFonts w:ascii="Arial Narrow" w:hAnsi="Arial Narrow"/>
                <w:sz w:val="20"/>
                <w:szCs w:val="20"/>
              </w:rPr>
              <w:t>Documentación física aportada por  el funcionario, a la solicitud de crédito educativo</w:t>
            </w:r>
          </w:p>
        </w:tc>
        <w:tc>
          <w:tcPr>
            <w:tcW w:w="1555" w:type="dxa"/>
            <w:vAlign w:val="center"/>
          </w:tcPr>
          <w:p w:rsidR="002D30EF" w:rsidRPr="00D36874" w:rsidRDefault="002D30EF" w:rsidP="00287303">
            <w:pPr>
              <w:pStyle w:val="TableParagraph"/>
              <w:tabs>
                <w:tab w:val="left" w:pos="1109"/>
              </w:tabs>
              <w:spacing w:before="56"/>
              <w:jc w:val="center"/>
              <w:rPr>
                <w:rFonts w:ascii="Arial Narrow" w:hAnsi="Arial Narrow"/>
                <w:sz w:val="20"/>
                <w:szCs w:val="20"/>
              </w:rPr>
            </w:pPr>
            <w:r w:rsidRPr="00D36874">
              <w:rPr>
                <w:rFonts w:ascii="Arial Narrow" w:hAnsi="Arial Narrow"/>
                <w:sz w:val="20"/>
                <w:szCs w:val="20"/>
              </w:rPr>
              <w:t>Fotocopia</w:t>
            </w:r>
            <w:r w:rsidR="00287303" w:rsidRPr="00D36874">
              <w:rPr>
                <w:rFonts w:ascii="Arial Narrow" w:hAnsi="Arial Narrow"/>
                <w:sz w:val="20"/>
                <w:szCs w:val="20"/>
              </w:rPr>
              <w:t xml:space="preserve">r los </w:t>
            </w:r>
            <w:r w:rsidRPr="00D36874">
              <w:rPr>
                <w:rFonts w:ascii="Arial Narrow" w:hAnsi="Arial Narrow"/>
                <w:sz w:val="20"/>
                <w:szCs w:val="20"/>
              </w:rPr>
              <w:t>documentos de las solicitudes aprobadas y archivo de los mismos.</w:t>
            </w:r>
          </w:p>
        </w:tc>
        <w:tc>
          <w:tcPr>
            <w:tcW w:w="567" w:type="dxa"/>
            <w:vAlign w:val="center"/>
          </w:tcPr>
          <w:p w:rsidR="002D30EF" w:rsidRPr="00D36874" w:rsidRDefault="002D30EF" w:rsidP="00136EDF">
            <w:pPr>
              <w:pStyle w:val="TableParagraph"/>
              <w:spacing w:before="56"/>
              <w:ind w:right="116"/>
              <w:jc w:val="center"/>
              <w:rPr>
                <w:rFonts w:ascii="Arial Narrow" w:hAnsi="Arial Narrow"/>
                <w:sz w:val="20"/>
                <w:szCs w:val="20"/>
              </w:rPr>
            </w:pPr>
            <w:r w:rsidRPr="00D36874">
              <w:rPr>
                <w:rFonts w:ascii="Arial Narrow" w:hAnsi="Arial Narrow"/>
                <w:sz w:val="20"/>
                <w:szCs w:val="20"/>
              </w:rPr>
              <w:t>N</w:t>
            </w:r>
            <w:r w:rsidR="00954FE6" w:rsidRPr="00D36874">
              <w:rPr>
                <w:rFonts w:ascii="Arial Narrow" w:hAnsi="Arial Narrow"/>
                <w:sz w:val="20"/>
                <w:szCs w:val="20"/>
              </w:rPr>
              <w:t>O</w:t>
            </w:r>
          </w:p>
        </w:tc>
        <w:tc>
          <w:tcPr>
            <w:tcW w:w="1706" w:type="dxa"/>
            <w:vAlign w:val="center"/>
          </w:tcPr>
          <w:p w:rsidR="002D30EF" w:rsidRPr="00D36874" w:rsidRDefault="002D30EF" w:rsidP="00954FE6">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tc>
        <w:tc>
          <w:tcPr>
            <w:tcW w:w="2830" w:type="dxa"/>
            <w:vAlign w:val="center"/>
          </w:tcPr>
          <w:p w:rsidR="002D30EF" w:rsidRPr="00D36874" w:rsidRDefault="002D30EF" w:rsidP="00954FE6">
            <w:pPr>
              <w:pStyle w:val="TableParagraph"/>
              <w:spacing w:before="56"/>
              <w:ind w:right="98"/>
              <w:jc w:val="both"/>
              <w:rPr>
                <w:rFonts w:ascii="Arial Narrow" w:hAnsi="Arial Narrow"/>
                <w:sz w:val="20"/>
                <w:szCs w:val="20"/>
              </w:rPr>
            </w:pPr>
            <w:r w:rsidRPr="00D36874">
              <w:rPr>
                <w:rFonts w:ascii="Arial Narrow" w:hAnsi="Arial Narrow"/>
                <w:sz w:val="20"/>
                <w:szCs w:val="20"/>
              </w:rPr>
              <w:t>Fotocopia los documentos que soportaron el cumplimiento de los requisitos de las solicitudes aprobadas y los archiva físicamente, en carpetas individuales por beneficiario.</w:t>
            </w:r>
          </w:p>
        </w:tc>
        <w:tc>
          <w:tcPr>
            <w:tcW w:w="1280" w:type="dxa"/>
            <w:vAlign w:val="center"/>
          </w:tcPr>
          <w:p w:rsidR="002D30EF" w:rsidRPr="00D36874" w:rsidRDefault="002D30EF" w:rsidP="00954FE6">
            <w:pPr>
              <w:pStyle w:val="TableParagraph"/>
              <w:tabs>
                <w:tab w:val="left" w:pos="1049"/>
              </w:tabs>
              <w:spacing w:before="56"/>
              <w:ind w:right="96"/>
              <w:jc w:val="both"/>
              <w:rPr>
                <w:rFonts w:ascii="Arial Narrow" w:hAnsi="Arial Narrow"/>
                <w:sz w:val="20"/>
                <w:szCs w:val="20"/>
              </w:rPr>
            </w:pPr>
            <w:r w:rsidRPr="00D36874">
              <w:rPr>
                <w:rFonts w:ascii="Arial Narrow" w:hAnsi="Arial Narrow"/>
                <w:sz w:val="20"/>
                <w:szCs w:val="20"/>
              </w:rPr>
              <w:t>Carpetas físicas por beneficiario.</w:t>
            </w:r>
          </w:p>
        </w:tc>
      </w:tr>
      <w:tr w:rsidR="00D36874" w:rsidRPr="003F77FB" w:rsidTr="00D36874">
        <w:tblPrEx>
          <w:tblLook w:val="04A0" w:firstRow="1" w:lastRow="0" w:firstColumn="1" w:lastColumn="0" w:noHBand="0" w:noVBand="1"/>
        </w:tblPrEx>
        <w:trPr>
          <w:trHeight w:val="1714"/>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16</w:t>
            </w:r>
          </w:p>
        </w:tc>
        <w:tc>
          <w:tcPr>
            <w:tcW w:w="1701" w:type="dxa"/>
            <w:vAlign w:val="center"/>
          </w:tcPr>
          <w:p w:rsidR="002D30EF" w:rsidRPr="00D36874" w:rsidRDefault="002D30EF" w:rsidP="00923043">
            <w:pPr>
              <w:pStyle w:val="TableParagraph"/>
              <w:spacing w:before="56"/>
              <w:ind w:right="129"/>
              <w:jc w:val="both"/>
              <w:rPr>
                <w:rFonts w:ascii="Arial Narrow" w:hAnsi="Arial Narrow"/>
                <w:sz w:val="20"/>
                <w:szCs w:val="20"/>
              </w:rPr>
            </w:pPr>
            <w:r w:rsidRPr="00D36874">
              <w:rPr>
                <w:rFonts w:ascii="Arial Narrow" w:hAnsi="Arial Narrow"/>
                <w:sz w:val="20"/>
                <w:szCs w:val="20"/>
              </w:rPr>
              <w:t>Actas y documentos de las solicitudes aprobadas.</w:t>
            </w:r>
          </w:p>
        </w:tc>
        <w:tc>
          <w:tcPr>
            <w:tcW w:w="1555" w:type="dxa"/>
            <w:vAlign w:val="center"/>
          </w:tcPr>
          <w:p w:rsidR="002D30EF" w:rsidRPr="00D36874" w:rsidRDefault="00E86E3E" w:rsidP="00287303">
            <w:pPr>
              <w:pStyle w:val="TableParagraph"/>
              <w:tabs>
                <w:tab w:val="left" w:pos="1131"/>
              </w:tabs>
              <w:spacing w:before="56"/>
              <w:ind w:left="139" w:right="113"/>
              <w:jc w:val="center"/>
              <w:rPr>
                <w:rFonts w:ascii="Arial Narrow" w:hAnsi="Arial Narrow"/>
                <w:sz w:val="20"/>
                <w:szCs w:val="20"/>
              </w:rPr>
            </w:pPr>
            <w:r w:rsidRPr="00D36874">
              <w:rPr>
                <w:rFonts w:ascii="Arial Narrow" w:hAnsi="Arial Narrow"/>
                <w:sz w:val="20"/>
                <w:szCs w:val="20"/>
              </w:rPr>
              <w:t>Enviar</w:t>
            </w:r>
            <w:r w:rsidR="002D30EF" w:rsidRPr="00D36874">
              <w:rPr>
                <w:rFonts w:ascii="Arial Narrow" w:hAnsi="Arial Narrow"/>
                <w:sz w:val="20"/>
                <w:szCs w:val="20"/>
              </w:rPr>
              <w:t xml:space="preserve"> oficio de autorización, Actas y documentos de beneficiarios, al ICETEX</w:t>
            </w:r>
          </w:p>
        </w:tc>
        <w:tc>
          <w:tcPr>
            <w:tcW w:w="567" w:type="dxa"/>
            <w:vAlign w:val="center"/>
          </w:tcPr>
          <w:p w:rsidR="002D30EF" w:rsidRPr="00D36874" w:rsidRDefault="002D30EF" w:rsidP="00136EDF">
            <w:pPr>
              <w:pStyle w:val="TableParagraph"/>
              <w:spacing w:before="56"/>
              <w:ind w:right="113"/>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2D30EF">
            <w:pPr>
              <w:pStyle w:val="TableParagraph"/>
              <w:spacing w:before="56"/>
              <w:ind w:left="110" w:right="96"/>
              <w:rPr>
                <w:rFonts w:ascii="Arial Narrow" w:hAnsi="Arial Narrow"/>
                <w:sz w:val="20"/>
                <w:szCs w:val="20"/>
              </w:rPr>
            </w:pPr>
            <w:r w:rsidRPr="00D36874">
              <w:rPr>
                <w:rFonts w:ascii="Arial Narrow" w:hAnsi="Arial Narrow"/>
                <w:sz w:val="20"/>
                <w:szCs w:val="20"/>
              </w:rPr>
              <w:t>Profesional GCDH</w:t>
            </w:r>
          </w:p>
          <w:p w:rsidR="002D30EF" w:rsidRPr="00D36874" w:rsidRDefault="00954FE6" w:rsidP="002D30EF">
            <w:pPr>
              <w:pStyle w:val="TableParagraph"/>
              <w:spacing w:line="237" w:lineRule="auto"/>
              <w:ind w:left="110" w:right="96"/>
              <w:rPr>
                <w:rFonts w:ascii="Arial Narrow" w:hAnsi="Arial Narrow"/>
                <w:b/>
                <w:sz w:val="20"/>
                <w:szCs w:val="20"/>
              </w:rPr>
            </w:pPr>
            <w:r w:rsidRPr="00D36874">
              <w:rPr>
                <w:rFonts w:ascii="Arial Narrow" w:hAnsi="Arial Narrow"/>
                <w:sz w:val="20"/>
                <w:szCs w:val="20"/>
              </w:rPr>
              <w:br/>
            </w:r>
            <w:r w:rsidR="002D30EF" w:rsidRPr="00D36874">
              <w:rPr>
                <w:rFonts w:ascii="Arial Narrow" w:hAnsi="Arial Narrow"/>
                <w:sz w:val="20"/>
                <w:szCs w:val="20"/>
              </w:rPr>
              <w:t xml:space="preserve">Coordinador GCDH </w:t>
            </w:r>
          </w:p>
        </w:tc>
        <w:tc>
          <w:tcPr>
            <w:tcW w:w="2830" w:type="dxa"/>
            <w:vAlign w:val="center"/>
          </w:tcPr>
          <w:p w:rsidR="002D30EF" w:rsidRPr="00D36874" w:rsidRDefault="002D30EF" w:rsidP="002D30EF">
            <w:pPr>
              <w:pStyle w:val="TableParagraph"/>
              <w:spacing w:before="56"/>
              <w:ind w:right="98"/>
              <w:jc w:val="both"/>
              <w:rPr>
                <w:rFonts w:ascii="Arial Narrow" w:hAnsi="Arial Narrow"/>
                <w:sz w:val="20"/>
                <w:szCs w:val="20"/>
              </w:rPr>
            </w:pPr>
            <w:r w:rsidRPr="00D36874">
              <w:rPr>
                <w:rFonts w:ascii="Arial Narrow" w:hAnsi="Arial Narrow"/>
                <w:sz w:val="20"/>
                <w:szCs w:val="20"/>
              </w:rPr>
              <w:t>El Profesional proyecta y elabora el oficio dirigido a la Vicepresidencia de Fondos en Administración del ICETEX, sobre la autorización para iniciar los trámites de legalización y giro de los créditos educativos aprobados; lo envía para revisión y firma del Coordinador del Grupo de Competencias y Desarrollo Humano. Una vez firmado, lo radica en el sistema de correspondencia.</w:t>
            </w:r>
          </w:p>
          <w:p w:rsidR="002D30EF" w:rsidRPr="00D36874" w:rsidRDefault="002D30EF" w:rsidP="002D30EF">
            <w:pPr>
              <w:pStyle w:val="TableParagraph"/>
              <w:spacing w:before="56"/>
              <w:ind w:right="95"/>
              <w:jc w:val="both"/>
              <w:rPr>
                <w:rFonts w:ascii="Arial Narrow" w:hAnsi="Arial Narrow"/>
                <w:sz w:val="20"/>
                <w:szCs w:val="20"/>
              </w:rPr>
            </w:pPr>
            <w:r w:rsidRPr="00D36874">
              <w:rPr>
                <w:rFonts w:ascii="Arial Narrow" w:hAnsi="Arial Narrow"/>
                <w:sz w:val="20"/>
                <w:szCs w:val="20"/>
              </w:rPr>
              <w:t>Anexa al oficio, la fotocopia del Acta de aprobación de los créditos educativos y de los documentos soporte de las solicitudes aprobadas y entrega todo el paquete al Grupo de Correspondencia para ser enviado físicamente al ICETEX.</w:t>
            </w:r>
          </w:p>
          <w:p w:rsidR="002D30EF" w:rsidRPr="00D36874" w:rsidRDefault="002D30EF" w:rsidP="002D30EF">
            <w:pPr>
              <w:pStyle w:val="TableParagraph"/>
              <w:spacing w:before="120"/>
              <w:ind w:right="100"/>
              <w:jc w:val="both"/>
              <w:rPr>
                <w:rFonts w:ascii="Arial Narrow" w:hAnsi="Arial Narrow"/>
                <w:sz w:val="20"/>
                <w:szCs w:val="20"/>
              </w:rPr>
            </w:pPr>
            <w:r w:rsidRPr="00D36874">
              <w:rPr>
                <w:rFonts w:ascii="Arial Narrow" w:hAnsi="Arial Narrow"/>
                <w:b/>
                <w:sz w:val="20"/>
                <w:szCs w:val="20"/>
              </w:rPr>
              <w:t xml:space="preserve">NOTA: </w:t>
            </w:r>
            <w:r w:rsidRPr="00D36874">
              <w:rPr>
                <w:rFonts w:ascii="Arial Narrow" w:hAnsi="Arial Narrow"/>
                <w:sz w:val="20"/>
                <w:szCs w:val="20"/>
              </w:rPr>
              <w:t>Si se requiere de ajustes a la redacción del oficio dirigido al ICETEX, el Profesional procederá a</w:t>
            </w:r>
            <w:r w:rsidRPr="00D36874">
              <w:rPr>
                <w:rFonts w:ascii="Arial Narrow" w:hAnsi="Arial Narrow"/>
                <w:spacing w:val="-5"/>
                <w:sz w:val="20"/>
                <w:szCs w:val="20"/>
              </w:rPr>
              <w:t xml:space="preserve"> </w:t>
            </w:r>
            <w:r w:rsidRPr="00D36874">
              <w:rPr>
                <w:rFonts w:ascii="Arial Narrow" w:hAnsi="Arial Narrow"/>
                <w:sz w:val="20"/>
                <w:szCs w:val="20"/>
              </w:rPr>
              <w:t>realizarlas.</w:t>
            </w:r>
          </w:p>
        </w:tc>
        <w:tc>
          <w:tcPr>
            <w:tcW w:w="1280" w:type="dxa"/>
            <w:vAlign w:val="center"/>
          </w:tcPr>
          <w:p w:rsidR="002D30EF" w:rsidRPr="00D36874" w:rsidRDefault="002D30EF" w:rsidP="002D30EF">
            <w:pPr>
              <w:pStyle w:val="TableParagraph"/>
              <w:tabs>
                <w:tab w:val="left" w:pos="1109"/>
              </w:tabs>
              <w:spacing w:before="56"/>
              <w:ind w:right="96"/>
              <w:rPr>
                <w:rFonts w:ascii="Arial Narrow" w:hAnsi="Arial Narrow"/>
                <w:sz w:val="20"/>
                <w:szCs w:val="20"/>
              </w:rPr>
            </w:pPr>
            <w:r w:rsidRPr="00D36874">
              <w:rPr>
                <w:rFonts w:ascii="Arial Narrow" w:hAnsi="Arial Narrow"/>
                <w:sz w:val="20"/>
                <w:szCs w:val="20"/>
              </w:rPr>
              <w:t>Sistema de Correspondencia SIED o el que se encuentre vigente.</w:t>
            </w:r>
            <w:r w:rsidR="00954FE6" w:rsidRPr="00D36874">
              <w:rPr>
                <w:rFonts w:ascii="Arial Narrow" w:hAnsi="Arial Narrow"/>
                <w:sz w:val="20"/>
                <w:szCs w:val="20"/>
              </w:rPr>
              <w:br/>
            </w:r>
          </w:p>
          <w:p w:rsidR="002D30EF" w:rsidRPr="00D36874" w:rsidRDefault="002D30EF" w:rsidP="002D30EF">
            <w:pPr>
              <w:pStyle w:val="TableParagraph"/>
              <w:ind w:right="97"/>
              <w:rPr>
                <w:rFonts w:ascii="Arial Narrow" w:hAnsi="Arial Narrow"/>
                <w:sz w:val="20"/>
                <w:szCs w:val="20"/>
              </w:rPr>
            </w:pPr>
            <w:r w:rsidRPr="00D36874">
              <w:rPr>
                <w:rFonts w:ascii="Arial Narrow" w:hAnsi="Arial Narrow"/>
                <w:sz w:val="20"/>
                <w:szCs w:val="20"/>
              </w:rPr>
              <w:t>Documento físico del oficio con sello de recibido del ICETEX</w:t>
            </w:r>
          </w:p>
        </w:tc>
      </w:tr>
      <w:tr w:rsidR="00D36874" w:rsidRPr="003F77FB" w:rsidTr="00D36874">
        <w:tblPrEx>
          <w:tblLook w:val="04A0" w:firstRow="1" w:lastRow="0" w:firstColumn="1" w:lastColumn="0" w:noHBand="0" w:noVBand="1"/>
        </w:tblPrEx>
        <w:trPr>
          <w:trHeight w:val="439"/>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17</w:t>
            </w:r>
          </w:p>
        </w:tc>
        <w:tc>
          <w:tcPr>
            <w:tcW w:w="1701"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Solicitud al ICETEX, de</w:t>
            </w:r>
            <w:r w:rsidR="00954FE6" w:rsidRPr="00D36874">
              <w:rPr>
                <w:rFonts w:ascii="Arial Narrow" w:hAnsi="Arial Narrow"/>
                <w:sz w:val="20"/>
                <w:szCs w:val="20"/>
              </w:rPr>
              <w:t xml:space="preserve"> </w:t>
            </w:r>
            <w:r w:rsidRPr="00D36874">
              <w:rPr>
                <w:rFonts w:ascii="Arial Narrow" w:hAnsi="Arial Narrow"/>
                <w:sz w:val="20"/>
                <w:szCs w:val="20"/>
              </w:rPr>
              <w:t>trámites de legalización de créditos educativos y giros respectivos</w:t>
            </w:r>
          </w:p>
        </w:tc>
        <w:tc>
          <w:tcPr>
            <w:tcW w:w="1555" w:type="dxa"/>
            <w:vAlign w:val="center"/>
          </w:tcPr>
          <w:p w:rsidR="002D30EF" w:rsidRPr="00D36874" w:rsidRDefault="00287303" w:rsidP="00287303">
            <w:pPr>
              <w:pStyle w:val="TableParagraph"/>
              <w:tabs>
                <w:tab w:val="left" w:pos="1110"/>
              </w:tabs>
              <w:spacing w:before="56" w:line="207" w:lineRule="exact"/>
              <w:jc w:val="center"/>
              <w:rPr>
                <w:rFonts w:ascii="Arial Narrow" w:hAnsi="Arial Narrow"/>
                <w:sz w:val="20"/>
                <w:szCs w:val="20"/>
              </w:rPr>
            </w:pPr>
            <w:r w:rsidRPr="00D36874">
              <w:rPr>
                <w:rFonts w:ascii="Arial Narrow" w:hAnsi="Arial Narrow"/>
                <w:sz w:val="20"/>
                <w:szCs w:val="20"/>
              </w:rPr>
              <w:t>Convidar a reunión de</w:t>
            </w:r>
            <w:r w:rsidR="002D30EF" w:rsidRPr="00D36874">
              <w:rPr>
                <w:rFonts w:ascii="Arial Narrow" w:hAnsi="Arial Narrow"/>
                <w:sz w:val="20"/>
                <w:szCs w:val="20"/>
              </w:rPr>
              <w:t xml:space="preserve"> Inducción a </w:t>
            </w:r>
            <w:r w:rsidRPr="00D36874">
              <w:rPr>
                <w:rFonts w:ascii="Arial Narrow" w:hAnsi="Arial Narrow"/>
                <w:sz w:val="20"/>
                <w:szCs w:val="20"/>
              </w:rPr>
              <w:t xml:space="preserve">los </w:t>
            </w:r>
            <w:r w:rsidR="002D30EF" w:rsidRPr="00D36874">
              <w:rPr>
                <w:rFonts w:ascii="Arial Narrow" w:hAnsi="Arial Narrow"/>
                <w:sz w:val="20"/>
                <w:szCs w:val="20"/>
              </w:rPr>
              <w:t xml:space="preserve">funcionarios beneficiarios </w:t>
            </w:r>
            <w:r w:rsidRPr="00D36874">
              <w:rPr>
                <w:rFonts w:ascii="Arial Narrow" w:hAnsi="Arial Narrow"/>
                <w:sz w:val="20"/>
                <w:szCs w:val="20"/>
              </w:rPr>
              <w:t>respecto a</w:t>
            </w:r>
            <w:r w:rsidR="002D30EF" w:rsidRPr="00D36874">
              <w:rPr>
                <w:rFonts w:ascii="Arial Narrow" w:hAnsi="Arial Narrow"/>
                <w:sz w:val="20"/>
                <w:szCs w:val="20"/>
              </w:rPr>
              <w:t xml:space="preserve"> los trámites que se adelantarán ante el ICETEX.</w:t>
            </w:r>
          </w:p>
        </w:tc>
        <w:tc>
          <w:tcPr>
            <w:tcW w:w="567" w:type="dxa"/>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954FE6">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r w:rsidRPr="00D36874">
              <w:rPr>
                <w:rFonts w:ascii="Arial Narrow" w:hAnsi="Arial Narrow"/>
                <w:sz w:val="20"/>
                <w:szCs w:val="20"/>
              </w:rPr>
              <w:br/>
            </w:r>
            <w:r w:rsidRPr="00D36874">
              <w:rPr>
                <w:rFonts w:ascii="Arial Narrow" w:hAnsi="Arial Narrow"/>
                <w:sz w:val="20"/>
                <w:szCs w:val="20"/>
              </w:rPr>
              <w:br/>
              <w:t>Funcionarios beneficiarios del crédito</w:t>
            </w:r>
            <w:r w:rsidRPr="00D36874">
              <w:rPr>
                <w:rFonts w:ascii="Arial Narrow" w:hAnsi="Arial Narrow"/>
                <w:spacing w:val="-1"/>
                <w:sz w:val="20"/>
                <w:szCs w:val="20"/>
              </w:rPr>
              <w:t xml:space="preserve"> </w:t>
            </w:r>
            <w:r w:rsidRPr="00D36874">
              <w:rPr>
                <w:rFonts w:ascii="Arial Narrow" w:hAnsi="Arial Narrow"/>
                <w:sz w:val="20"/>
                <w:szCs w:val="20"/>
              </w:rPr>
              <w:t>educativo</w:t>
            </w:r>
          </w:p>
        </w:tc>
        <w:tc>
          <w:tcPr>
            <w:tcW w:w="2830" w:type="dxa"/>
            <w:vAlign w:val="center"/>
          </w:tcPr>
          <w:p w:rsidR="002D30EF" w:rsidRPr="00D36874" w:rsidRDefault="002D30EF" w:rsidP="00954FE6">
            <w:pPr>
              <w:pStyle w:val="TableParagraph"/>
              <w:spacing w:before="56"/>
              <w:ind w:right="96"/>
              <w:jc w:val="both"/>
              <w:rPr>
                <w:rFonts w:ascii="Arial Narrow" w:hAnsi="Arial Narrow"/>
                <w:sz w:val="20"/>
                <w:szCs w:val="20"/>
              </w:rPr>
            </w:pPr>
            <w:r w:rsidRPr="00D36874">
              <w:rPr>
                <w:rFonts w:ascii="Arial Narrow" w:hAnsi="Arial Narrow"/>
                <w:sz w:val="20"/>
                <w:szCs w:val="20"/>
              </w:rPr>
              <w:t>El Profesional coordina con la Vicepresidencia de Fondos en Administración del ICETEX, una reunión de inducción a la que se convocan los funcionarios beneficiarios.</w:t>
            </w:r>
          </w:p>
          <w:p w:rsidR="002D30EF" w:rsidRPr="00D36874" w:rsidRDefault="002D30EF" w:rsidP="00954FE6">
            <w:pPr>
              <w:pStyle w:val="TableParagraph"/>
              <w:spacing w:before="121"/>
              <w:ind w:right="96"/>
              <w:jc w:val="both"/>
              <w:rPr>
                <w:rFonts w:ascii="Arial Narrow" w:hAnsi="Arial Narrow"/>
                <w:sz w:val="20"/>
                <w:szCs w:val="20"/>
              </w:rPr>
            </w:pPr>
            <w:r w:rsidRPr="00D36874">
              <w:rPr>
                <w:rFonts w:ascii="Arial Narrow" w:hAnsi="Arial Narrow"/>
                <w:sz w:val="20"/>
                <w:szCs w:val="20"/>
              </w:rPr>
              <w:t xml:space="preserve">En la inducción se informa sobre los trámites de legalización del crédito educativo aprobado, fechas de entrega de la documentación en el ICETEX, suscripción de pólizas y seguros, presentación periódica de notas académicas, procedimiento </w:t>
            </w:r>
            <w:r w:rsidRPr="00D36874">
              <w:rPr>
                <w:rFonts w:ascii="Arial Narrow" w:hAnsi="Arial Narrow"/>
                <w:sz w:val="20"/>
                <w:szCs w:val="20"/>
              </w:rPr>
              <w:lastRenderedPageBreak/>
              <w:t>para realizar los giros periódicos de recursos económicos y emisión de los tiquetes aéreos, entre otros</w:t>
            </w:r>
            <w:r w:rsidRPr="00D36874">
              <w:rPr>
                <w:rFonts w:ascii="Arial Narrow" w:hAnsi="Arial Narrow"/>
                <w:spacing w:val="-3"/>
                <w:sz w:val="20"/>
                <w:szCs w:val="20"/>
              </w:rPr>
              <w:t xml:space="preserve"> </w:t>
            </w:r>
            <w:r w:rsidRPr="00D36874">
              <w:rPr>
                <w:rFonts w:ascii="Arial Narrow" w:hAnsi="Arial Narrow"/>
                <w:sz w:val="20"/>
                <w:szCs w:val="20"/>
              </w:rPr>
              <w:t>temas. Realiza seguimiento al ICETEX y a los funcionarios, durante el proceso de legalización de los créditos educativos, giro final de los recursos y emisión de tiquetes aéreos, mediante reuniones, comunicaciones telefónicas y escritas, según se</w:t>
            </w:r>
            <w:r w:rsidRPr="00D36874">
              <w:rPr>
                <w:rFonts w:ascii="Arial Narrow" w:hAnsi="Arial Narrow"/>
                <w:spacing w:val="-9"/>
                <w:sz w:val="20"/>
                <w:szCs w:val="20"/>
              </w:rPr>
              <w:t xml:space="preserve"> </w:t>
            </w:r>
            <w:r w:rsidRPr="00D36874">
              <w:rPr>
                <w:rFonts w:ascii="Arial Narrow" w:hAnsi="Arial Narrow"/>
                <w:sz w:val="20"/>
                <w:szCs w:val="20"/>
              </w:rPr>
              <w:t>requiera</w:t>
            </w:r>
          </w:p>
        </w:tc>
        <w:tc>
          <w:tcPr>
            <w:tcW w:w="1280" w:type="dxa"/>
            <w:vAlign w:val="center"/>
          </w:tcPr>
          <w:p w:rsidR="002D30EF" w:rsidRPr="00D36874" w:rsidRDefault="002D30EF" w:rsidP="00954FE6">
            <w:pPr>
              <w:pStyle w:val="TableParagraph"/>
              <w:spacing w:before="56"/>
              <w:ind w:right="96"/>
              <w:jc w:val="both"/>
              <w:rPr>
                <w:rFonts w:ascii="Arial Narrow" w:hAnsi="Arial Narrow"/>
                <w:sz w:val="20"/>
                <w:szCs w:val="20"/>
              </w:rPr>
            </w:pPr>
            <w:r w:rsidRPr="00D36874">
              <w:rPr>
                <w:rFonts w:ascii="Arial Narrow" w:hAnsi="Arial Narrow"/>
                <w:sz w:val="20"/>
                <w:szCs w:val="20"/>
              </w:rPr>
              <w:lastRenderedPageBreak/>
              <w:t>Correos electrónicos, planillas de reunión, oficios</w:t>
            </w:r>
          </w:p>
        </w:tc>
      </w:tr>
      <w:tr w:rsidR="00D36874" w:rsidRPr="003F77FB" w:rsidTr="00D36874">
        <w:tblPrEx>
          <w:tblLook w:val="04A0" w:firstRow="1" w:lastRow="0" w:firstColumn="1" w:lastColumn="0" w:noHBand="0" w:noVBand="1"/>
        </w:tblPrEx>
        <w:trPr>
          <w:trHeight w:val="864"/>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18</w:t>
            </w:r>
          </w:p>
        </w:tc>
        <w:tc>
          <w:tcPr>
            <w:tcW w:w="1701" w:type="dxa"/>
            <w:vAlign w:val="center"/>
          </w:tcPr>
          <w:p w:rsidR="002D30EF" w:rsidRPr="00D36874" w:rsidRDefault="002D30EF" w:rsidP="002D30EF">
            <w:pPr>
              <w:pStyle w:val="TableParagraph"/>
              <w:spacing w:before="56"/>
              <w:ind w:right="95"/>
              <w:jc w:val="both"/>
              <w:rPr>
                <w:rFonts w:ascii="Arial Narrow" w:hAnsi="Arial Narrow"/>
                <w:sz w:val="20"/>
                <w:szCs w:val="20"/>
              </w:rPr>
            </w:pPr>
            <w:r w:rsidRPr="00D36874">
              <w:rPr>
                <w:rFonts w:ascii="Arial Narrow" w:hAnsi="Arial Narrow"/>
                <w:sz w:val="20"/>
                <w:szCs w:val="20"/>
              </w:rPr>
              <w:t>Acta firmada por los integrantes del Comité de Selección de Estudios al Exterior</w:t>
            </w:r>
          </w:p>
        </w:tc>
        <w:tc>
          <w:tcPr>
            <w:tcW w:w="1555" w:type="dxa"/>
            <w:vAlign w:val="center"/>
          </w:tcPr>
          <w:p w:rsidR="002D30EF" w:rsidRPr="00D36874" w:rsidRDefault="00287303" w:rsidP="00287303">
            <w:pPr>
              <w:pStyle w:val="TableParagraph"/>
              <w:tabs>
                <w:tab w:val="left" w:pos="1109"/>
              </w:tabs>
              <w:spacing w:before="56"/>
              <w:jc w:val="center"/>
              <w:rPr>
                <w:rFonts w:ascii="Arial Narrow" w:hAnsi="Arial Narrow"/>
                <w:sz w:val="20"/>
                <w:szCs w:val="20"/>
              </w:rPr>
            </w:pPr>
            <w:r w:rsidRPr="00D36874">
              <w:rPr>
                <w:rFonts w:ascii="Arial Narrow" w:hAnsi="Arial Narrow"/>
                <w:sz w:val="20"/>
                <w:szCs w:val="20"/>
              </w:rPr>
              <w:t>Tramitar las</w:t>
            </w:r>
            <w:r w:rsidR="002D30EF" w:rsidRPr="00D36874">
              <w:rPr>
                <w:rFonts w:ascii="Arial Narrow" w:hAnsi="Arial Narrow"/>
                <w:sz w:val="20"/>
                <w:szCs w:val="20"/>
              </w:rPr>
              <w:t xml:space="preserve"> Comisión de estudios</w:t>
            </w:r>
          </w:p>
        </w:tc>
        <w:tc>
          <w:tcPr>
            <w:tcW w:w="567" w:type="dxa"/>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2D30EF">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p w:rsidR="002D30EF" w:rsidRPr="00D36874" w:rsidRDefault="00923043" w:rsidP="002D30EF">
            <w:pPr>
              <w:pStyle w:val="TableParagraph"/>
              <w:spacing w:line="237" w:lineRule="auto"/>
              <w:ind w:left="110" w:right="96"/>
              <w:jc w:val="both"/>
              <w:rPr>
                <w:rFonts w:ascii="Arial Narrow" w:hAnsi="Arial Narrow"/>
                <w:b/>
                <w:sz w:val="20"/>
                <w:szCs w:val="20"/>
              </w:rPr>
            </w:pPr>
            <w:r w:rsidRPr="00D36874">
              <w:rPr>
                <w:rFonts w:ascii="Arial Narrow" w:hAnsi="Arial Narrow"/>
                <w:sz w:val="20"/>
                <w:szCs w:val="20"/>
              </w:rPr>
              <w:br/>
            </w:r>
            <w:r w:rsidR="002D30EF" w:rsidRPr="00D36874">
              <w:rPr>
                <w:rFonts w:ascii="Arial Narrow" w:hAnsi="Arial Narrow"/>
                <w:sz w:val="20"/>
                <w:szCs w:val="20"/>
              </w:rPr>
              <w:t xml:space="preserve">Coordinador GCDH </w:t>
            </w:r>
          </w:p>
        </w:tc>
        <w:tc>
          <w:tcPr>
            <w:tcW w:w="2830" w:type="dxa"/>
            <w:vAlign w:val="center"/>
          </w:tcPr>
          <w:p w:rsidR="002D30EF" w:rsidRPr="00D36874" w:rsidRDefault="002D30EF" w:rsidP="002D30EF">
            <w:pPr>
              <w:pStyle w:val="TableParagraph"/>
              <w:spacing w:before="56"/>
              <w:ind w:right="96"/>
              <w:jc w:val="both"/>
              <w:rPr>
                <w:rFonts w:ascii="Arial Narrow" w:hAnsi="Arial Narrow"/>
                <w:sz w:val="20"/>
                <w:szCs w:val="20"/>
              </w:rPr>
            </w:pPr>
            <w:r w:rsidRPr="00D36874">
              <w:rPr>
                <w:rFonts w:ascii="Arial Narrow" w:hAnsi="Arial Narrow"/>
                <w:sz w:val="20"/>
                <w:szCs w:val="20"/>
              </w:rPr>
              <w:t>El Profesional adelanta los trámites establecidos para comisión de estudios, de los funcionarios beneficiarios del crédito educativo.</w:t>
            </w:r>
          </w:p>
          <w:p w:rsidR="002D30EF" w:rsidRPr="00D36874" w:rsidRDefault="002D30EF" w:rsidP="002D30EF">
            <w:pPr>
              <w:pStyle w:val="TableParagraph"/>
              <w:spacing w:before="120"/>
              <w:ind w:right="100"/>
              <w:jc w:val="both"/>
              <w:rPr>
                <w:rFonts w:ascii="Arial Narrow" w:hAnsi="Arial Narrow"/>
                <w:sz w:val="20"/>
                <w:szCs w:val="20"/>
              </w:rPr>
            </w:pPr>
            <w:r w:rsidRPr="00D36874">
              <w:rPr>
                <w:rFonts w:ascii="Arial Narrow" w:hAnsi="Arial Narrow"/>
                <w:sz w:val="20"/>
                <w:szCs w:val="20"/>
                <w:u w:val="single"/>
              </w:rPr>
              <w:t>En el capítulo de ANEXOS se encuentra la</w:t>
            </w:r>
            <w:r w:rsidRPr="00D36874">
              <w:rPr>
                <w:rFonts w:ascii="Arial Narrow" w:hAnsi="Arial Narrow"/>
                <w:sz w:val="20"/>
                <w:szCs w:val="20"/>
              </w:rPr>
              <w:t xml:space="preserve"> </w:t>
            </w:r>
            <w:r w:rsidRPr="00D36874">
              <w:rPr>
                <w:rFonts w:ascii="Arial Narrow" w:hAnsi="Arial Narrow"/>
                <w:sz w:val="20"/>
                <w:szCs w:val="20"/>
                <w:u w:val="single"/>
              </w:rPr>
              <w:t>ruta de acceso</w:t>
            </w:r>
            <w:r w:rsidRPr="00D36874">
              <w:rPr>
                <w:rFonts w:ascii="Arial Narrow" w:hAnsi="Arial Narrow"/>
                <w:spacing w:val="-3"/>
                <w:sz w:val="20"/>
                <w:szCs w:val="20"/>
                <w:u w:val="single"/>
              </w:rPr>
              <w:t xml:space="preserve"> </w:t>
            </w:r>
            <w:r w:rsidRPr="00D36874">
              <w:rPr>
                <w:rFonts w:ascii="Arial Narrow" w:hAnsi="Arial Narrow"/>
                <w:sz w:val="20"/>
                <w:szCs w:val="20"/>
                <w:u w:val="single"/>
              </w:rPr>
              <w:t>a:</w:t>
            </w:r>
          </w:p>
          <w:p w:rsidR="002D30EF" w:rsidRPr="00D36874" w:rsidRDefault="002D30EF" w:rsidP="002D30EF">
            <w:pPr>
              <w:pStyle w:val="TableParagraph"/>
              <w:spacing w:before="122"/>
              <w:ind w:right="96"/>
              <w:jc w:val="both"/>
              <w:rPr>
                <w:rFonts w:ascii="Arial Narrow" w:hAnsi="Arial Narrow"/>
                <w:sz w:val="20"/>
                <w:szCs w:val="20"/>
              </w:rPr>
            </w:pPr>
            <w:r w:rsidRPr="00D36874">
              <w:rPr>
                <w:rFonts w:ascii="Arial Narrow" w:hAnsi="Arial Narrow"/>
                <w:sz w:val="20"/>
                <w:szCs w:val="20"/>
                <w:u w:val="single"/>
              </w:rPr>
              <w:t>Proceso Apo. 2.3 Gestión de Comisión interior</w:t>
            </w:r>
            <w:r w:rsidRPr="00D36874">
              <w:rPr>
                <w:rFonts w:ascii="Arial Narrow" w:hAnsi="Arial Narrow"/>
                <w:sz w:val="20"/>
                <w:szCs w:val="20"/>
              </w:rPr>
              <w:t xml:space="preserve"> </w:t>
            </w:r>
            <w:r w:rsidRPr="00D36874">
              <w:rPr>
                <w:rFonts w:ascii="Arial Narrow" w:hAnsi="Arial Narrow"/>
                <w:sz w:val="20"/>
                <w:szCs w:val="20"/>
                <w:u w:val="single"/>
              </w:rPr>
              <w:t>o exterior y Proceso Apo.4.1. Adquisición de</w:t>
            </w:r>
            <w:r w:rsidRPr="00D36874">
              <w:rPr>
                <w:rFonts w:ascii="Arial Narrow" w:hAnsi="Arial Narrow"/>
                <w:sz w:val="20"/>
                <w:szCs w:val="20"/>
              </w:rPr>
              <w:t xml:space="preserve"> </w:t>
            </w:r>
            <w:r w:rsidRPr="00D36874">
              <w:rPr>
                <w:rFonts w:ascii="Arial Narrow" w:hAnsi="Arial Narrow"/>
                <w:sz w:val="20"/>
                <w:szCs w:val="20"/>
                <w:u w:val="single"/>
              </w:rPr>
              <w:t>Bienes y Servicios Fr.11 versión 3 Hoja de</w:t>
            </w:r>
            <w:r w:rsidRPr="00D36874">
              <w:rPr>
                <w:rFonts w:ascii="Arial Narrow" w:hAnsi="Arial Narrow"/>
                <w:sz w:val="20"/>
                <w:szCs w:val="20"/>
              </w:rPr>
              <w:t xml:space="preserve"> </w:t>
            </w:r>
            <w:r w:rsidRPr="00D36874">
              <w:rPr>
                <w:rFonts w:ascii="Arial Narrow" w:hAnsi="Arial Narrow"/>
                <w:sz w:val="20"/>
                <w:szCs w:val="20"/>
                <w:u w:val="single"/>
              </w:rPr>
              <w:t>Ruta Convenios de Comisión de Estudios.</w:t>
            </w:r>
            <w:r w:rsidRPr="00D36874">
              <w:rPr>
                <w:rFonts w:ascii="Arial Narrow" w:hAnsi="Arial Narrow"/>
                <w:sz w:val="20"/>
                <w:szCs w:val="20"/>
              </w:rPr>
              <w:t xml:space="preserve"> El Coordinador del Grupo de Competencias y Desarrollo Humano realiza acompañamiento permanente al Profesional. NOTA: El beneficiario del crédito educativo no podrá viajar para iniciar con el programa académico aprobado, si no tiene suscritas y aprobadas las pólizas del Convenio de Comisión de Estudios que debe adelantar ante el Grupo de Contratación Directa o la dependencia que haga sus veces.</w:t>
            </w:r>
          </w:p>
        </w:tc>
        <w:tc>
          <w:tcPr>
            <w:tcW w:w="1280" w:type="dxa"/>
            <w:vAlign w:val="center"/>
          </w:tcPr>
          <w:p w:rsidR="002D30EF" w:rsidRPr="00D36874" w:rsidRDefault="002D30EF" w:rsidP="0017453E">
            <w:pPr>
              <w:pStyle w:val="TableParagraph"/>
              <w:tabs>
                <w:tab w:val="left" w:pos="1018"/>
                <w:tab w:val="left" w:pos="1068"/>
                <w:tab w:val="left" w:pos="1109"/>
              </w:tabs>
              <w:spacing w:before="56"/>
              <w:ind w:right="96"/>
              <w:rPr>
                <w:rFonts w:ascii="Arial Narrow" w:hAnsi="Arial Narrow"/>
                <w:sz w:val="20"/>
                <w:szCs w:val="20"/>
              </w:rPr>
            </w:pPr>
            <w:r w:rsidRPr="00D36874">
              <w:rPr>
                <w:rFonts w:ascii="Arial Narrow" w:hAnsi="Arial Narrow"/>
                <w:sz w:val="20"/>
                <w:szCs w:val="20"/>
              </w:rPr>
              <w:t>Carpeta</w:t>
            </w:r>
            <w:r w:rsidR="0017453E" w:rsidRPr="00D36874">
              <w:rPr>
                <w:rFonts w:ascii="Arial Narrow" w:hAnsi="Arial Narrow"/>
                <w:sz w:val="20"/>
                <w:szCs w:val="20"/>
              </w:rPr>
              <w:t xml:space="preserve"> </w:t>
            </w:r>
            <w:r w:rsidRPr="00D36874">
              <w:rPr>
                <w:rFonts w:ascii="Arial Narrow" w:hAnsi="Arial Narrow"/>
                <w:sz w:val="20"/>
                <w:szCs w:val="20"/>
              </w:rPr>
              <w:t>con antecedentes físicos de la comisión</w:t>
            </w:r>
            <w:r w:rsidR="0017453E" w:rsidRPr="00D36874">
              <w:rPr>
                <w:rFonts w:ascii="Arial Narrow" w:hAnsi="Arial Narrow"/>
                <w:sz w:val="20"/>
                <w:szCs w:val="20"/>
              </w:rPr>
              <w:t xml:space="preserve"> </w:t>
            </w:r>
            <w:r w:rsidRPr="00D36874">
              <w:rPr>
                <w:rFonts w:ascii="Arial Narrow" w:hAnsi="Arial Narrow"/>
                <w:sz w:val="20"/>
                <w:szCs w:val="20"/>
              </w:rPr>
              <w:t>de estudios en el exterior del País.</w:t>
            </w:r>
          </w:p>
        </w:tc>
      </w:tr>
      <w:tr w:rsidR="00D36874" w:rsidRPr="003F77FB" w:rsidTr="00D36874">
        <w:tblPrEx>
          <w:tblLook w:val="04A0" w:firstRow="1" w:lastRow="0" w:firstColumn="1" w:lastColumn="0" w:noHBand="0" w:noVBand="1"/>
        </w:tblPrEx>
        <w:trPr>
          <w:trHeight w:val="581"/>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19</w:t>
            </w:r>
          </w:p>
        </w:tc>
        <w:tc>
          <w:tcPr>
            <w:tcW w:w="1701" w:type="dxa"/>
            <w:vAlign w:val="center"/>
          </w:tcPr>
          <w:p w:rsidR="002D30EF" w:rsidRPr="00D36874" w:rsidRDefault="002D30EF" w:rsidP="00954FE6">
            <w:pPr>
              <w:pStyle w:val="TableParagraph"/>
              <w:spacing w:before="56" w:line="207" w:lineRule="exact"/>
              <w:jc w:val="both"/>
              <w:rPr>
                <w:rFonts w:ascii="Arial Narrow" w:hAnsi="Arial Narrow"/>
                <w:sz w:val="20"/>
                <w:szCs w:val="20"/>
              </w:rPr>
            </w:pPr>
            <w:r w:rsidRPr="00D36874">
              <w:rPr>
                <w:rFonts w:ascii="Arial Narrow" w:hAnsi="Arial Narrow"/>
                <w:sz w:val="20"/>
                <w:szCs w:val="20"/>
              </w:rPr>
              <w:t>Acta firmada por los integrantes del Comité de Selección de Estudio al Exterior</w:t>
            </w:r>
          </w:p>
        </w:tc>
        <w:tc>
          <w:tcPr>
            <w:tcW w:w="1555" w:type="dxa"/>
            <w:vAlign w:val="center"/>
          </w:tcPr>
          <w:p w:rsidR="002D30EF" w:rsidRPr="00D36874" w:rsidRDefault="002D30EF" w:rsidP="00287303">
            <w:pPr>
              <w:pStyle w:val="TableParagraph"/>
              <w:spacing w:before="56"/>
              <w:jc w:val="center"/>
              <w:rPr>
                <w:rFonts w:ascii="Arial Narrow" w:hAnsi="Arial Narrow"/>
                <w:sz w:val="20"/>
                <w:szCs w:val="20"/>
              </w:rPr>
            </w:pPr>
            <w:r w:rsidRPr="00D36874">
              <w:rPr>
                <w:rFonts w:ascii="Arial Narrow" w:hAnsi="Arial Narrow"/>
                <w:sz w:val="20"/>
                <w:szCs w:val="20"/>
              </w:rPr>
              <w:t>Solicit</w:t>
            </w:r>
            <w:r w:rsidR="00287303" w:rsidRPr="00D36874">
              <w:rPr>
                <w:rFonts w:ascii="Arial Narrow" w:hAnsi="Arial Narrow"/>
                <w:sz w:val="20"/>
                <w:szCs w:val="20"/>
              </w:rPr>
              <w:t>ar</w:t>
            </w:r>
            <w:r w:rsidRPr="00D36874">
              <w:rPr>
                <w:rFonts w:ascii="Arial Narrow" w:hAnsi="Arial Narrow"/>
                <w:sz w:val="20"/>
                <w:szCs w:val="20"/>
              </w:rPr>
              <w:t xml:space="preserve"> autorización de vigencias futuras</w:t>
            </w:r>
          </w:p>
        </w:tc>
        <w:tc>
          <w:tcPr>
            <w:tcW w:w="567" w:type="dxa"/>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17453E">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r w:rsidR="0017453E" w:rsidRPr="00D36874">
              <w:rPr>
                <w:rFonts w:ascii="Arial Narrow" w:hAnsi="Arial Narrow"/>
                <w:sz w:val="20"/>
                <w:szCs w:val="20"/>
              </w:rPr>
              <w:br/>
            </w:r>
            <w:r w:rsidR="00954FE6" w:rsidRPr="00D36874">
              <w:rPr>
                <w:rFonts w:ascii="Arial Narrow" w:hAnsi="Arial Narrow"/>
                <w:sz w:val="20"/>
                <w:szCs w:val="20"/>
              </w:rPr>
              <w:br/>
            </w:r>
            <w:r w:rsidRPr="00D36874">
              <w:rPr>
                <w:rFonts w:ascii="Arial Narrow" w:hAnsi="Arial Narrow"/>
                <w:sz w:val="20"/>
                <w:szCs w:val="20"/>
              </w:rPr>
              <w:t xml:space="preserve">Coordinador GCDH </w:t>
            </w:r>
          </w:p>
        </w:tc>
        <w:tc>
          <w:tcPr>
            <w:tcW w:w="2830" w:type="dxa"/>
            <w:vAlign w:val="center"/>
          </w:tcPr>
          <w:p w:rsidR="002D30EF" w:rsidRPr="00D36874" w:rsidRDefault="002D30EF" w:rsidP="00954FE6">
            <w:pPr>
              <w:pStyle w:val="TableParagraph"/>
              <w:spacing w:before="56"/>
              <w:ind w:right="94"/>
              <w:jc w:val="both"/>
              <w:rPr>
                <w:rFonts w:ascii="Arial Narrow" w:hAnsi="Arial Narrow"/>
                <w:sz w:val="20"/>
                <w:szCs w:val="20"/>
              </w:rPr>
            </w:pPr>
            <w:r w:rsidRPr="00D36874">
              <w:rPr>
                <w:rFonts w:ascii="Arial Narrow" w:hAnsi="Arial Narrow"/>
                <w:sz w:val="20"/>
                <w:szCs w:val="20"/>
              </w:rPr>
              <w:t>El Profesional adelanta los trámites de solicitud de autorización de vigencias futuras, de</w:t>
            </w:r>
            <w:r w:rsidRPr="00D36874">
              <w:rPr>
                <w:rFonts w:ascii="Arial Narrow" w:hAnsi="Arial Narrow"/>
                <w:spacing w:val="19"/>
                <w:sz w:val="20"/>
                <w:szCs w:val="20"/>
              </w:rPr>
              <w:t xml:space="preserve"> </w:t>
            </w:r>
            <w:r w:rsidRPr="00D36874">
              <w:rPr>
                <w:rFonts w:ascii="Arial Narrow" w:hAnsi="Arial Narrow"/>
                <w:sz w:val="20"/>
                <w:szCs w:val="20"/>
              </w:rPr>
              <w:t>acuerdo</w:t>
            </w:r>
            <w:r w:rsidRPr="00D36874">
              <w:rPr>
                <w:rFonts w:ascii="Arial Narrow" w:hAnsi="Arial Narrow"/>
                <w:spacing w:val="18"/>
                <w:sz w:val="20"/>
                <w:szCs w:val="20"/>
              </w:rPr>
              <w:t xml:space="preserve"> </w:t>
            </w:r>
            <w:r w:rsidRPr="00D36874">
              <w:rPr>
                <w:rFonts w:ascii="Arial Narrow" w:hAnsi="Arial Narrow"/>
                <w:sz w:val="20"/>
                <w:szCs w:val="20"/>
              </w:rPr>
              <w:t>con</w:t>
            </w:r>
            <w:r w:rsidRPr="00D36874">
              <w:rPr>
                <w:rFonts w:ascii="Arial Narrow" w:hAnsi="Arial Narrow"/>
                <w:spacing w:val="19"/>
                <w:sz w:val="20"/>
                <w:szCs w:val="20"/>
              </w:rPr>
              <w:t xml:space="preserve"> </w:t>
            </w:r>
            <w:r w:rsidRPr="00D36874">
              <w:rPr>
                <w:rFonts w:ascii="Arial Narrow" w:hAnsi="Arial Narrow"/>
                <w:sz w:val="20"/>
                <w:szCs w:val="20"/>
              </w:rPr>
              <w:t>los</w:t>
            </w:r>
            <w:r w:rsidRPr="00D36874">
              <w:rPr>
                <w:rFonts w:ascii="Arial Narrow" w:hAnsi="Arial Narrow"/>
                <w:spacing w:val="19"/>
                <w:sz w:val="20"/>
                <w:szCs w:val="20"/>
              </w:rPr>
              <w:t xml:space="preserve"> </w:t>
            </w:r>
            <w:r w:rsidRPr="00D36874">
              <w:rPr>
                <w:rFonts w:ascii="Arial Narrow" w:hAnsi="Arial Narrow"/>
                <w:sz w:val="20"/>
                <w:szCs w:val="20"/>
              </w:rPr>
              <w:t>beneficiarios,</w:t>
            </w:r>
            <w:r w:rsidRPr="00D36874">
              <w:rPr>
                <w:rFonts w:ascii="Arial Narrow" w:hAnsi="Arial Narrow"/>
                <w:spacing w:val="19"/>
                <w:sz w:val="20"/>
                <w:szCs w:val="20"/>
              </w:rPr>
              <w:t xml:space="preserve"> </w:t>
            </w:r>
            <w:r w:rsidRPr="00D36874">
              <w:rPr>
                <w:rFonts w:ascii="Arial Narrow" w:hAnsi="Arial Narrow"/>
                <w:sz w:val="20"/>
                <w:szCs w:val="20"/>
              </w:rPr>
              <w:t>duración</w:t>
            </w:r>
            <w:r w:rsidRPr="00D36874">
              <w:rPr>
                <w:rFonts w:ascii="Arial Narrow" w:hAnsi="Arial Narrow"/>
                <w:spacing w:val="17"/>
                <w:sz w:val="20"/>
                <w:szCs w:val="20"/>
              </w:rPr>
              <w:t xml:space="preserve"> </w:t>
            </w:r>
            <w:r w:rsidRPr="00D36874">
              <w:rPr>
                <w:rFonts w:ascii="Arial Narrow" w:hAnsi="Arial Narrow"/>
                <w:sz w:val="20"/>
                <w:szCs w:val="20"/>
              </w:rPr>
              <w:t xml:space="preserve">de los programas y valores aprobados por el Comité de Selección de Estudios al Exterior, a fin de garantizar “la financiación de las nuevas cohortes” (parágrafo segundo de la cláusula tercera del Convenio) El Coordinador del Grupo de Competencias y Desarrollo Humano realiza acompañamiento </w:t>
            </w:r>
            <w:r w:rsidRPr="00D36874">
              <w:rPr>
                <w:rFonts w:ascii="Arial Narrow" w:hAnsi="Arial Narrow"/>
                <w:sz w:val="20"/>
                <w:szCs w:val="20"/>
              </w:rPr>
              <w:lastRenderedPageBreak/>
              <w:t>permanente al Profesional.</w:t>
            </w:r>
            <w:r w:rsidRPr="00D36874">
              <w:rPr>
                <w:rFonts w:ascii="Arial Narrow" w:hAnsi="Arial Narrow"/>
                <w:sz w:val="20"/>
                <w:szCs w:val="20"/>
              </w:rPr>
              <w:br/>
            </w:r>
            <w:r w:rsidRPr="00D36874">
              <w:rPr>
                <w:rFonts w:ascii="Arial Narrow" w:hAnsi="Arial Narrow"/>
                <w:sz w:val="20"/>
                <w:szCs w:val="20"/>
                <w:u w:val="single"/>
              </w:rPr>
              <w:t xml:space="preserve"> </w:t>
            </w:r>
            <w:r w:rsidRPr="00D36874">
              <w:rPr>
                <w:rFonts w:ascii="Arial Narrow" w:hAnsi="Arial Narrow"/>
                <w:b/>
                <w:sz w:val="20"/>
                <w:szCs w:val="20"/>
                <w:u w:val="single"/>
              </w:rPr>
              <w:t>En el capítulo de ANEXOS se encuentra la</w:t>
            </w:r>
            <w:r w:rsidRPr="00D36874">
              <w:rPr>
                <w:rFonts w:ascii="Arial Narrow" w:hAnsi="Arial Narrow"/>
                <w:b/>
                <w:sz w:val="20"/>
                <w:szCs w:val="20"/>
              </w:rPr>
              <w:t xml:space="preserve"> </w:t>
            </w:r>
            <w:r w:rsidRPr="00D36874">
              <w:rPr>
                <w:rFonts w:ascii="Arial Narrow" w:hAnsi="Arial Narrow"/>
                <w:b/>
                <w:sz w:val="20"/>
                <w:szCs w:val="20"/>
                <w:u w:val="single"/>
              </w:rPr>
              <w:t>ruta de acceso al Procedimiento</w:t>
            </w:r>
            <w:r w:rsidRPr="00D36874">
              <w:rPr>
                <w:rFonts w:ascii="Arial Narrow" w:hAnsi="Arial Narrow"/>
                <w:sz w:val="20"/>
                <w:szCs w:val="20"/>
              </w:rPr>
              <w:t xml:space="preserve"> </w:t>
            </w:r>
            <w:r w:rsidRPr="00D36874">
              <w:rPr>
                <w:rFonts w:ascii="Arial Narrow" w:hAnsi="Arial Narrow"/>
                <w:sz w:val="20"/>
                <w:szCs w:val="20"/>
                <w:u w:val="single"/>
              </w:rPr>
              <w:t>Apo.3.2.2. Pro019. Registro solicitud de</w:t>
            </w:r>
            <w:r w:rsidRPr="00D36874">
              <w:rPr>
                <w:rFonts w:ascii="Arial Narrow" w:hAnsi="Arial Narrow"/>
                <w:sz w:val="20"/>
                <w:szCs w:val="20"/>
              </w:rPr>
              <w:t xml:space="preserve"> </w:t>
            </w:r>
            <w:r w:rsidRPr="00D36874">
              <w:rPr>
                <w:rFonts w:ascii="Arial Narrow" w:hAnsi="Arial Narrow"/>
                <w:sz w:val="20"/>
                <w:szCs w:val="20"/>
                <w:u w:val="single"/>
              </w:rPr>
              <w:t>vigencias futuras y Apo.4.1. Adquisición de</w:t>
            </w:r>
            <w:r w:rsidRPr="00D36874">
              <w:rPr>
                <w:rFonts w:ascii="Arial Narrow" w:hAnsi="Arial Narrow"/>
                <w:sz w:val="20"/>
                <w:szCs w:val="20"/>
              </w:rPr>
              <w:t xml:space="preserve"> </w:t>
            </w:r>
            <w:r w:rsidRPr="00D36874">
              <w:rPr>
                <w:rFonts w:ascii="Arial Narrow" w:hAnsi="Arial Narrow"/>
                <w:sz w:val="20"/>
                <w:szCs w:val="20"/>
                <w:u w:val="single"/>
              </w:rPr>
              <w:t>Bienes y Servicios Fr.24 versión 4 Solicitud de</w:t>
            </w:r>
            <w:r w:rsidRPr="00D36874">
              <w:rPr>
                <w:rFonts w:ascii="Arial Narrow" w:hAnsi="Arial Narrow"/>
                <w:sz w:val="20"/>
                <w:szCs w:val="20"/>
              </w:rPr>
              <w:t xml:space="preserve"> </w:t>
            </w:r>
            <w:r w:rsidRPr="00D36874">
              <w:rPr>
                <w:rFonts w:ascii="Arial Narrow" w:hAnsi="Arial Narrow"/>
                <w:sz w:val="20"/>
                <w:szCs w:val="20"/>
                <w:u w:val="single"/>
              </w:rPr>
              <w:t>autorización de vigencias</w:t>
            </w:r>
            <w:r w:rsidRPr="00D36874">
              <w:rPr>
                <w:rFonts w:ascii="Arial Narrow" w:hAnsi="Arial Narrow"/>
                <w:spacing w:val="-1"/>
                <w:sz w:val="20"/>
                <w:szCs w:val="20"/>
                <w:u w:val="single"/>
              </w:rPr>
              <w:t xml:space="preserve"> </w:t>
            </w:r>
            <w:r w:rsidRPr="00D36874">
              <w:rPr>
                <w:rFonts w:ascii="Arial Narrow" w:hAnsi="Arial Narrow"/>
                <w:sz w:val="20"/>
                <w:szCs w:val="20"/>
                <w:u w:val="single"/>
              </w:rPr>
              <w:t>futuras.</w:t>
            </w:r>
          </w:p>
        </w:tc>
        <w:tc>
          <w:tcPr>
            <w:tcW w:w="1280" w:type="dxa"/>
            <w:vAlign w:val="center"/>
          </w:tcPr>
          <w:p w:rsidR="002D30EF" w:rsidRPr="00D36874" w:rsidRDefault="002D30EF" w:rsidP="00954FE6">
            <w:pPr>
              <w:pStyle w:val="TableParagraph"/>
              <w:spacing w:before="56"/>
              <w:ind w:right="95"/>
              <w:jc w:val="both"/>
              <w:rPr>
                <w:rFonts w:ascii="Arial Narrow" w:hAnsi="Arial Narrow"/>
                <w:sz w:val="20"/>
                <w:szCs w:val="20"/>
              </w:rPr>
            </w:pPr>
            <w:r w:rsidRPr="00D36874">
              <w:rPr>
                <w:rFonts w:ascii="Arial Narrow" w:hAnsi="Arial Narrow"/>
                <w:sz w:val="20"/>
                <w:szCs w:val="20"/>
              </w:rPr>
              <w:lastRenderedPageBreak/>
              <w:t>Carpeta con antecedentes físicos de</w:t>
            </w:r>
            <w:r w:rsidRPr="00D36874">
              <w:rPr>
                <w:rFonts w:ascii="Arial Narrow" w:hAnsi="Arial Narrow"/>
                <w:spacing w:val="44"/>
                <w:sz w:val="20"/>
                <w:szCs w:val="20"/>
              </w:rPr>
              <w:t xml:space="preserve"> </w:t>
            </w:r>
            <w:r w:rsidRPr="00D36874">
              <w:rPr>
                <w:rFonts w:ascii="Arial Narrow" w:hAnsi="Arial Narrow"/>
                <w:sz w:val="20"/>
                <w:szCs w:val="20"/>
              </w:rPr>
              <w:t xml:space="preserve">la autorización de </w:t>
            </w:r>
            <w:r w:rsidRPr="00D36874">
              <w:rPr>
                <w:rFonts w:ascii="Arial Narrow" w:hAnsi="Arial Narrow"/>
                <w:spacing w:val="-1"/>
                <w:sz w:val="20"/>
                <w:szCs w:val="20"/>
              </w:rPr>
              <w:t xml:space="preserve">vigencias </w:t>
            </w:r>
            <w:r w:rsidRPr="00D36874">
              <w:rPr>
                <w:rFonts w:ascii="Arial Narrow" w:hAnsi="Arial Narrow"/>
                <w:sz w:val="20"/>
                <w:szCs w:val="20"/>
              </w:rPr>
              <w:t>futuras.</w:t>
            </w:r>
          </w:p>
        </w:tc>
      </w:tr>
      <w:tr w:rsidR="00D36874" w:rsidRPr="003F77FB" w:rsidTr="00D36874">
        <w:tblPrEx>
          <w:tblLook w:val="04A0" w:firstRow="1" w:lastRow="0" w:firstColumn="1" w:lastColumn="0" w:noHBand="0" w:noVBand="1"/>
        </w:tblPrEx>
        <w:trPr>
          <w:trHeight w:val="2423"/>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20</w:t>
            </w:r>
          </w:p>
        </w:tc>
        <w:tc>
          <w:tcPr>
            <w:tcW w:w="1701" w:type="dxa"/>
            <w:vAlign w:val="center"/>
          </w:tcPr>
          <w:p w:rsidR="002D30EF" w:rsidRPr="00D36874" w:rsidRDefault="002D30EF" w:rsidP="00047615">
            <w:pPr>
              <w:pStyle w:val="TableParagraph"/>
              <w:tabs>
                <w:tab w:val="left" w:pos="1062"/>
              </w:tabs>
              <w:spacing w:before="56"/>
              <w:ind w:right="95"/>
              <w:jc w:val="both"/>
              <w:rPr>
                <w:rFonts w:ascii="Arial Narrow" w:hAnsi="Arial Narrow"/>
                <w:sz w:val="20"/>
                <w:szCs w:val="20"/>
              </w:rPr>
            </w:pPr>
            <w:r w:rsidRPr="00D36874">
              <w:rPr>
                <w:rFonts w:ascii="Arial Narrow" w:hAnsi="Arial Narrow"/>
                <w:sz w:val="20"/>
                <w:szCs w:val="20"/>
              </w:rPr>
              <w:t>Autorización de vigencias futuras</w:t>
            </w:r>
          </w:p>
        </w:tc>
        <w:tc>
          <w:tcPr>
            <w:tcW w:w="1555" w:type="dxa"/>
            <w:vAlign w:val="center"/>
          </w:tcPr>
          <w:p w:rsidR="002D30EF" w:rsidRPr="00D36874" w:rsidRDefault="002D30EF" w:rsidP="00287303">
            <w:pPr>
              <w:pStyle w:val="TableParagraph"/>
              <w:tabs>
                <w:tab w:val="left" w:pos="661"/>
                <w:tab w:val="left" w:pos="1062"/>
              </w:tabs>
              <w:spacing w:before="56"/>
              <w:ind w:right="95"/>
              <w:jc w:val="center"/>
              <w:rPr>
                <w:rFonts w:ascii="Arial Narrow" w:hAnsi="Arial Narrow"/>
                <w:sz w:val="20"/>
                <w:szCs w:val="20"/>
              </w:rPr>
            </w:pPr>
            <w:r w:rsidRPr="00D36874">
              <w:rPr>
                <w:rFonts w:ascii="Arial Narrow" w:hAnsi="Arial Narrow"/>
                <w:sz w:val="20"/>
                <w:szCs w:val="20"/>
              </w:rPr>
              <w:t>Comunica</w:t>
            </w:r>
            <w:r w:rsidR="00287303" w:rsidRPr="00D36874">
              <w:rPr>
                <w:rFonts w:ascii="Arial Narrow" w:hAnsi="Arial Narrow"/>
                <w:sz w:val="20"/>
                <w:szCs w:val="20"/>
              </w:rPr>
              <w:t xml:space="preserve">r al </w:t>
            </w:r>
            <w:r w:rsidRPr="00D36874">
              <w:rPr>
                <w:rFonts w:ascii="Arial Narrow" w:hAnsi="Arial Narrow"/>
                <w:sz w:val="20"/>
                <w:szCs w:val="20"/>
              </w:rPr>
              <w:t>ICETEX Sobre la Autorización de vigencias futuras.</w:t>
            </w:r>
          </w:p>
        </w:tc>
        <w:tc>
          <w:tcPr>
            <w:tcW w:w="567" w:type="dxa"/>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2D30EF">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p w:rsidR="002D30EF" w:rsidRPr="00D36874" w:rsidRDefault="002D30EF" w:rsidP="002D30EF">
            <w:pPr>
              <w:pStyle w:val="TableParagraph"/>
              <w:spacing w:before="2"/>
              <w:ind w:left="0"/>
              <w:rPr>
                <w:rFonts w:ascii="Arial Narrow" w:hAnsi="Arial Narrow"/>
                <w:sz w:val="20"/>
                <w:szCs w:val="20"/>
              </w:rPr>
            </w:pPr>
          </w:p>
          <w:p w:rsidR="002D30EF" w:rsidRPr="00D36874" w:rsidRDefault="002D30EF" w:rsidP="002D30EF">
            <w:pPr>
              <w:pStyle w:val="TableParagraph"/>
              <w:spacing w:line="237" w:lineRule="auto"/>
              <w:ind w:left="110" w:right="96"/>
              <w:jc w:val="both"/>
              <w:rPr>
                <w:rFonts w:ascii="Arial Narrow" w:hAnsi="Arial Narrow"/>
                <w:b/>
                <w:sz w:val="20"/>
                <w:szCs w:val="20"/>
              </w:rPr>
            </w:pPr>
            <w:r w:rsidRPr="00D36874">
              <w:rPr>
                <w:rFonts w:ascii="Arial Narrow" w:hAnsi="Arial Narrow"/>
                <w:sz w:val="20"/>
                <w:szCs w:val="20"/>
              </w:rPr>
              <w:t xml:space="preserve">Coordinador GCDH </w:t>
            </w:r>
          </w:p>
        </w:tc>
        <w:tc>
          <w:tcPr>
            <w:tcW w:w="2830" w:type="dxa"/>
            <w:vAlign w:val="center"/>
          </w:tcPr>
          <w:p w:rsidR="002D30EF" w:rsidRPr="00D36874" w:rsidRDefault="002D30EF" w:rsidP="002D30EF">
            <w:pPr>
              <w:pStyle w:val="TableParagraph"/>
              <w:spacing w:before="56"/>
              <w:ind w:right="98"/>
              <w:jc w:val="both"/>
              <w:rPr>
                <w:rFonts w:ascii="Arial Narrow" w:hAnsi="Arial Narrow"/>
                <w:sz w:val="20"/>
                <w:szCs w:val="20"/>
              </w:rPr>
            </w:pPr>
            <w:r w:rsidRPr="00D36874">
              <w:rPr>
                <w:rFonts w:ascii="Arial Narrow" w:hAnsi="Arial Narrow"/>
                <w:sz w:val="20"/>
                <w:szCs w:val="20"/>
              </w:rPr>
              <w:t>Proyecta y elabora el oficio dirigido a la Vicepresidencia de Fondos en Administración del ICETEX, comunicando la aprobación de las vigencias futuras referidas en el paso 19 de este</w:t>
            </w:r>
            <w:r w:rsidRPr="00D36874">
              <w:rPr>
                <w:rFonts w:ascii="Arial Narrow" w:hAnsi="Arial Narrow"/>
                <w:spacing w:val="-1"/>
                <w:sz w:val="20"/>
                <w:szCs w:val="20"/>
              </w:rPr>
              <w:t xml:space="preserve"> </w:t>
            </w:r>
            <w:r w:rsidRPr="00D36874">
              <w:rPr>
                <w:rFonts w:ascii="Arial Narrow" w:hAnsi="Arial Narrow"/>
                <w:sz w:val="20"/>
                <w:szCs w:val="20"/>
              </w:rPr>
              <w:t>procedimiento.</w:t>
            </w:r>
            <w:r w:rsidRPr="00D36874">
              <w:rPr>
                <w:rFonts w:ascii="Arial Narrow" w:hAnsi="Arial Narrow"/>
                <w:sz w:val="20"/>
                <w:szCs w:val="20"/>
              </w:rPr>
              <w:br/>
            </w:r>
            <w:r w:rsidRPr="00D36874">
              <w:rPr>
                <w:rFonts w:ascii="Arial Narrow" w:hAnsi="Arial Narrow"/>
                <w:sz w:val="20"/>
                <w:szCs w:val="20"/>
              </w:rPr>
              <w:br/>
              <w:t>Envía el oficio para revisión y firma del Coordinador del Grupo de Competencias y Desarrollo Humano. Una vez firmado lo radica en el sistema de correspondencia.</w:t>
            </w:r>
          </w:p>
          <w:p w:rsidR="002D30EF" w:rsidRPr="00D36874" w:rsidRDefault="002D30EF" w:rsidP="002D30EF">
            <w:pPr>
              <w:pStyle w:val="TableParagraph"/>
              <w:spacing w:before="120"/>
              <w:ind w:right="98"/>
              <w:jc w:val="both"/>
              <w:rPr>
                <w:rFonts w:ascii="Arial Narrow" w:hAnsi="Arial Narrow"/>
                <w:sz w:val="20"/>
                <w:szCs w:val="20"/>
              </w:rPr>
            </w:pPr>
            <w:r w:rsidRPr="00D36874">
              <w:rPr>
                <w:rFonts w:ascii="Arial Narrow" w:hAnsi="Arial Narrow"/>
                <w:sz w:val="20"/>
                <w:szCs w:val="20"/>
              </w:rPr>
              <w:t>Entrega el oficio en el Grupo de Correspondencia, para ser enviado físicamente al</w:t>
            </w:r>
            <w:r w:rsidRPr="00D36874">
              <w:rPr>
                <w:rFonts w:ascii="Arial Narrow" w:hAnsi="Arial Narrow"/>
                <w:spacing w:val="-5"/>
                <w:sz w:val="20"/>
                <w:szCs w:val="20"/>
              </w:rPr>
              <w:t xml:space="preserve"> </w:t>
            </w:r>
            <w:r w:rsidRPr="00D36874">
              <w:rPr>
                <w:rFonts w:ascii="Arial Narrow" w:hAnsi="Arial Narrow"/>
                <w:sz w:val="20"/>
                <w:szCs w:val="20"/>
              </w:rPr>
              <w:t>ICETEX.</w:t>
            </w:r>
          </w:p>
        </w:tc>
        <w:tc>
          <w:tcPr>
            <w:tcW w:w="1280" w:type="dxa"/>
            <w:vAlign w:val="center"/>
          </w:tcPr>
          <w:p w:rsidR="002D30EF" w:rsidRPr="00D36874" w:rsidRDefault="002D30EF" w:rsidP="00756E18">
            <w:pPr>
              <w:pStyle w:val="TableParagraph"/>
              <w:tabs>
                <w:tab w:val="left" w:pos="1119"/>
              </w:tabs>
              <w:spacing w:before="56"/>
              <w:ind w:right="96"/>
              <w:jc w:val="both"/>
              <w:rPr>
                <w:rFonts w:ascii="Arial Narrow" w:hAnsi="Arial Narrow"/>
                <w:sz w:val="20"/>
                <w:szCs w:val="20"/>
              </w:rPr>
            </w:pPr>
            <w:r w:rsidRPr="00D36874">
              <w:rPr>
                <w:rFonts w:ascii="Arial Narrow" w:hAnsi="Arial Narrow"/>
                <w:sz w:val="20"/>
                <w:szCs w:val="20"/>
              </w:rPr>
              <w:t>Sistema de correspondencia SIED o el que se</w:t>
            </w:r>
            <w:r w:rsidR="00756E18" w:rsidRPr="00D36874">
              <w:rPr>
                <w:rFonts w:ascii="Arial Narrow" w:hAnsi="Arial Narrow"/>
                <w:sz w:val="20"/>
                <w:szCs w:val="20"/>
              </w:rPr>
              <w:t xml:space="preserve"> </w:t>
            </w:r>
            <w:r w:rsidRPr="00D36874">
              <w:rPr>
                <w:rFonts w:ascii="Arial Narrow" w:hAnsi="Arial Narrow"/>
                <w:sz w:val="20"/>
                <w:szCs w:val="20"/>
              </w:rPr>
              <w:t>encuentre vigente. Documento físico del oficio con sello de recibido del ICETEX</w:t>
            </w:r>
          </w:p>
        </w:tc>
      </w:tr>
      <w:tr w:rsidR="00D36874" w:rsidRPr="003F77FB" w:rsidTr="00D36874">
        <w:tblPrEx>
          <w:tblLook w:val="04A0" w:firstRow="1" w:lastRow="0" w:firstColumn="1" w:lastColumn="0" w:noHBand="0" w:noVBand="1"/>
        </w:tblPrEx>
        <w:trPr>
          <w:trHeight w:val="1006"/>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21</w:t>
            </w:r>
          </w:p>
        </w:tc>
        <w:tc>
          <w:tcPr>
            <w:tcW w:w="1701" w:type="dxa"/>
            <w:vAlign w:val="center"/>
          </w:tcPr>
          <w:p w:rsidR="002D30EF" w:rsidRPr="00D36874" w:rsidRDefault="002D30EF" w:rsidP="002D30EF">
            <w:pPr>
              <w:pStyle w:val="TableParagraph"/>
              <w:tabs>
                <w:tab w:val="left" w:pos="1062"/>
              </w:tabs>
              <w:spacing w:before="56"/>
              <w:ind w:right="95"/>
              <w:jc w:val="both"/>
              <w:rPr>
                <w:rFonts w:ascii="Arial Narrow" w:hAnsi="Arial Narrow"/>
                <w:sz w:val="20"/>
                <w:szCs w:val="20"/>
              </w:rPr>
            </w:pPr>
            <w:r w:rsidRPr="00D36874">
              <w:rPr>
                <w:rFonts w:ascii="Arial Narrow" w:hAnsi="Arial Narrow"/>
                <w:sz w:val="20"/>
                <w:szCs w:val="20"/>
              </w:rPr>
              <w:t>Información del ICETEX, sobre los giros</w:t>
            </w:r>
          </w:p>
          <w:p w:rsidR="002D30EF" w:rsidRPr="00D36874" w:rsidRDefault="002D30EF" w:rsidP="002D30EF">
            <w:pPr>
              <w:pStyle w:val="TableParagraph"/>
              <w:ind w:right="127"/>
              <w:rPr>
                <w:rFonts w:ascii="Arial Narrow" w:hAnsi="Arial Narrow"/>
                <w:sz w:val="20"/>
                <w:szCs w:val="20"/>
              </w:rPr>
            </w:pPr>
            <w:r w:rsidRPr="00D36874">
              <w:rPr>
                <w:rFonts w:ascii="Arial Narrow" w:hAnsi="Arial Narrow"/>
                <w:sz w:val="20"/>
                <w:szCs w:val="20"/>
              </w:rPr>
              <w:t>efectivamente realizados a los beneficiarios de crédito educativo</w:t>
            </w:r>
          </w:p>
        </w:tc>
        <w:tc>
          <w:tcPr>
            <w:tcW w:w="1555" w:type="dxa"/>
            <w:vAlign w:val="center"/>
          </w:tcPr>
          <w:p w:rsidR="002D30EF" w:rsidRPr="00D36874" w:rsidRDefault="002D30EF" w:rsidP="00287303">
            <w:pPr>
              <w:pStyle w:val="TableParagraph"/>
              <w:tabs>
                <w:tab w:val="left" w:pos="769"/>
              </w:tabs>
              <w:spacing w:before="56"/>
              <w:ind w:right="96"/>
              <w:jc w:val="center"/>
              <w:rPr>
                <w:rFonts w:ascii="Arial Narrow" w:hAnsi="Arial Narrow"/>
                <w:sz w:val="20"/>
                <w:szCs w:val="20"/>
              </w:rPr>
            </w:pPr>
            <w:r w:rsidRPr="00D36874">
              <w:rPr>
                <w:rFonts w:ascii="Arial Narrow" w:hAnsi="Arial Narrow"/>
                <w:sz w:val="20"/>
                <w:szCs w:val="20"/>
              </w:rPr>
              <w:t>Actualiza</w:t>
            </w:r>
            <w:r w:rsidR="00287303" w:rsidRPr="00D36874">
              <w:rPr>
                <w:rFonts w:ascii="Arial Narrow" w:hAnsi="Arial Narrow"/>
                <w:sz w:val="20"/>
                <w:szCs w:val="20"/>
              </w:rPr>
              <w:t xml:space="preserve">r la </w:t>
            </w:r>
            <w:r w:rsidRPr="00D36874">
              <w:rPr>
                <w:rFonts w:ascii="Arial Narrow" w:hAnsi="Arial Narrow"/>
                <w:sz w:val="20"/>
                <w:szCs w:val="20"/>
              </w:rPr>
              <w:t xml:space="preserve"> base de datos de beneficiarios de crédito educativo</w:t>
            </w:r>
          </w:p>
        </w:tc>
        <w:tc>
          <w:tcPr>
            <w:tcW w:w="567" w:type="dxa"/>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2D30EF">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tc>
        <w:tc>
          <w:tcPr>
            <w:tcW w:w="2830" w:type="dxa"/>
            <w:vAlign w:val="center"/>
          </w:tcPr>
          <w:p w:rsidR="002D30EF" w:rsidRPr="00D36874" w:rsidRDefault="002D30EF" w:rsidP="002D30EF">
            <w:pPr>
              <w:pStyle w:val="TableParagraph"/>
              <w:spacing w:before="56"/>
              <w:ind w:right="96"/>
              <w:jc w:val="both"/>
              <w:rPr>
                <w:rFonts w:ascii="Arial Narrow" w:hAnsi="Arial Narrow"/>
                <w:sz w:val="20"/>
                <w:szCs w:val="20"/>
              </w:rPr>
            </w:pPr>
            <w:r w:rsidRPr="00D36874">
              <w:rPr>
                <w:rFonts w:ascii="Arial Narrow" w:hAnsi="Arial Narrow"/>
                <w:sz w:val="20"/>
                <w:szCs w:val="20"/>
              </w:rPr>
              <w:t>Mantiene actualizada en el Repositorio del Grupo de Competencias y Desarrollo Humano, la base de datos en formato Excel o en otras herramientas tecnológicas que se desarrollen para tal fin, de los funcionarios a quienes el ICETEX efectivamente les realizó el giro de los recursos aprobados, programas académicos, duración, montos, fechas, notas obtenidas, datos de</w:t>
            </w:r>
            <w:r w:rsidRPr="00D36874">
              <w:rPr>
                <w:rFonts w:ascii="Arial Narrow" w:hAnsi="Arial Narrow"/>
                <w:spacing w:val="-2"/>
                <w:sz w:val="20"/>
                <w:szCs w:val="20"/>
              </w:rPr>
              <w:t xml:space="preserve"> </w:t>
            </w:r>
            <w:r w:rsidRPr="00D36874">
              <w:rPr>
                <w:rFonts w:ascii="Arial Narrow" w:hAnsi="Arial Narrow"/>
                <w:sz w:val="20"/>
                <w:szCs w:val="20"/>
              </w:rPr>
              <w:t>contacto.</w:t>
            </w:r>
          </w:p>
          <w:p w:rsidR="002D30EF" w:rsidRPr="00D36874" w:rsidRDefault="002D30EF" w:rsidP="002D30EF">
            <w:pPr>
              <w:pStyle w:val="TableParagraph"/>
              <w:spacing w:before="56"/>
              <w:ind w:right="97" w:firstLine="50"/>
              <w:jc w:val="both"/>
              <w:rPr>
                <w:rFonts w:ascii="Arial Narrow" w:hAnsi="Arial Narrow"/>
                <w:sz w:val="20"/>
                <w:szCs w:val="20"/>
              </w:rPr>
            </w:pPr>
            <w:r w:rsidRPr="00D36874">
              <w:rPr>
                <w:rFonts w:ascii="Arial Narrow" w:hAnsi="Arial Narrow"/>
                <w:sz w:val="20"/>
                <w:szCs w:val="20"/>
              </w:rPr>
              <w:t>Incluye igualmente en la base de datos, la información relacionada con las comisiones de estudios conferidas y de los convenios de comisión de estudios suscritos, la fecha de reintegro a la Entidad y la fecha final de condonación por servicios prestados de los beneficiarios.</w:t>
            </w:r>
          </w:p>
          <w:p w:rsidR="002D30EF" w:rsidRPr="00D36874" w:rsidRDefault="002D30EF" w:rsidP="002D30EF">
            <w:pPr>
              <w:pStyle w:val="TableParagraph"/>
              <w:spacing w:before="56"/>
              <w:ind w:right="97"/>
              <w:jc w:val="both"/>
              <w:rPr>
                <w:rFonts w:ascii="Arial Narrow" w:hAnsi="Arial Narrow"/>
                <w:sz w:val="20"/>
                <w:szCs w:val="20"/>
              </w:rPr>
            </w:pPr>
            <w:r w:rsidRPr="00D36874">
              <w:rPr>
                <w:rFonts w:ascii="Arial Narrow" w:hAnsi="Arial Narrow"/>
                <w:b/>
                <w:sz w:val="20"/>
                <w:szCs w:val="20"/>
                <w:u w:val="single"/>
              </w:rPr>
              <w:t>En el capítulo de ANEXOS de este</w:t>
            </w:r>
            <w:r w:rsidRPr="00D36874">
              <w:rPr>
                <w:rFonts w:ascii="Arial Narrow" w:hAnsi="Arial Narrow"/>
                <w:b/>
                <w:sz w:val="20"/>
                <w:szCs w:val="20"/>
              </w:rPr>
              <w:t xml:space="preserve"> </w:t>
            </w:r>
            <w:r w:rsidRPr="00D36874">
              <w:rPr>
                <w:rFonts w:ascii="Arial Narrow" w:hAnsi="Arial Narrow"/>
                <w:b/>
                <w:sz w:val="20"/>
                <w:szCs w:val="20"/>
                <w:u w:val="single"/>
              </w:rPr>
              <w:t>procedimiento, se encuentra la ruta de acceso  al archivo d</w:t>
            </w:r>
            <w:r w:rsidRPr="00D36874">
              <w:rPr>
                <w:rFonts w:ascii="Arial Narrow" w:hAnsi="Arial Narrow"/>
                <w:sz w:val="20"/>
                <w:szCs w:val="20"/>
                <w:u w:val="single"/>
              </w:rPr>
              <w:t>igital “</w:t>
            </w:r>
            <w:r w:rsidRPr="00D36874">
              <w:rPr>
                <w:rFonts w:ascii="Arial Narrow" w:hAnsi="Arial Narrow"/>
                <w:sz w:val="20"/>
                <w:szCs w:val="20"/>
              </w:rPr>
              <w:t xml:space="preserve">BENEFICIARIOS DE CRÉDITO </w:t>
            </w:r>
            <w:r w:rsidRPr="00D36874">
              <w:rPr>
                <w:rFonts w:ascii="Arial Narrow" w:hAnsi="Arial Narrow"/>
                <w:sz w:val="20"/>
                <w:szCs w:val="20"/>
              </w:rPr>
              <w:lastRenderedPageBreak/>
              <w:t>EDUCATIVO ESTUDIOS DE POSTGRADO AL EXTERIOR”.</w:t>
            </w:r>
          </w:p>
        </w:tc>
        <w:tc>
          <w:tcPr>
            <w:tcW w:w="1280" w:type="dxa"/>
            <w:vAlign w:val="center"/>
          </w:tcPr>
          <w:p w:rsidR="002D30EF" w:rsidRPr="00D36874" w:rsidRDefault="002D30EF" w:rsidP="0017453E">
            <w:pPr>
              <w:pStyle w:val="TableParagraph"/>
              <w:tabs>
                <w:tab w:val="left" w:pos="768"/>
                <w:tab w:val="left" w:pos="1119"/>
                <w:tab w:val="left" w:pos="1209"/>
              </w:tabs>
              <w:spacing w:before="56"/>
              <w:ind w:right="96"/>
              <w:rPr>
                <w:rFonts w:ascii="Arial Narrow" w:hAnsi="Arial Narrow"/>
                <w:sz w:val="20"/>
                <w:szCs w:val="20"/>
              </w:rPr>
            </w:pPr>
            <w:r w:rsidRPr="00D36874">
              <w:rPr>
                <w:rFonts w:ascii="Arial Narrow" w:hAnsi="Arial Narrow"/>
                <w:sz w:val="20"/>
                <w:szCs w:val="20"/>
              </w:rPr>
              <w:lastRenderedPageBreak/>
              <w:t>Base de datos en Excel, de beneficiarios de crédito educativo o herramienta tecnológica que se desarrolle para tal fin.</w:t>
            </w:r>
          </w:p>
        </w:tc>
      </w:tr>
      <w:tr w:rsidR="00D36874" w:rsidRPr="003F77FB" w:rsidTr="00D36874">
        <w:tblPrEx>
          <w:tblLook w:val="04A0" w:firstRow="1" w:lastRow="0" w:firstColumn="1" w:lastColumn="0" w:noHBand="0" w:noVBand="1"/>
        </w:tblPrEx>
        <w:trPr>
          <w:trHeight w:val="7668"/>
          <w:jc w:val="center"/>
        </w:trPr>
        <w:tc>
          <w:tcPr>
            <w:tcW w:w="567" w:type="dxa"/>
            <w:tcBorders>
              <w:bottom w:val="single" w:sz="4" w:space="0" w:color="auto"/>
            </w:tcBorders>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22</w:t>
            </w:r>
          </w:p>
        </w:tc>
        <w:tc>
          <w:tcPr>
            <w:tcW w:w="1701" w:type="dxa"/>
            <w:tcBorders>
              <w:bottom w:val="single" w:sz="4" w:space="0" w:color="auto"/>
            </w:tcBorders>
            <w:vAlign w:val="center"/>
          </w:tcPr>
          <w:p w:rsidR="002D30EF" w:rsidRPr="00D36874" w:rsidRDefault="002D30EF" w:rsidP="002D30EF">
            <w:pPr>
              <w:pStyle w:val="TableParagraph"/>
              <w:tabs>
                <w:tab w:val="left" w:pos="1062"/>
              </w:tabs>
              <w:spacing w:before="56"/>
              <w:ind w:right="95"/>
              <w:jc w:val="both"/>
              <w:rPr>
                <w:rFonts w:ascii="Arial Narrow" w:hAnsi="Arial Narrow"/>
                <w:sz w:val="20"/>
                <w:szCs w:val="20"/>
              </w:rPr>
            </w:pPr>
            <w:r w:rsidRPr="00D36874">
              <w:rPr>
                <w:rFonts w:ascii="Arial Narrow" w:hAnsi="Arial Narrow"/>
                <w:sz w:val="20"/>
                <w:szCs w:val="20"/>
              </w:rPr>
              <w:t>Información del ICETEX, sobre los giros efectivamente realizados a los beneficiarios de crédito educativo</w:t>
            </w:r>
          </w:p>
        </w:tc>
        <w:tc>
          <w:tcPr>
            <w:tcW w:w="1555" w:type="dxa"/>
            <w:tcBorders>
              <w:bottom w:val="single" w:sz="4" w:space="0" w:color="auto"/>
            </w:tcBorders>
            <w:vAlign w:val="center"/>
          </w:tcPr>
          <w:p w:rsidR="002D30EF" w:rsidRPr="00D36874" w:rsidRDefault="002D30EF" w:rsidP="00287303">
            <w:pPr>
              <w:pStyle w:val="TableParagraph"/>
              <w:tabs>
                <w:tab w:val="left" w:pos="1069"/>
                <w:tab w:val="left" w:pos="1109"/>
              </w:tabs>
              <w:spacing w:before="56"/>
              <w:ind w:right="96"/>
              <w:jc w:val="center"/>
              <w:rPr>
                <w:rFonts w:ascii="Arial Narrow" w:hAnsi="Arial Narrow"/>
                <w:sz w:val="20"/>
                <w:szCs w:val="20"/>
              </w:rPr>
            </w:pPr>
            <w:r w:rsidRPr="00D36874">
              <w:rPr>
                <w:rFonts w:ascii="Arial Narrow" w:hAnsi="Arial Narrow"/>
                <w:sz w:val="20"/>
                <w:szCs w:val="20"/>
              </w:rPr>
              <w:t>Actualiza</w:t>
            </w:r>
            <w:r w:rsidR="00287303" w:rsidRPr="00D36874">
              <w:rPr>
                <w:rFonts w:ascii="Arial Narrow" w:hAnsi="Arial Narrow"/>
                <w:sz w:val="20"/>
                <w:szCs w:val="20"/>
              </w:rPr>
              <w:t xml:space="preserve">r la </w:t>
            </w:r>
            <w:r w:rsidRPr="00D36874">
              <w:rPr>
                <w:rFonts w:ascii="Arial Narrow" w:hAnsi="Arial Narrow"/>
                <w:sz w:val="20"/>
                <w:szCs w:val="20"/>
              </w:rPr>
              <w:t xml:space="preserve"> ejecución</w:t>
            </w:r>
            <w:r w:rsidRPr="00D36874">
              <w:rPr>
                <w:rFonts w:ascii="Arial Narrow" w:hAnsi="Arial Narrow"/>
                <w:sz w:val="20"/>
                <w:szCs w:val="20"/>
              </w:rPr>
              <w:tab/>
              <w:t>de recursos del Convenio.</w:t>
            </w:r>
          </w:p>
        </w:tc>
        <w:tc>
          <w:tcPr>
            <w:tcW w:w="567" w:type="dxa"/>
            <w:tcBorders>
              <w:bottom w:val="single" w:sz="4" w:space="0" w:color="auto"/>
            </w:tcBorders>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t>NO</w:t>
            </w:r>
          </w:p>
        </w:tc>
        <w:tc>
          <w:tcPr>
            <w:tcW w:w="1706" w:type="dxa"/>
            <w:tcBorders>
              <w:bottom w:val="single" w:sz="4" w:space="0" w:color="auto"/>
            </w:tcBorders>
            <w:vAlign w:val="center"/>
          </w:tcPr>
          <w:p w:rsidR="002D30EF" w:rsidRPr="00D36874" w:rsidRDefault="002D30EF" w:rsidP="002D30EF">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tc>
        <w:tc>
          <w:tcPr>
            <w:tcW w:w="2830" w:type="dxa"/>
            <w:tcBorders>
              <w:bottom w:val="single" w:sz="4" w:space="0" w:color="auto"/>
            </w:tcBorders>
            <w:vAlign w:val="center"/>
          </w:tcPr>
          <w:p w:rsidR="002D30EF" w:rsidRPr="00D36874" w:rsidRDefault="002D30EF" w:rsidP="002D30EF">
            <w:pPr>
              <w:pStyle w:val="TableParagraph"/>
              <w:spacing w:before="56"/>
              <w:ind w:right="98"/>
              <w:jc w:val="both"/>
              <w:rPr>
                <w:rFonts w:ascii="Arial Narrow" w:hAnsi="Arial Narrow"/>
                <w:sz w:val="20"/>
                <w:szCs w:val="20"/>
              </w:rPr>
            </w:pPr>
            <w:r w:rsidRPr="00D36874">
              <w:rPr>
                <w:rFonts w:ascii="Arial Narrow" w:hAnsi="Arial Narrow"/>
                <w:sz w:val="20"/>
                <w:szCs w:val="20"/>
              </w:rPr>
              <w:t>Mantiene actualizado en el Repositorio del Grupo de Competencias y Desarrollo Humano, el cuadro de ejecución de recursos del Convenio ICETEX, incluyendo:</w:t>
            </w:r>
          </w:p>
          <w:p w:rsidR="002D30EF" w:rsidRPr="00D36874" w:rsidRDefault="002D30EF" w:rsidP="002D30EF">
            <w:pPr>
              <w:pStyle w:val="TableParagraph"/>
              <w:spacing w:before="56"/>
              <w:ind w:right="96"/>
              <w:jc w:val="both"/>
              <w:rPr>
                <w:rFonts w:ascii="Arial Narrow" w:hAnsi="Arial Narrow"/>
                <w:sz w:val="20"/>
                <w:szCs w:val="20"/>
              </w:rPr>
            </w:pPr>
            <w:r w:rsidRPr="00D36874">
              <w:rPr>
                <w:rFonts w:ascii="Arial Narrow" w:hAnsi="Arial Narrow"/>
                <w:sz w:val="20"/>
                <w:szCs w:val="20"/>
              </w:rPr>
              <w:t>Los giros efectivamente realizados por el ICETEX a los funcionarios beneficiarios del crédito educativo, durante todo el programa</w:t>
            </w:r>
            <w:r w:rsidRPr="00D36874">
              <w:rPr>
                <w:rFonts w:ascii="Arial Narrow" w:hAnsi="Arial Narrow"/>
                <w:spacing w:val="-1"/>
                <w:sz w:val="20"/>
                <w:szCs w:val="20"/>
              </w:rPr>
              <w:t xml:space="preserve"> </w:t>
            </w:r>
            <w:r w:rsidRPr="00D36874">
              <w:rPr>
                <w:rFonts w:ascii="Arial Narrow" w:hAnsi="Arial Narrow"/>
                <w:sz w:val="20"/>
                <w:szCs w:val="20"/>
              </w:rPr>
              <w:t>académico. El 5% del valor de los giros, por concepto de gastos de administración que cobra el ICETEX (Cláusula duodécima y décimo tercera del</w:t>
            </w:r>
            <w:r w:rsidRPr="00D36874">
              <w:rPr>
                <w:rFonts w:ascii="Arial Narrow" w:hAnsi="Arial Narrow"/>
                <w:spacing w:val="-1"/>
                <w:sz w:val="20"/>
                <w:szCs w:val="20"/>
              </w:rPr>
              <w:t xml:space="preserve"> </w:t>
            </w:r>
            <w:r w:rsidRPr="00D36874">
              <w:rPr>
                <w:rFonts w:ascii="Arial Narrow" w:hAnsi="Arial Narrow"/>
                <w:sz w:val="20"/>
                <w:szCs w:val="20"/>
              </w:rPr>
              <w:t>Convenio) Gravamen a los movimientos financieros (Cláusula duodécima y décimo tercera del Convenio). Otros costos financieros que se generen de las transacciones</w:t>
            </w:r>
            <w:r w:rsidRPr="00D36874">
              <w:rPr>
                <w:rFonts w:ascii="Arial Narrow" w:hAnsi="Arial Narrow"/>
                <w:spacing w:val="-2"/>
                <w:sz w:val="20"/>
                <w:szCs w:val="20"/>
              </w:rPr>
              <w:t xml:space="preserve"> </w:t>
            </w:r>
            <w:r w:rsidRPr="00D36874">
              <w:rPr>
                <w:rFonts w:ascii="Arial Narrow" w:hAnsi="Arial Narrow"/>
                <w:sz w:val="20"/>
                <w:szCs w:val="20"/>
              </w:rPr>
              <w:t>bancarias-</w:t>
            </w:r>
            <w:r w:rsidRPr="00D36874">
              <w:rPr>
                <w:rFonts w:ascii="Arial Narrow" w:hAnsi="Arial Narrow"/>
                <w:sz w:val="20"/>
                <w:szCs w:val="20"/>
                <w:u w:val="single"/>
              </w:rPr>
              <w:t xml:space="preserve"> En el aparte de ANEXOS de este</w:t>
            </w:r>
            <w:r w:rsidRPr="00D36874">
              <w:rPr>
                <w:rFonts w:ascii="Arial Narrow" w:hAnsi="Arial Narrow"/>
                <w:sz w:val="20"/>
                <w:szCs w:val="20"/>
              </w:rPr>
              <w:t xml:space="preserve"> </w:t>
            </w:r>
            <w:r w:rsidRPr="00D36874">
              <w:rPr>
                <w:rFonts w:ascii="Arial Narrow" w:hAnsi="Arial Narrow"/>
                <w:sz w:val="20"/>
                <w:szCs w:val="20"/>
                <w:u w:val="single"/>
              </w:rPr>
              <w:t>procedimiento, se encuentra la ruta de acceso</w:t>
            </w:r>
          </w:p>
          <w:p w:rsidR="002D30EF" w:rsidRPr="00D36874" w:rsidRDefault="002D30EF" w:rsidP="00287303">
            <w:pPr>
              <w:pStyle w:val="TableParagraph"/>
              <w:numPr>
                <w:ilvl w:val="0"/>
                <w:numId w:val="13"/>
              </w:numPr>
              <w:tabs>
                <w:tab w:val="left" w:pos="473"/>
              </w:tabs>
              <w:spacing w:before="120"/>
              <w:ind w:right="97"/>
              <w:jc w:val="both"/>
              <w:rPr>
                <w:rFonts w:ascii="Arial Narrow" w:hAnsi="Arial Narrow"/>
                <w:sz w:val="20"/>
                <w:szCs w:val="20"/>
              </w:rPr>
            </w:pPr>
            <w:r w:rsidRPr="00D36874">
              <w:rPr>
                <w:rFonts w:ascii="Arial Narrow" w:hAnsi="Arial Narrow"/>
                <w:sz w:val="20"/>
                <w:szCs w:val="20"/>
                <w:u w:val="single"/>
              </w:rPr>
              <w:t xml:space="preserve"> </w:t>
            </w:r>
            <w:r w:rsidR="00287303" w:rsidRPr="00D36874">
              <w:rPr>
                <w:rFonts w:ascii="Arial Narrow" w:hAnsi="Arial Narrow"/>
                <w:sz w:val="20"/>
                <w:szCs w:val="20"/>
                <w:u w:val="single"/>
              </w:rPr>
              <w:t>A</w:t>
            </w:r>
            <w:r w:rsidRPr="00D36874">
              <w:rPr>
                <w:rFonts w:ascii="Arial Narrow" w:hAnsi="Arial Narrow"/>
                <w:sz w:val="20"/>
                <w:szCs w:val="20"/>
                <w:u w:val="single"/>
              </w:rPr>
              <w:t>l archivo digital “EJECUCIÓN DE</w:t>
            </w:r>
            <w:r w:rsidRPr="00D36874">
              <w:rPr>
                <w:rFonts w:ascii="Arial Narrow" w:hAnsi="Arial Narrow"/>
                <w:sz w:val="20"/>
                <w:szCs w:val="20"/>
              </w:rPr>
              <w:t xml:space="preserve"> </w:t>
            </w:r>
            <w:r w:rsidRPr="00D36874">
              <w:rPr>
                <w:rFonts w:ascii="Arial Narrow" w:hAnsi="Arial Narrow"/>
                <w:sz w:val="20"/>
                <w:szCs w:val="20"/>
                <w:u w:val="single"/>
              </w:rPr>
              <w:t>RECURSOS CONVENIO 7.004-2011-</w:t>
            </w:r>
            <w:r w:rsidRPr="00D36874">
              <w:rPr>
                <w:rFonts w:ascii="Arial Narrow" w:hAnsi="Arial Narrow"/>
                <w:sz w:val="20"/>
                <w:szCs w:val="20"/>
              </w:rPr>
              <w:t xml:space="preserve"> </w:t>
            </w:r>
            <w:r w:rsidRPr="00D36874">
              <w:rPr>
                <w:rFonts w:ascii="Arial Narrow" w:hAnsi="Arial Narrow"/>
                <w:sz w:val="20"/>
                <w:szCs w:val="20"/>
                <w:u w:val="single"/>
              </w:rPr>
              <w:t>2014/121750-2011”.</w:t>
            </w:r>
          </w:p>
        </w:tc>
        <w:tc>
          <w:tcPr>
            <w:tcW w:w="1280" w:type="dxa"/>
            <w:tcBorders>
              <w:bottom w:val="single" w:sz="4" w:space="0" w:color="auto"/>
            </w:tcBorders>
            <w:vAlign w:val="center"/>
          </w:tcPr>
          <w:p w:rsidR="002D30EF" w:rsidRPr="00D36874" w:rsidRDefault="002D30EF" w:rsidP="002D30EF">
            <w:pPr>
              <w:pStyle w:val="TableParagraph"/>
              <w:spacing w:before="56"/>
              <w:ind w:right="96"/>
              <w:jc w:val="both"/>
              <w:rPr>
                <w:rFonts w:ascii="Arial Narrow" w:hAnsi="Arial Narrow"/>
                <w:sz w:val="20"/>
                <w:szCs w:val="20"/>
              </w:rPr>
            </w:pPr>
            <w:r w:rsidRPr="00D36874">
              <w:rPr>
                <w:rFonts w:ascii="Arial Narrow" w:hAnsi="Arial Narrow"/>
                <w:sz w:val="20"/>
                <w:szCs w:val="20"/>
              </w:rPr>
              <w:t>Cuadro de ejecución de recursos del Convenio</w:t>
            </w:r>
          </w:p>
        </w:tc>
      </w:tr>
      <w:tr w:rsidR="002D30EF" w:rsidRPr="003F77FB" w:rsidTr="00D36874">
        <w:trPr>
          <w:trHeight w:val="441"/>
          <w:jc w:val="center"/>
        </w:trPr>
        <w:tc>
          <w:tcPr>
            <w:tcW w:w="10206" w:type="dxa"/>
            <w:gridSpan w:val="7"/>
            <w:vAlign w:val="center"/>
          </w:tcPr>
          <w:p w:rsidR="002D30EF" w:rsidRPr="00D36874" w:rsidRDefault="002D30EF" w:rsidP="00E86E3E">
            <w:pPr>
              <w:pStyle w:val="TableParagraph"/>
              <w:spacing w:before="57"/>
              <w:ind w:left="473"/>
              <w:rPr>
                <w:rFonts w:ascii="Arial Narrow" w:hAnsi="Arial Narrow"/>
                <w:b/>
                <w:sz w:val="20"/>
                <w:szCs w:val="20"/>
              </w:rPr>
            </w:pPr>
            <w:r w:rsidRPr="00D36874">
              <w:rPr>
                <w:rFonts w:ascii="Arial Narrow" w:hAnsi="Arial Narrow"/>
                <w:b/>
                <w:sz w:val="20"/>
                <w:szCs w:val="20"/>
              </w:rPr>
              <w:t>C. Etapa de seguimiento a las obligaciones de los créditos educativos aprobados</w:t>
            </w:r>
          </w:p>
        </w:tc>
      </w:tr>
      <w:tr w:rsidR="00D36874" w:rsidRPr="003F77FB" w:rsidTr="00D36874">
        <w:tblPrEx>
          <w:tblLook w:val="04A0" w:firstRow="1" w:lastRow="0" w:firstColumn="1" w:lastColumn="0" w:noHBand="0" w:noVBand="1"/>
        </w:tblPrEx>
        <w:trPr>
          <w:trHeight w:val="266"/>
          <w:jc w:val="center"/>
        </w:trPr>
        <w:tc>
          <w:tcPr>
            <w:tcW w:w="567" w:type="dxa"/>
            <w:vAlign w:val="center"/>
          </w:tcPr>
          <w:p w:rsidR="002D30EF" w:rsidRPr="00D36874" w:rsidRDefault="002D30EF"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t>23</w:t>
            </w:r>
          </w:p>
        </w:tc>
        <w:tc>
          <w:tcPr>
            <w:tcW w:w="1701" w:type="dxa"/>
            <w:vAlign w:val="center"/>
          </w:tcPr>
          <w:p w:rsidR="002D30EF" w:rsidRPr="00D36874" w:rsidRDefault="002D30EF" w:rsidP="002B3C80">
            <w:pPr>
              <w:pStyle w:val="TableParagraph"/>
              <w:spacing w:before="56" w:line="190" w:lineRule="exact"/>
              <w:jc w:val="both"/>
              <w:rPr>
                <w:rFonts w:ascii="Arial Narrow" w:hAnsi="Arial Narrow"/>
                <w:sz w:val="20"/>
                <w:szCs w:val="20"/>
              </w:rPr>
            </w:pPr>
            <w:r w:rsidRPr="00D36874">
              <w:rPr>
                <w:rFonts w:ascii="Arial Narrow" w:hAnsi="Arial Narrow"/>
                <w:sz w:val="20"/>
                <w:szCs w:val="20"/>
              </w:rPr>
              <w:t>Información del ICETEX, sobre los giros efectivamente realizados a los beneficiarios de crédito educativo</w:t>
            </w:r>
          </w:p>
        </w:tc>
        <w:tc>
          <w:tcPr>
            <w:tcW w:w="1555" w:type="dxa"/>
            <w:vAlign w:val="center"/>
          </w:tcPr>
          <w:p w:rsidR="002D30EF" w:rsidRPr="00D36874" w:rsidRDefault="002D30EF" w:rsidP="00E86E3E">
            <w:pPr>
              <w:pStyle w:val="TableParagraph"/>
              <w:spacing w:line="186" w:lineRule="exact"/>
              <w:jc w:val="center"/>
              <w:rPr>
                <w:rFonts w:ascii="Arial Narrow" w:hAnsi="Arial Narrow"/>
                <w:sz w:val="20"/>
                <w:szCs w:val="20"/>
              </w:rPr>
            </w:pPr>
            <w:r w:rsidRPr="00D36874">
              <w:rPr>
                <w:rFonts w:ascii="Arial Narrow" w:hAnsi="Arial Narrow"/>
                <w:sz w:val="20"/>
                <w:szCs w:val="20"/>
              </w:rPr>
              <w:t>Requeri</w:t>
            </w:r>
            <w:r w:rsidR="00E86E3E" w:rsidRPr="00D36874">
              <w:rPr>
                <w:rFonts w:ascii="Arial Narrow" w:hAnsi="Arial Narrow"/>
                <w:sz w:val="20"/>
                <w:szCs w:val="20"/>
              </w:rPr>
              <w:t xml:space="preserve">r la </w:t>
            </w:r>
            <w:r w:rsidRPr="00D36874">
              <w:rPr>
                <w:rFonts w:ascii="Arial Narrow" w:hAnsi="Arial Narrow"/>
                <w:sz w:val="20"/>
                <w:szCs w:val="20"/>
              </w:rPr>
              <w:t xml:space="preserve"> información y/o documentación adicional si se requiere</w:t>
            </w:r>
          </w:p>
        </w:tc>
        <w:tc>
          <w:tcPr>
            <w:tcW w:w="567" w:type="dxa"/>
            <w:vAlign w:val="center"/>
          </w:tcPr>
          <w:p w:rsidR="002D30EF" w:rsidRPr="00D36874" w:rsidRDefault="002D30EF" w:rsidP="00136EDF">
            <w:pPr>
              <w:pStyle w:val="TableParagraph"/>
              <w:tabs>
                <w:tab w:val="left" w:pos="1131"/>
              </w:tabs>
              <w:spacing w:before="56" w:line="190" w:lineRule="exact"/>
              <w:ind w:left="9"/>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923043">
            <w:pPr>
              <w:pStyle w:val="TableParagraph"/>
              <w:tabs>
                <w:tab w:val="left" w:pos="1131"/>
              </w:tabs>
              <w:spacing w:before="56" w:line="190" w:lineRule="exact"/>
              <w:ind w:left="9"/>
              <w:rPr>
                <w:rFonts w:ascii="Arial Narrow" w:hAnsi="Arial Narrow"/>
                <w:sz w:val="20"/>
                <w:szCs w:val="20"/>
              </w:rPr>
            </w:pPr>
            <w:r w:rsidRPr="00D36874">
              <w:rPr>
                <w:rFonts w:ascii="Arial Narrow" w:hAnsi="Arial Narrow"/>
                <w:sz w:val="20"/>
                <w:szCs w:val="20"/>
              </w:rPr>
              <w:t>Profesional</w:t>
            </w:r>
            <w:r w:rsidR="00923043" w:rsidRPr="00D36874">
              <w:rPr>
                <w:rFonts w:ascii="Arial Narrow" w:hAnsi="Arial Narrow"/>
                <w:sz w:val="20"/>
                <w:szCs w:val="20"/>
              </w:rPr>
              <w:t xml:space="preserve"> GCDH</w:t>
            </w:r>
          </w:p>
        </w:tc>
        <w:tc>
          <w:tcPr>
            <w:tcW w:w="2830" w:type="dxa"/>
            <w:vAlign w:val="center"/>
          </w:tcPr>
          <w:p w:rsidR="002D30EF" w:rsidRPr="00D36874" w:rsidRDefault="002D30EF" w:rsidP="002B3C80">
            <w:pPr>
              <w:pStyle w:val="TableParagraph"/>
              <w:spacing w:before="56" w:line="190" w:lineRule="exact"/>
              <w:ind w:right="136"/>
              <w:jc w:val="both"/>
              <w:rPr>
                <w:rFonts w:ascii="Arial Narrow" w:hAnsi="Arial Narrow"/>
                <w:sz w:val="20"/>
                <w:szCs w:val="20"/>
              </w:rPr>
            </w:pPr>
            <w:r w:rsidRPr="00D36874">
              <w:rPr>
                <w:rFonts w:ascii="Arial Narrow" w:hAnsi="Arial Narrow"/>
                <w:sz w:val="20"/>
                <w:szCs w:val="20"/>
              </w:rPr>
              <w:t>Mantiene un contacto permanente con los funcionarios que han sido beneficiarios de crédito educativo y le hace los requerimientos de información y/o documentación que contribuyan a mantener actualizada la información académica,  la información personal de contacto y los giros de cada periodo académico, entre otros documentos que considere pertinentes.</w:t>
            </w:r>
          </w:p>
        </w:tc>
        <w:tc>
          <w:tcPr>
            <w:tcW w:w="1280" w:type="dxa"/>
            <w:vAlign w:val="center"/>
          </w:tcPr>
          <w:p w:rsidR="002D30EF" w:rsidRPr="00D36874" w:rsidRDefault="002D30EF" w:rsidP="0023145D">
            <w:pPr>
              <w:pStyle w:val="TableParagraph"/>
              <w:spacing w:before="56" w:line="190" w:lineRule="exact"/>
              <w:jc w:val="both"/>
              <w:rPr>
                <w:rFonts w:ascii="Arial Narrow" w:hAnsi="Arial Narrow"/>
                <w:sz w:val="20"/>
                <w:szCs w:val="20"/>
              </w:rPr>
            </w:pPr>
            <w:r w:rsidRPr="00D36874">
              <w:rPr>
                <w:rFonts w:ascii="Arial Narrow" w:hAnsi="Arial Narrow"/>
                <w:sz w:val="20"/>
                <w:szCs w:val="20"/>
              </w:rPr>
              <w:t>Comunicación oficial</w:t>
            </w:r>
            <w:r w:rsidR="0023145D" w:rsidRPr="00D36874">
              <w:rPr>
                <w:rFonts w:ascii="Arial Narrow" w:hAnsi="Arial Narrow"/>
                <w:sz w:val="20"/>
                <w:szCs w:val="20"/>
              </w:rPr>
              <w:t xml:space="preserve"> </w:t>
            </w:r>
            <w:r w:rsidRPr="00D36874">
              <w:rPr>
                <w:rFonts w:ascii="Arial Narrow" w:hAnsi="Arial Narrow"/>
                <w:sz w:val="20"/>
                <w:szCs w:val="20"/>
              </w:rPr>
              <w:t>del requerimiento, correos electrónicos</w:t>
            </w:r>
          </w:p>
        </w:tc>
      </w:tr>
      <w:tr w:rsidR="00D36874" w:rsidRPr="003F77FB" w:rsidTr="00D36874">
        <w:tblPrEx>
          <w:tblLook w:val="04A0" w:firstRow="1" w:lastRow="0" w:firstColumn="1" w:lastColumn="0" w:noHBand="0" w:noVBand="1"/>
        </w:tblPrEx>
        <w:trPr>
          <w:trHeight w:val="266"/>
          <w:jc w:val="center"/>
        </w:trPr>
        <w:tc>
          <w:tcPr>
            <w:tcW w:w="567" w:type="dxa"/>
            <w:vAlign w:val="center"/>
          </w:tcPr>
          <w:p w:rsidR="002D30EF" w:rsidRPr="00D36874" w:rsidRDefault="002D30EF"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lastRenderedPageBreak/>
              <w:t>24</w:t>
            </w:r>
          </w:p>
        </w:tc>
        <w:tc>
          <w:tcPr>
            <w:tcW w:w="1701"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Reglamento Operativo del Convenio</w:t>
            </w:r>
          </w:p>
        </w:tc>
        <w:tc>
          <w:tcPr>
            <w:tcW w:w="1555" w:type="dxa"/>
            <w:vAlign w:val="center"/>
          </w:tcPr>
          <w:p w:rsidR="002D30EF" w:rsidRPr="00D36874" w:rsidRDefault="00E86E3E" w:rsidP="00E86E3E">
            <w:pPr>
              <w:pStyle w:val="TableParagraph"/>
              <w:spacing w:before="56"/>
              <w:jc w:val="center"/>
              <w:rPr>
                <w:rFonts w:ascii="Arial Narrow" w:hAnsi="Arial Narrow"/>
                <w:sz w:val="20"/>
                <w:szCs w:val="20"/>
              </w:rPr>
            </w:pPr>
            <w:r w:rsidRPr="00D36874">
              <w:rPr>
                <w:rFonts w:ascii="Arial Narrow" w:hAnsi="Arial Narrow"/>
                <w:sz w:val="20"/>
                <w:szCs w:val="20"/>
              </w:rPr>
              <w:t>Recepcionar el</w:t>
            </w:r>
            <w:r w:rsidR="002D30EF" w:rsidRPr="00D36874">
              <w:rPr>
                <w:rFonts w:ascii="Arial Narrow" w:hAnsi="Arial Narrow"/>
                <w:sz w:val="20"/>
                <w:szCs w:val="20"/>
              </w:rPr>
              <w:t xml:space="preserve"> cronograma de periodos académicos y escala de calificaciones</w:t>
            </w:r>
          </w:p>
        </w:tc>
        <w:tc>
          <w:tcPr>
            <w:tcW w:w="567" w:type="dxa"/>
            <w:vAlign w:val="center"/>
          </w:tcPr>
          <w:p w:rsidR="002D30EF" w:rsidRPr="00D36874" w:rsidRDefault="002D30EF" w:rsidP="00136EDF">
            <w:pPr>
              <w:pStyle w:val="TableParagraph"/>
              <w:tabs>
                <w:tab w:val="left" w:pos="1131"/>
              </w:tabs>
              <w:spacing w:before="56"/>
              <w:ind w:left="9"/>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047615">
            <w:pPr>
              <w:pStyle w:val="TableParagraph"/>
              <w:tabs>
                <w:tab w:val="left" w:pos="1131"/>
              </w:tabs>
              <w:spacing w:before="56"/>
              <w:ind w:left="9"/>
              <w:jc w:val="both"/>
              <w:rPr>
                <w:rFonts w:ascii="Arial Narrow" w:hAnsi="Arial Narrow"/>
                <w:sz w:val="20"/>
                <w:szCs w:val="20"/>
              </w:rPr>
            </w:pPr>
            <w:r w:rsidRPr="00D36874">
              <w:rPr>
                <w:rFonts w:ascii="Arial Narrow" w:hAnsi="Arial Narrow"/>
                <w:sz w:val="20"/>
                <w:szCs w:val="20"/>
              </w:rPr>
              <w:t>Profesional GCDH</w:t>
            </w:r>
          </w:p>
        </w:tc>
        <w:tc>
          <w:tcPr>
            <w:tcW w:w="2830" w:type="dxa"/>
            <w:vAlign w:val="center"/>
          </w:tcPr>
          <w:p w:rsidR="002D30EF" w:rsidRPr="00D36874" w:rsidRDefault="002D30EF" w:rsidP="002D30EF">
            <w:pPr>
              <w:pStyle w:val="TableParagraph"/>
              <w:tabs>
                <w:tab w:val="left" w:pos="1059"/>
                <w:tab w:val="left" w:pos="1707"/>
                <w:tab w:val="left" w:pos="2191"/>
                <w:tab w:val="left" w:pos="3418"/>
              </w:tabs>
              <w:spacing w:before="56" w:line="190" w:lineRule="exact"/>
              <w:jc w:val="both"/>
              <w:rPr>
                <w:rFonts w:ascii="Arial Narrow" w:hAnsi="Arial Narrow"/>
                <w:sz w:val="20"/>
                <w:szCs w:val="20"/>
              </w:rPr>
            </w:pPr>
            <w:r w:rsidRPr="00D36874">
              <w:rPr>
                <w:rFonts w:ascii="Arial Narrow" w:hAnsi="Arial Narrow"/>
                <w:sz w:val="20"/>
                <w:szCs w:val="20"/>
              </w:rPr>
              <w:t>Verifica que el funcionario envíe oportunamente el cronograma de inicio y finalización de los periodos académicos del programa de estudios y la escala de calificaciones utilizada por el centro educativo, para realizar el seguimiento periódico del crédito educativo aprobado (Numeral 3 del artículo octavo del Reglamento Operativo).</w:t>
            </w:r>
          </w:p>
        </w:tc>
        <w:tc>
          <w:tcPr>
            <w:tcW w:w="1280" w:type="dxa"/>
            <w:vAlign w:val="center"/>
          </w:tcPr>
          <w:p w:rsidR="002D30EF" w:rsidRPr="00D36874" w:rsidRDefault="002D30EF" w:rsidP="002D30EF">
            <w:pPr>
              <w:pStyle w:val="TableParagraph"/>
              <w:spacing w:before="56" w:line="190" w:lineRule="exact"/>
              <w:rPr>
                <w:rFonts w:ascii="Arial Narrow" w:hAnsi="Arial Narrow"/>
                <w:sz w:val="20"/>
                <w:szCs w:val="20"/>
              </w:rPr>
            </w:pPr>
            <w:r w:rsidRPr="00D36874">
              <w:rPr>
                <w:rFonts w:ascii="Arial Narrow" w:hAnsi="Arial Narrow"/>
                <w:sz w:val="20"/>
                <w:szCs w:val="20"/>
              </w:rPr>
              <w:t>Correos electrónicos y documentos escaneados</w:t>
            </w:r>
          </w:p>
        </w:tc>
      </w:tr>
      <w:tr w:rsidR="00D36874" w:rsidRPr="003F77FB" w:rsidTr="00D36874">
        <w:tblPrEx>
          <w:tblLook w:val="04A0" w:firstRow="1" w:lastRow="0" w:firstColumn="1" w:lastColumn="0" w:noHBand="0" w:noVBand="1"/>
        </w:tblPrEx>
        <w:trPr>
          <w:trHeight w:val="439"/>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25</w:t>
            </w:r>
          </w:p>
        </w:tc>
        <w:tc>
          <w:tcPr>
            <w:tcW w:w="1701"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Cronogramas  de</w:t>
            </w:r>
            <w:r w:rsidR="002B3C80" w:rsidRPr="00D36874">
              <w:rPr>
                <w:rFonts w:ascii="Arial Narrow" w:hAnsi="Arial Narrow"/>
                <w:sz w:val="20"/>
                <w:szCs w:val="20"/>
              </w:rPr>
              <w:t xml:space="preserve"> </w:t>
            </w:r>
            <w:r w:rsidRPr="00D36874">
              <w:rPr>
                <w:rFonts w:ascii="Arial Narrow" w:hAnsi="Arial Narrow"/>
                <w:sz w:val="20"/>
                <w:szCs w:val="20"/>
              </w:rPr>
              <w:t>inicio</w:t>
            </w:r>
            <w:r w:rsidR="002B3C80" w:rsidRPr="00D36874">
              <w:rPr>
                <w:rFonts w:ascii="Arial Narrow" w:hAnsi="Arial Narrow"/>
                <w:sz w:val="20"/>
                <w:szCs w:val="20"/>
              </w:rPr>
              <w:t xml:space="preserve"> </w:t>
            </w:r>
            <w:r w:rsidRPr="00D36874">
              <w:rPr>
                <w:rFonts w:ascii="Arial Narrow" w:hAnsi="Arial Narrow"/>
                <w:sz w:val="20"/>
                <w:szCs w:val="20"/>
              </w:rPr>
              <w:t>y finalización de periodos académicos</w:t>
            </w:r>
          </w:p>
        </w:tc>
        <w:tc>
          <w:tcPr>
            <w:tcW w:w="1555" w:type="dxa"/>
            <w:vAlign w:val="center"/>
          </w:tcPr>
          <w:p w:rsidR="002D30EF" w:rsidRPr="00D36874" w:rsidRDefault="00E86E3E" w:rsidP="00E86E3E">
            <w:pPr>
              <w:pStyle w:val="TableParagraph"/>
              <w:tabs>
                <w:tab w:val="left" w:pos="560"/>
                <w:tab w:val="left" w:pos="1110"/>
                <w:tab w:val="left" w:pos="1221"/>
              </w:tabs>
              <w:spacing w:before="56"/>
              <w:jc w:val="center"/>
              <w:rPr>
                <w:rFonts w:ascii="Arial Narrow" w:hAnsi="Arial Narrow"/>
                <w:sz w:val="20"/>
                <w:szCs w:val="20"/>
              </w:rPr>
            </w:pPr>
            <w:r w:rsidRPr="00D36874">
              <w:rPr>
                <w:rFonts w:ascii="Arial Narrow" w:hAnsi="Arial Narrow"/>
                <w:sz w:val="20"/>
                <w:szCs w:val="20"/>
              </w:rPr>
              <w:t>Hacer s</w:t>
            </w:r>
            <w:r w:rsidR="002D30EF" w:rsidRPr="00D36874">
              <w:rPr>
                <w:rFonts w:ascii="Arial Narrow" w:hAnsi="Arial Narrow"/>
                <w:sz w:val="20"/>
                <w:szCs w:val="20"/>
              </w:rPr>
              <w:t>eguimiento del promedio académico</w:t>
            </w:r>
            <w:r w:rsidR="002D30EF" w:rsidRPr="00D36874">
              <w:rPr>
                <w:rFonts w:ascii="Arial Narrow" w:hAnsi="Arial Narrow"/>
                <w:sz w:val="20"/>
                <w:szCs w:val="20"/>
              </w:rPr>
              <w:tab/>
              <w:t>y autorización al ICETEX de giro de recursos, en cada periodo.</w:t>
            </w:r>
          </w:p>
        </w:tc>
        <w:tc>
          <w:tcPr>
            <w:tcW w:w="567" w:type="dxa"/>
            <w:vAlign w:val="center"/>
          </w:tcPr>
          <w:p w:rsidR="002D30EF" w:rsidRPr="00D36874" w:rsidRDefault="002D30EF" w:rsidP="00136EDF">
            <w:pPr>
              <w:pStyle w:val="TableParagraph"/>
              <w:spacing w:before="56"/>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047615">
            <w:pPr>
              <w:pStyle w:val="TableParagraph"/>
              <w:spacing w:before="56"/>
              <w:ind w:left="110"/>
              <w:jc w:val="both"/>
              <w:rPr>
                <w:rFonts w:ascii="Arial Narrow" w:hAnsi="Arial Narrow"/>
                <w:sz w:val="20"/>
                <w:szCs w:val="20"/>
              </w:rPr>
            </w:pPr>
            <w:r w:rsidRPr="00D36874">
              <w:rPr>
                <w:rFonts w:ascii="Arial Narrow" w:hAnsi="Arial Narrow"/>
                <w:sz w:val="20"/>
                <w:szCs w:val="20"/>
              </w:rPr>
              <w:t xml:space="preserve">Profesional GCDH </w:t>
            </w:r>
            <w:r w:rsidR="002B3C80" w:rsidRPr="00D36874">
              <w:rPr>
                <w:rFonts w:ascii="Arial Narrow" w:hAnsi="Arial Narrow"/>
                <w:sz w:val="20"/>
                <w:szCs w:val="20"/>
              </w:rPr>
              <w:t>C</w:t>
            </w:r>
            <w:r w:rsidRPr="00D36874">
              <w:rPr>
                <w:rFonts w:ascii="Arial Narrow" w:hAnsi="Arial Narrow"/>
                <w:sz w:val="20"/>
                <w:szCs w:val="20"/>
              </w:rPr>
              <w:t>oordinador del GCDH</w:t>
            </w:r>
          </w:p>
        </w:tc>
        <w:tc>
          <w:tcPr>
            <w:tcW w:w="2830" w:type="dxa"/>
            <w:vAlign w:val="center"/>
          </w:tcPr>
          <w:p w:rsidR="009555F4" w:rsidRPr="00D36874" w:rsidRDefault="009555F4" w:rsidP="009555F4">
            <w:pPr>
              <w:pStyle w:val="TableParagraph"/>
              <w:tabs>
                <w:tab w:val="left" w:pos="146"/>
              </w:tabs>
              <w:spacing w:before="56"/>
              <w:ind w:right="95"/>
              <w:jc w:val="both"/>
              <w:rPr>
                <w:rFonts w:ascii="Arial Narrow" w:hAnsi="Arial Narrow"/>
                <w:sz w:val="20"/>
                <w:szCs w:val="20"/>
              </w:rPr>
            </w:pPr>
            <w:r w:rsidRPr="00D36874">
              <w:rPr>
                <w:rFonts w:ascii="Arial Narrow" w:hAnsi="Arial Narrow"/>
                <w:sz w:val="20"/>
                <w:szCs w:val="20"/>
              </w:rPr>
              <w:t xml:space="preserve">El Profesional realiza seguimiento al envío por parte del funcionario, de la certificación oficial de calificaciones obtenidas en cada periodo de estudios, de acuerdo con el cronograma académico. </w:t>
            </w:r>
          </w:p>
          <w:p w:rsidR="002D30EF" w:rsidRPr="00D36874" w:rsidRDefault="009555F4" w:rsidP="009555F4">
            <w:pPr>
              <w:pStyle w:val="TableParagraph"/>
              <w:numPr>
                <w:ilvl w:val="0"/>
                <w:numId w:val="9"/>
              </w:numPr>
              <w:tabs>
                <w:tab w:val="left" w:pos="571"/>
              </w:tabs>
              <w:spacing w:before="120"/>
              <w:ind w:left="288" w:right="97" w:hanging="284"/>
              <w:jc w:val="both"/>
              <w:rPr>
                <w:rFonts w:ascii="Arial Narrow" w:hAnsi="Arial Narrow"/>
                <w:sz w:val="20"/>
                <w:szCs w:val="20"/>
              </w:rPr>
            </w:pPr>
            <w:r w:rsidRPr="00D36874">
              <w:rPr>
                <w:rFonts w:ascii="Arial Narrow" w:hAnsi="Arial Narrow"/>
                <w:sz w:val="20"/>
                <w:szCs w:val="20"/>
              </w:rPr>
              <w:t xml:space="preserve">• Si obtiene un “…promedio equivalente o superior al 75% de acuerdo al sistema de </w:t>
            </w:r>
            <w:r w:rsidR="002D30EF" w:rsidRPr="00D36874">
              <w:rPr>
                <w:rFonts w:ascii="Arial Narrow" w:hAnsi="Arial Narrow"/>
                <w:sz w:val="20"/>
                <w:szCs w:val="20"/>
              </w:rPr>
              <w:t>Si obtiene un “…promedio equivalente o superior al 75% de acuerdo al sistema</w:t>
            </w:r>
            <w:r w:rsidR="002D30EF" w:rsidRPr="00D36874">
              <w:rPr>
                <w:rFonts w:ascii="Arial Narrow" w:hAnsi="Arial Narrow"/>
                <w:spacing w:val="9"/>
                <w:sz w:val="20"/>
                <w:szCs w:val="20"/>
              </w:rPr>
              <w:t xml:space="preserve"> </w:t>
            </w:r>
            <w:r w:rsidR="002D30EF" w:rsidRPr="00D36874">
              <w:rPr>
                <w:rFonts w:ascii="Arial Narrow" w:hAnsi="Arial Narrow"/>
                <w:sz w:val="20"/>
                <w:szCs w:val="20"/>
              </w:rPr>
              <w:t>de calificación establecido en la Universidad…” (Numeral 3 del artículo décimo tercero del Reglamento Operativo), proyecta y elabora el oficio dirigido a la Vicepresidencia de Fondos en Administración del ICETEX autorizando el giro de los recursos del siguiente periodo académico. (Numeral 3 del artículo octavo del Reglamento Operativo). Envía el oficio para revisión y firma del Coordinador del Grupo de Competencias y Desarrollo Humano; una vez firmado lo radica en el sistema de correspondencia y lo entrega acompañado de los documentos soporte en el Grupo de Correspondencia para ser enviado físicamente al ICETEX.</w:t>
            </w:r>
            <w:r w:rsidRPr="00D36874">
              <w:rPr>
                <w:rFonts w:ascii="Arial Narrow" w:hAnsi="Arial Narrow"/>
                <w:sz w:val="20"/>
                <w:szCs w:val="20"/>
              </w:rPr>
              <w:br/>
            </w:r>
            <w:r w:rsidR="002D30EF" w:rsidRPr="00D36874">
              <w:rPr>
                <w:rFonts w:ascii="Arial Narrow" w:hAnsi="Arial Narrow"/>
                <w:b/>
                <w:sz w:val="20"/>
                <w:szCs w:val="20"/>
              </w:rPr>
              <w:t>NOTA</w:t>
            </w:r>
            <w:r w:rsidR="002D30EF" w:rsidRPr="00D36874">
              <w:rPr>
                <w:rFonts w:ascii="Arial Narrow" w:hAnsi="Arial Narrow"/>
                <w:sz w:val="20"/>
                <w:szCs w:val="20"/>
              </w:rPr>
              <w:t>: Si el oficio requiere de ajustes, el Profesional procederá a realizarlos.</w:t>
            </w:r>
            <w:r w:rsidRPr="00D36874">
              <w:rPr>
                <w:rFonts w:ascii="Arial Narrow" w:hAnsi="Arial Narrow"/>
                <w:sz w:val="20"/>
                <w:szCs w:val="20"/>
              </w:rPr>
              <w:br/>
            </w:r>
            <w:r w:rsidR="002D30EF" w:rsidRPr="00D36874">
              <w:rPr>
                <w:rFonts w:ascii="Arial Narrow" w:hAnsi="Arial Narrow"/>
                <w:sz w:val="20"/>
                <w:szCs w:val="20"/>
              </w:rPr>
              <w:t xml:space="preserve"> </w:t>
            </w:r>
            <w:r w:rsidRPr="00D36874">
              <w:rPr>
                <w:rFonts w:ascii="Arial Narrow" w:hAnsi="Arial Narrow"/>
                <w:sz w:val="20"/>
                <w:szCs w:val="20"/>
              </w:rPr>
              <w:t xml:space="preserve">Si no obtiene el promedio académico mínimo exigido, se debe presentar el caso al Comité de Selección de Estudios al Exterior y a la Junta Administradora del Convenio, para el análisis de la situación y </w:t>
            </w:r>
            <w:r w:rsidRPr="00D36874">
              <w:rPr>
                <w:rFonts w:ascii="Arial Narrow" w:hAnsi="Arial Narrow"/>
                <w:sz w:val="20"/>
                <w:szCs w:val="20"/>
              </w:rPr>
              <w:lastRenderedPageBreak/>
              <w:t>toma de decisiones sobre la suspensión de los desembolsos (Artículo décimo numeral 6 del Reglamento Operativo).  Las decisiones que se tomen deberán quedar consignadas en Acta y ser comunicadas al ICETEX.</w:t>
            </w:r>
          </w:p>
        </w:tc>
        <w:tc>
          <w:tcPr>
            <w:tcW w:w="1280" w:type="dxa"/>
            <w:vAlign w:val="center"/>
          </w:tcPr>
          <w:p w:rsidR="002D30EF" w:rsidRPr="00D36874" w:rsidRDefault="002D30EF" w:rsidP="002D30EF">
            <w:pPr>
              <w:pStyle w:val="TableParagraph"/>
              <w:tabs>
                <w:tab w:val="left" w:pos="1109"/>
              </w:tabs>
              <w:ind w:right="96"/>
              <w:jc w:val="both"/>
              <w:rPr>
                <w:rFonts w:ascii="Arial Narrow" w:hAnsi="Arial Narrow"/>
                <w:sz w:val="20"/>
                <w:szCs w:val="20"/>
              </w:rPr>
            </w:pPr>
            <w:r w:rsidRPr="00D36874">
              <w:rPr>
                <w:rFonts w:ascii="Arial Narrow" w:hAnsi="Arial Narrow"/>
                <w:sz w:val="20"/>
                <w:szCs w:val="20"/>
              </w:rPr>
              <w:lastRenderedPageBreak/>
              <w:t xml:space="preserve"> .                                                                                                                                                                                                                                                                                                                                                               </w:t>
            </w:r>
          </w:p>
        </w:tc>
      </w:tr>
      <w:tr w:rsidR="00D36874" w:rsidRPr="003F77FB" w:rsidTr="00D36874">
        <w:tblPrEx>
          <w:tblLook w:val="04A0" w:firstRow="1" w:lastRow="0" w:firstColumn="1" w:lastColumn="0" w:noHBand="0" w:noVBand="1"/>
        </w:tblPrEx>
        <w:trPr>
          <w:trHeight w:val="722"/>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26</w:t>
            </w:r>
          </w:p>
        </w:tc>
        <w:tc>
          <w:tcPr>
            <w:tcW w:w="1701"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Reglamento Operativo del Convenio</w:t>
            </w:r>
          </w:p>
        </w:tc>
        <w:tc>
          <w:tcPr>
            <w:tcW w:w="1555" w:type="dxa"/>
            <w:vAlign w:val="center"/>
          </w:tcPr>
          <w:p w:rsidR="002D30EF" w:rsidRPr="00D36874" w:rsidRDefault="00E86E3E" w:rsidP="00E86E3E">
            <w:pPr>
              <w:pStyle w:val="TableParagraph"/>
              <w:spacing w:before="1"/>
              <w:ind w:left="50"/>
              <w:jc w:val="center"/>
              <w:rPr>
                <w:rFonts w:ascii="Arial Narrow" w:hAnsi="Arial Narrow"/>
                <w:sz w:val="20"/>
                <w:szCs w:val="20"/>
              </w:rPr>
            </w:pPr>
            <w:r w:rsidRPr="00D36874">
              <w:rPr>
                <w:rFonts w:ascii="Arial Narrow" w:hAnsi="Arial Narrow"/>
                <w:sz w:val="20"/>
                <w:szCs w:val="20"/>
              </w:rPr>
              <w:t>Prorrogar</w:t>
            </w:r>
            <w:r w:rsidR="002D30EF" w:rsidRPr="00D36874">
              <w:rPr>
                <w:rFonts w:ascii="Arial Narrow" w:hAnsi="Arial Narrow"/>
                <w:sz w:val="20"/>
                <w:szCs w:val="20"/>
              </w:rPr>
              <w:t xml:space="preserve"> la comisión de estudios</w:t>
            </w:r>
          </w:p>
        </w:tc>
        <w:tc>
          <w:tcPr>
            <w:tcW w:w="567" w:type="dxa"/>
            <w:vAlign w:val="center"/>
          </w:tcPr>
          <w:p w:rsidR="002D30EF" w:rsidRPr="00D36874" w:rsidRDefault="002D30EF" w:rsidP="00136EDF">
            <w:pPr>
              <w:pStyle w:val="TableParagraph"/>
              <w:spacing w:before="56"/>
              <w:ind w:left="113" w:right="94"/>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2D30EF">
            <w:pPr>
              <w:pStyle w:val="TableParagraph"/>
              <w:spacing w:before="56"/>
              <w:ind w:right="93"/>
              <w:jc w:val="both"/>
              <w:rPr>
                <w:rFonts w:ascii="Arial Narrow" w:hAnsi="Arial Narrow"/>
                <w:sz w:val="20"/>
                <w:szCs w:val="20"/>
              </w:rPr>
            </w:pPr>
            <w:r w:rsidRPr="00D36874">
              <w:rPr>
                <w:rFonts w:ascii="Arial Narrow" w:hAnsi="Arial Narrow"/>
                <w:sz w:val="20"/>
                <w:szCs w:val="20"/>
              </w:rPr>
              <w:t>Profesional GCDH</w:t>
            </w:r>
          </w:p>
          <w:p w:rsidR="002D30EF" w:rsidRPr="00D36874" w:rsidRDefault="002D30EF" w:rsidP="002D30EF">
            <w:pPr>
              <w:pStyle w:val="TableParagraph"/>
              <w:ind w:left="0"/>
              <w:rPr>
                <w:rFonts w:ascii="Arial Narrow" w:hAnsi="Arial Narrow"/>
                <w:sz w:val="20"/>
                <w:szCs w:val="20"/>
              </w:rPr>
            </w:pPr>
          </w:p>
          <w:p w:rsidR="002D30EF" w:rsidRPr="00D36874" w:rsidRDefault="002D30EF" w:rsidP="002D30EF">
            <w:pPr>
              <w:pStyle w:val="TableParagraph"/>
              <w:tabs>
                <w:tab w:val="left" w:pos="1493"/>
              </w:tabs>
              <w:spacing w:line="207" w:lineRule="exact"/>
              <w:rPr>
                <w:rFonts w:ascii="Arial Narrow" w:hAnsi="Arial Narrow"/>
                <w:sz w:val="20"/>
                <w:szCs w:val="20"/>
              </w:rPr>
            </w:pPr>
            <w:r w:rsidRPr="00D36874">
              <w:rPr>
                <w:rFonts w:ascii="Arial Narrow" w:hAnsi="Arial Narrow"/>
                <w:sz w:val="20"/>
                <w:szCs w:val="20"/>
              </w:rPr>
              <w:t>Coordinador GCDH</w:t>
            </w:r>
          </w:p>
        </w:tc>
        <w:tc>
          <w:tcPr>
            <w:tcW w:w="2830" w:type="dxa"/>
            <w:vAlign w:val="center"/>
          </w:tcPr>
          <w:p w:rsidR="002D30EF" w:rsidRPr="00D36874" w:rsidRDefault="002D30EF" w:rsidP="002D30EF">
            <w:pPr>
              <w:pStyle w:val="TableParagraph"/>
              <w:spacing w:before="56"/>
              <w:ind w:left="115" w:right="93"/>
              <w:jc w:val="both"/>
              <w:rPr>
                <w:rFonts w:ascii="Arial Narrow" w:hAnsi="Arial Narrow"/>
                <w:sz w:val="20"/>
                <w:szCs w:val="20"/>
              </w:rPr>
            </w:pPr>
            <w:r w:rsidRPr="00D36874">
              <w:rPr>
                <w:rFonts w:ascii="Arial Narrow" w:hAnsi="Arial Narrow"/>
                <w:sz w:val="20"/>
                <w:szCs w:val="20"/>
              </w:rPr>
              <w:t>El Profesional verifica anualmente el cumplimiento de las obligaciones del beneficiario, establecidas en los artículos séptimo y octavo del Reglamento Operativo, para acceder a la prórroga de la comisión de estudios (Parágrafo segundo del artículo sexto del Reglamento Operativo).</w:t>
            </w:r>
          </w:p>
          <w:p w:rsidR="002D30EF" w:rsidRPr="00D36874" w:rsidRDefault="002D30EF" w:rsidP="002D30EF">
            <w:pPr>
              <w:pStyle w:val="TableParagraph"/>
              <w:spacing w:before="2" w:line="237" w:lineRule="auto"/>
              <w:ind w:right="93"/>
              <w:jc w:val="both"/>
              <w:rPr>
                <w:rFonts w:ascii="Arial Narrow" w:hAnsi="Arial Narrow"/>
                <w:b/>
                <w:sz w:val="20"/>
                <w:szCs w:val="20"/>
              </w:rPr>
            </w:pPr>
            <w:r w:rsidRPr="00D36874">
              <w:rPr>
                <w:rFonts w:ascii="Arial Narrow" w:hAnsi="Arial Narrow"/>
                <w:sz w:val="20"/>
                <w:szCs w:val="20"/>
              </w:rPr>
              <w:t xml:space="preserve">El Coordinador del Grupo de Competencias y Desarrollo Humano valida de acuerdo con el método que elija, la información presentada por el Profesional y la socializa con el (la) Subdirector (a) de </w:t>
            </w:r>
            <w:r w:rsidR="00C61346" w:rsidRPr="00D36874">
              <w:rPr>
                <w:rFonts w:ascii="Arial Narrow" w:hAnsi="Arial Narrow"/>
                <w:sz w:val="20"/>
                <w:szCs w:val="20"/>
              </w:rPr>
              <w:t>Gestión del Talento Humano</w:t>
            </w:r>
            <w:r w:rsidRPr="00D36874">
              <w:rPr>
                <w:rFonts w:ascii="Arial Narrow" w:hAnsi="Arial Narrow"/>
                <w:sz w:val="20"/>
                <w:szCs w:val="20"/>
              </w:rPr>
              <w:t>.</w:t>
            </w:r>
          </w:p>
        </w:tc>
        <w:tc>
          <w:tcPr>
            <w:tcW w:w="1280" w:type="dxa"/>
            <w:vAlign w:val="center"/>
          </w:tcPr>
          <w:p w:rsidR="002D30EF" w:rsidRPr="00D36874" w:rsidRDefault="002D30EF" w:rsidP="009555F4">
            <w:pPr>
              <w:pStyle w:val="TableParagraph"/>
              <w:tabs>
                <w:tab w:val="left" w:pos="1113"/>
              </w:tabs>
              <w:spacing w:before="56"/>
              <w:ind w:left="116" w:right="91"/>
              <w:rPr>
                <w:rFonts w:ascii="Arial Narrow" w:hAnsi="Arial Narrow"/>
                <w:sz w:val="20"/>
                <w:szCs w:val="20"/>
              </w:rPr>
            </w:pPr>
            <w:r w:rsidRPr="00D36874">
              <w:rPr>
                <w:rFonts w:ascii="Arial Narrow" w:hAnsi="Arial Narrow"/>
                <w:sz w:val="20"/>
                <w:szCs w:val="20"/>
              </w:rPr>
              <w:t>Cuadro</w:t>
            </w:r>
            <w:r w:rsidR="00B72494" w:rsidRPr="00D36874">
              <w:rPr>
                <w:rFonts w:ascii="Arial Narrow" w:hAnsi="Arial Narrow"/>
                <w:sz w:val="20"/>
                <w:szCs w:val="20"/>
              </w:rPr>
              <w:t xml:space="preserve"> </w:t>
            </w:r>
            <w:r w:rsidRPr="00D36874">
              <w:rPr>
                <w:rFonts w:ascii="Arial Narrow" w:hAnsi="Arial Narrow"/>
                <w:sz w:val="20"/>
                <w:szCs w:val="20"/>
              </w:rPr>
              <w:t>de cumplimiento de obligaciones del funcionario.</w:t>
            </w:r>
          </w:p>
        </w:tc>
      </w:tr>
      <w:tr w:rsidR="00D36874" w:rsidRPr="003F77FB" w:rsidTr="00D36874">
        <w:tblPrEx>
          <w:tblLook w:val="04A0" w:firstRow="1" w:lastRow="0" w:firstColumn="1" w:lastColumn="0" w:noHBand="0" w:noVBand="1"/>
        </w:tblPrEx>
        <w:trPr>
          <w:trHeight w:val="909"/>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27</w:t>
            </w:r>
          </w:p>
        </w:tc>
        <w:tc>
          <w:tcPr>
            <w:tcW w:w="1701"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Reglamento Operativo del Convenio</w:t>
            </w:r>
          </w:p>
        </w:tc>
        <w:tc>
          <w:tcPr>
            <w:tcW w:w="1555" w:type="dxa"/>
            <w:vAlign w:val="center"/>
          </w:tcPr>
          <w:p w:rsidR="002D30EF" w:rsidRPr="00D36874" w:rsidRDefault="00AE1F03" w:rsidP="00E86E3E">
            <w:pPr>
              <w:pStyle w:val="TableParagraph"/>
              <w:spacing w:before="56"/>
              <w:jc w:val="center"/>
              <w:rPr>
                <w:rFonts w:ascii="Arial Narrow" w:hAnsi="Arial Narrow"/>
                <w:sz w:val="20"/>
                <w:szCs w:val="20"/>
              </w:rPr>
            </w:pPr>
            <w:r w:rsidRPr="00D36874">
              <w:rPr>
                <w:rFonts w:ascii="Arial Narrow" w:hAnsi="Arial Narrow"/>
                <w:sz w:val="20"/>
                <w:szCs w:val="20"/>
              </w:rPr>
              <w:t xml:space="preserve">Prorrogar </w:t>
            </w:r>
            <w:r w:rsidR="00E86E3E" w:rsidRPr="00D36874">
              <w:rPr>
                <w:rFonts w:ascii="Arial Narrow" w:hAnsi="Arial Narrow"/>
                <w:sz w:val="20"/>
                <w:szCs w:val="20"/>
              </w:rPr>
              <w:t>la</w:t>
            </w:r>
            <w:r w:rsidR="002D30EF" w:rsidRPr="00D36874">
              <w:rPr>
                <w:rFonts w:ascii="Arial Narrow" w:hAnsi="Arial Narrow"/>
                <w:sz w:val="20"/>
                <w:szCs w:val="20"/>
              </w:rPr>
              <w:t xml:space="preserve"> comisión de estudios o suspensión de la misma.</w:t>
            </w:r>
          </w:p>
        </w:tc>
        <w:tc>
          <w:tcPr>
            <w:tcW w:w="567" w:type="dxa"/>
            <w:vAlign w:val="center"/>
          </w:tcPr>
          <w:p w:rsidR="002D30EF" w:rsidRPr="00D36874" w:rsidRDefault="002D30EF" w:rsidP="00136EDF">
            <w:pPr>
              <w:pStyle w:val="TableParagraph"/>
              <w:ind w:left="113" w:right="93"/>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C61346">
            <w:pPr>
              <w:pStyle w:val="TableParagraph"/>
              <w:spacing w:before="56"/>
              <w:ind w:right="95"/>
              <w:jc w:val="both"/>
              <w:rPr>
                <w:rFonts w:ascii="Arial Narrow" w:hAnsi="Arial Narrow"/>
                <w:sz w:val="20"/>
                <w:szCs w:val="20"/>
              </w:rPr>
            </w:pPr>
            <w:r w:rsidRPr="00D36874">
              <w:rPr>
                <w:rFonts w:ascii="Arial Narrow" w:hAnsi="Arial Narrow"/>
                <w:sz w:val="20"/>
                <w:szCs w:val="20"/>
              </w:rPr>
              <w:t xml:space="preserve">Subdirector (a) de </w:t>
            </w:r>
            <w:r w:rsidR="00C61346" w:rsidRPr="00D36874">
              <w:rPr>
                <w:rFonts w:ascii="Arial Narrow" w:hAnsi="Arial Narrow"/>
                <w:sz w:val="20"/>
                <w:szCs w:val="20"/>
              </w:rPr>
              <w:t>Gestión del Talento Humano,</w:t>
            </w:r>
            <w:r w:rsidRPr="00D36874">
              <w:rPr>
                <w:rFonts w:ascii="Arial Narrow" w:hAnsi="Arial Narrow"/>
                <w:sz w:val="20"/>
                <w:szCs w:val="20"/>
              </w:rPr>
              <w:t xml:space="preserve"> en calidad de secretario del</w:t>
            </w:r>
            <w:r w:rsidRPr="00D36874">
              <w:rPr>
                <w:rFonts w:ascii="Arial Narrow" w:hAnsi="Arial Narrow"/>
                <w:w w:val="99"/>
                <w:sz w:val="20"/>
                <w:szCs w:val="20"/>
              </w:rPr>
              <w:t xml:space="preserve"> </w:t>
            </w:r>
            <w:r w:rsidRPr="00D36874">
              <w:rPr>
                <w:rFonts w:ascii="Arial Narrow" w:hAnsi="Arial Narrow"/>
                <w:sz w:val="20"/>
                <w:szCs w:val="20"/>
              </w:rPr>
              <w:t>Comité. 3555 del 17 de septiembre de</w:t>
            </w:r>
            <w:r w:rsidRPr="00D36874">
              <w:rPr>
                <w:rFonts w:ascii="Arial Narrow" w:hAnsi="Arial Narrow"/>
                <w:spacing w:val="-15"/>
                <w:sz w:val="20"/>
                <w:szCs w:val="20"/>
              </w:rPr>
              <w:t xml:space="preserve"> </w:t>
            </w:r>
            <w:r w:rsidRPr="00D36874">
              <w:rPr>
                <w:rFonts w:ascii="Arial Narrow" w:hAnsi="Arial Narrow"/>
                <w:sz w:val="20"/>
                <w:szCs w:val="20"/>
              </w:rPr>
              <w:t>2007.</w:t>
            </w:r>
          </w:p>
        </w:tc>
        <w:tc>
          <w:tcPr>
            <w:tcW w:w="2830" w:type="dxa"/>
            <w:vAlign w:val="center"/>
          </w:tcPr>
          <w:p w:rsidR="002D30EF" w:rsidRPr="00D36874" w:rsidRDefault="002D30EF" w:rsidP="0017453E">
            <w:pPr>
              <w:pStyle w:val="TableParagraph"/>
              <w:numPr>
                <w:ilvl w:val="0"/>
                <w:numId w:val="6"/>
              </w:numPr>
              <w:tabs>
                <w:tab w:val="left" w:pos="288"/>
              </w:tabs>
              <w:spacing w:before="120"/>
              <w:ind w:left="281" w:right="96" w:hanging="281"/>
              <w:jc w:val="both"/>
              <w:rPr>
                <w:rFonts w:ascii="Arial Narrow" w:hAnsi="Arial Narrow"/>
                <w:sz w:val="20"/>
                <w:szCs w:val="20"/>
              </w:rPr>
            </w:pPr>
            <w:r w:rsidRPr="00D36874">
              <w:rPr>
                <w:rFonts w:ascii="Arial Narrow" w:hAnsi="Arial Narrow"/>
                <w:sz w:val="20"/>
                <w:szCs w:val="20"/>
              </w:rPr>
              <w:t>Convoca al Comité de Selección de Estudios en el Exterior y presenta los siguientes casos para la decisión que proceda por parte del mismo (parágrafo segundo del artículo sexto y numeral quinto del artículo vigésimo primero del Reglamento Operativo):</w:t>
            </w:r>
            <w:r w:rsidR="009555F4" w:rsidRPr="00D36874">
              <w:rPr>
                <w:rFonts w:ascii="Arial Narrow" w:hAnsi="Arial Narrow"/>
                <w:sz w:val="20"/>
                <w:szCs w:val="20"/>
              </w:rPr>
              <w:br/>
            </w:r>
            <w:r w:rsidR="009555F4" w:rsidRPr="00D36874">
              <w:rPr>
                <w:rFonts w:ascii="Arial Narrow" w:hAnsi="Arial Narrow"/>
                <w:sz w:val="20"/>
                <w:szCs w:val="20"/>
              </w:rPr>
              <w:br/>
            </w:r>
            <w:r w:rsidRPr="00D36874">
              <w:rPr>
                <w:rFonts w:ascii="Arial Narrow" w:hAnsi="Arial Narrow"/>
                <w:sz w:val="20"/>
                <w:szCs w:val="20"/>
              </w:rPr>
              <w:t xml:space="preserve"> Funcionarios que cumplieron con las obligaciones para acceder a la prórroga de la comisión de estudios por doce meses más, en los términos del Decreto</w:t>
            </w:r>
          </w:p>
          <w:p w:rsidR="002D30EF" w:rsidRPr="00D36874" w:rsidRDefault="002D30EF" w:rsidP="0017453E">
            <w:pPr>
              <w:pStyle w:val="TableParagraph"/>
              <w:numPr>
                <w:ilvl w:val="0"/>
                <w:numId w:val="6"/>
              </w:numPr>
              <w:tabs>
                <w:tab w:val="left" w:pos="564"/>
              </w:tabs>
              <w:spacing w:before="120"/>
              <w:ind w:right="96"/>
              <w:jc w:val="both"/>
              <w:rPr>
                <w:rFonts w:ascii="Arial Narrow" w:hAnsi="Arial Narrow"/>
                <w:sz w:val="20"/>
                <w:szCs w:val="20"/>
              </w:rPr>
            </w:pPr>
            <w:r w:rsidRPr="00D36874">
              <w:rPr>
                <w:rFonts w:ascii="Arial Narrow" w:hAnsi="Arial Narrow"/>
                <w:sz w:val="20"/>
                <w:szCs w:val="20"/>
              </w:rPr>
              <w:t>Funcionarios que no cumplieron con las obligaciones para acceder a la prórroga de la comisión de estudios.</w:t>
            </w:r>
          </w:p>
          <w:p w:rsidR="002D30EF" w:rsidRPr="00D36874" w:rsidRDefault="002D30EF" w:rsidP="002D30EF">
            <w:pPr>
              <w:pStyle w:val="TableParagraph"/>
              <w:tabs>
                <w:tab w:val="left" w:pos="1494"/>
              </w:tabs>
              <w:spacing w:before="1"/>
              <w:ind w:right="94"/>
              <w:jc w:val="both"/>
              <w:rPr>
                <w:rFonts w:ascii="Arial Narrow" w:hAnsi="Arial Narrow"/>
                <w:sz w:val="20"/>
                <w:szCs w:val="20"/>
              </w:rPr>
            </w:pPr>
            <w:r w:rsidRPr="00D36874">
              <w:rPr>
                <w:rFonts w:ascii="Arial Narrow" w:hAnsi="Arial Narrow"/>
                <w:b/>
                <w:sz w:val="20"/>
                <w:szCs w:val="20"/>
              </w:rPr>
              <w:t>NOTA:</w:t>
            </w:r>
            <w:r w:rsidRPr="00D36874">
              <w:rPr>
                <w:rFonts w:ascii="Arial Narrow" w:hAnsi="Arial Narrow"/>
                <w:sz w:val="20"/>
                <w:szCs w:val="20"/>
              </w:rPr>
              <w:t xml:space="preserve"> Las decisiones tomadas por el Comité deberán quedar consignadas en Acta.</w:t>
            </w:r>
          </w:p>
        </w:tc>
        <w:tc>
          <w:tcPr>
            <w:tcW w:w="1280" w:type="dxa"/>
            <w:vAlign w:val="center"/>
          </w:tcPr>
          <w:p w:rsidR="002D30EF" w:rsidRPr="00D36874" w:rsidRDefault="002D30EF" w:rsidP="002D30EF">
            <w:pPr>
              <w:pStyle w:val="TableParagraph"/>
              <w:tabs>
                <w:tab w:val="left" w:pos="1113"/>
              </w:tabs>
              <w:spacing w:before="56"/>
              <w:ind w:left="116"/>
              <w:rPr>
                <w:rFonts w:ascii="Arial Narrow" w:hAnsi="Arial Narrow"/>
                <w:sz w:val="20"/>
                <w:szCs w:val="20"/>
              </w:rPr>
            </w:pPr>
            <w:r w:rsidRPr="00D36874">
              <w:rPr>
                <w:rFonts w:ascii="Arial Narrow" w:hAnsi="Arial Narrow"/>
                <w:sz w:val="20"/>
                <w:szCs w:val="20"/>
              </w:rPr>
              <w:t>Acta de Comité de Selección de Estudios en el Exterior.</w:t>
            </w:r>
          </w:p>
        </w:tc>
      </w:tr>
      <w:tr w:rsidR="00D36874" w:rsidRPr="003F77FB" w:rsidTr="00D36874">
        <w:tblPrEx>
          <w:tblLook w:val="04A0" w:firstRow="1" w:lastRow="0" w:firstColumn="1" w:lastColumn="0" w:noHBand="0" w:noVBand="1"/>
        </w:tblPrEx>
        <w:trPr>
          <w:trHeight w:val="706"/>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28</w:t>
            </w:r>
          </w:p>
        </w:tc>
        <w:tc>
          <w:tcPr>
            <w:tcW w:w="1701"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Acta de Comité de Selección de Estudios en el Exterior.</w:t>
            </w:r>
          </w:p>
        </w:tc>
        <w:tc>
          <w:tcPr>
            <w:tcW w:w="1555" w:type="dxa"/>
            <w:vAlign w:val="center"/>
          </w:tcPr>
          <w:p w:rsidR="002D30EF" w:rsidRPr="00D36874" w:rsidRDefault="002D30EF" w:rsidP="00E86E3E">
            <w:pPr>
              <w:pStyle w:val="TableParagraph"/>
              <w:tabs>
                <w:tab w:val="left" w:pos="1110"/>
              </w:tabs>
              <w:spacing w:before="56" w:line="207" w:lineRule="exact"/>
              <w:jc w:val="center"/>
              <w:rPr>
                <w:rFonts w:ascii="Arial Narrow" w:hAnsi="Arial Narrow"/>
                <w:sz w:val="20"/>
                <w:szCs w:val="20"/>
              </w:rPr>
            </w:pPr>
            <w:r w:rsidRPr="00D36874">
              <w:rPr>
                <w:rFonts w:ascii="Arial Narrow" w:hAnsi="Arial Narrow"/>
                <w:sz w:val="20"/>
                <w:szCs w:val="20"/>
              </w:rPr>
              <w:t>Solicit</w:t>
            </w:r>
            <w:r w:rsidR="00E86E3E" w:rsidRPr="00D36874">
              <w:rPr>
                <w:rFonts w:ascii="Arial Narrow" w:hAnsi="Arial Narrow"/>
                <w:sz w:val="20"/>
                <w:szCs w:val="20"/>
              </w:rPr>
              <w:t>ar la</w:t>
            </w:r>
            <w:r w:rsidRPr="00D36874">
              <w:rPr>
                <w:rFonts w:ascii="Arial Narrow" w:hAnsi="Arial Narrow"/>
                <w:sz w:val="20"/>
                <w:szCs w:val="20"/>
              </w:rPr>
              <w:t xml:space="preserve"> </w:t>
            </w:r>
            <w:r w:rsidR="00E86E3E" w:rsidRPr="00D36874">
              <w:rPr>
                <w:rFonts w:ascii="Arial Narrow" w:hAnsi="Arial Narrow"/>
                <w:sz w:val="20"/>
                <w:szCs w:val="20"/>
              </w:rPr>
              <w:t>p</w:t>
            </w:r>
            <w:r w:rsidRPr="00D36874">
              <w:rPr>
                <w:rFonts w:ascii="Arial Narrow" w:hAnsi="Arial Narrow"/>
                <w:sz w:val="20"/>
                <w:szCs w:val="20"/>
              </w:rPr>
              <w:t xml:space="preserve">rórroga de Comisión de estudios o de suspensión de desembolsos del </w:t>
            </w:r>
            <w:r w:rsidRPr="00D36874">
              <w:rPr>
                <w:rFonts w:ascii="Arial Narrow" w:hAnsi="Arial Narrow"/>
                <w:sz w:val="20"/>
                <w:szCs w:val="20"/>
              </w:rPr>
              <w:lastRenderedPageBreak/>
              <w:t>programa educativo</w:t>
            </w:r>
          </w:p>
        </w:tc>
        <w:tc>
          <w:tcPr>
            <w:tcW w:w="567" w:type="dxa"/>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lastRenderedPageBreak/>
              <w:t>NO</w:t>
            </w:r>
          </w:p>
        </w:tc>
        <w:tc>
          <w:tcPr>
            <w:tcW w:w="1706" w:type="dxa"/>
            <w:vAlign w:val="center"/>
          </w:tcPr>
          <w:p w:rsidR="002D30EF" w:rsidRPr="00D36874" w:rsidRDefault="002D30EF" w:rsidP="0023145D">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p w:rsidR="002D30EF" w:rsidRPr="00D36874" w:rsidRDefault="002D30EF" w:rsidP="002D30EF">
            <w:pPr>
              <w:pStyle w:val="TableParagraph"/>
              <w:tabs>
                <w:tab w:val="left" w:pos="1491"/>
              </w:tabs>
              <w:spacing w:line="207" w:lineRule="exact"/>
              <w:ind w:left="110"/>
              <w:rPr>
                <w:rFonts w:ascii="Arial Narrow" w:hAnsi="Arial Narrow"/>
                <w:b/>
                <w:sz w:val="20"/>
                <w:szCs w:val="20"/>
              </w:rPr>
            </w:pPr>
            <w:r w:rsidRPr="00D36874">
              <w:rPr>
                <w:rFonts w:ascii="Arial Narrow" w:hAnsi="Arial Narrow"/>
                <w:sz w:val="20"/>
                <w:szCs w:val="20"/>
              </w:rPr>
              <w:t>Coordinador GCDH</w:t>
            </w:r>
          </w:p>
        </w:tc>
        <w:tc>
          <w:tcPr>
            <w:tcW w:w="2830" w:type="dxa"/>
            <w:vAlign w:val="center"/>
          </w:tcPr>
          <w:p w:rsidR="002D30EF" w:rsidRPr="00D36874" w:rsidRDefault="002D30EF" w:rsidP="002D30EF">
            <w:pPr>
              <w:pStyle w:val="TableParagraph"/>
              <w:spacing w:before="56"/>
              <w:rPr>
                <w:rFonts w:ascii="Arial Narrow" w:hAnsi="Arial Narrow"/>
                <w:sz w:val="20"/>
                <w:szCs w:val="20"/>
              </w:rPr>
            </w:pPr>
            <w:r w:rsidRPr="00D36874">
              <w:rPr>
                <w:rFonts w:ascii="Arial Narrow" w:hAnsi="Arial Narrow"/>
                <w:sz w:val="20"/>
                <w:szCs w:val="20"/>
              </w:rPr>
              <w:t>El Profesional proyecta y elabora:</w:t>
            </w:r>
          </w:p>
          <w:p w:rsidR="002D30EF" w:rsidRPr="00D36874" w:rsidRDefault="002D30EF" w:rsidP="002D30EF">
            <w:pPr>
              <w:pStyle w:val="TableParagraph"/>
              <w:numPr>
                <w:ilvl w:val="0"/>
                <w:numId w:val="5"/>
              </w:numPr>
              <w:tabs>
                <w:tab w:val="left" w:pos="473"/>
              </w:tabs>
              <w:spacing w:before="120"/>
              <w:ind w:right="98"/>
              <w:jc w:val="both"/>
              <w:rPr>
                <w:rFonts w:ascii="Arial Narrow" w:hAnsi="Arial Narrow"/>
                <w:sz w:val="20"/>
                <w:szCs w:val="20"/>
              </w:rPr>
            </w:pPr>
            <w:r w:rsidRPr="00D36874">
              <w:rPr>
                <w:rFonts w:ascii="Arial Narrow" w:hAnsi="Arial Narrow"/>
                <w:sz w:val="20"/>
                <w:szCs w:val="20"/>
              </w:rPr>
              <w:t xml:space="preserve">El oficio dirigido al funcionario, comunicándole la decisión tomada por el Comité de </w:t>
            </w:r>
            <w:r w:rsidRPr="00D36874">
              <w:rPr>
                <w:rFonts w:ascii="Arial Narrow" w:hAnsi="Arial Narrow"/>
                <w:sz w:val="20"/>
                <w:szCs w:val="20"/>
              </w:rPr>
              <w:lastRenderedPageBreak/>
              <w:t>Selección de Estudios en el Exterior.</w:t>
            </w:r>
          </w:p>
          <w:p w:rsidR="002D30EF" w:rsidRPr="00D36874" w:rsidRDefault="002D30EF" w:rsidP="002D30EF">
            <w:pPr>
              <w:pStyle w:val="TableParagraph"/>
              <w:numPr>
                <w:ilvl w:val="0"/>
                <w:numId w:val="5"/>
              </w:numPr>
              <w:tabs>
                <w:tab w:val="left" w:pos="473"/>
              </w:tabs>
              <w:spacing w:before="119"/>
              <w:ind w:right="95"/>
              <w:jc w:val="both"/>
              <w:rPr>
                <w:rFonts w:ascii="Arial Narrow" w:hAnsi="Arial Narrow"/>
                <w:sz w:val="20"/>
                <w:szCs w:val="20"/>
              </w:rPr>
            </w:pPr>
            <w:r w:rsidRPr="00D36874">
              <w:rPr>
                <w:rFonts w:ascii="Arial Narrow" w:hAnsi="Arial Narrow"/>
                <w:sz w:val="20"/>
                <w:szCs w:val="20"/>
              </w:rPr>
              <w:t>El oficio dirigido al Grupo de Contratación Directa o quien haga sus veces, con copia al funcionario y al ICETEX, comunicándole la decisión tomada por el Comité de Selección de Estudios en el Exterior y solicitándole adelantar la prórroga de la comisión de estudios o la suspensión de dichos trámites según aplique. El oficio dirigido a la Vicepresidencia de Fondos en Administración del ICETEX con copia al funcionario, comunicándole la decisión tomada por el Comité de Selección de Estudios en el Exterior y solicitándole la suspensión de los desembolsos del programa académico (artículo décimo del Reglamento Operativo). Envía los oficios para revisión y firma del Coordinador del Grupo de Competencias y Desarrollo Humano. Una vez firmados los radica en el sistema de correspondencia para ser enviados digitalmente a los destinatarios. Entrega el oficio dirigido al ICETEX con sus respectivos anexos, en el Grupo de Correspondencia, a fin de que sean radicados físicamente en dicha Entidad.</w:t>
            </w:r>
          </w:p>
        </w:tc>
        <w:tc>
          <w:tcPr>
            <w:tcW w:w="1280" w:type="dxa"/>
            <w:vAlign w:val="center"/>
          </w:tcPr>
          <w:p w:rsidR="002D30EF" w:rsidRPr="00D36874" w:rsidRDefault="002D30EF" w:rsidP="009555F4">
            <w:pPr>
              <w:pStyle w:val="TableParagraph"/>
              <w:tabs>
                <w:tab w:val="left" w:pos="1132"/>
              </w:tabs>
              <w:spacing w:before="56"/>
              <w:ind w:right="95"/>
              <w:rPr>
                <w:rFonts w:ascii="Arial Narrow" w:hAnsi="Arial Narrow"/>
                <w:sz w:val="20"/>
                <w:szCs w:val="20"/>
              </w:rPr>
            </w:pPr>
            <w:r w:rsidRPr="00D36874">
              <w:rPr>
                <w:rFonts w:ascii="Arial Narrow" w:hAnsi="Arial Narrow"/>
                <w:sz w:val="20"/>
                <w:szCs w:val="20"/>
              </w:rPr>
              <w:lastRenderedPageBreak/>
              <w:t xml:space="preserve">Sistema de Correspondencia SIED o el que se </w:t>
            </w:r>
            <w:r w:rsidRPr="00D36874">
              <w:rPr>
                <w:rFonts w:ascii="Arial Narrow" w:hAnsi="Arial Narrow"/>
                <w:sz w:val="20"/>
                <w:szCs w:val="20"/>
              </w:rPr>
              <w:lastRenderedPageBreak/>
              <w:t>encuentre vigente.</w:t>
            </w:r>
          </w:p>
          <w:p w:rsidR="002D30EF" w:rsidRPr="00D36874" w:rsidRDefault="002D30EF" w:rsidP="002D30EF">
            <w:pPr>
              <w:pStyle w:val="TableParagraph"/>
              <w:ind w:left="0"/>
              <w:rPr>
                <w:rFonts w:ascii="Arial Narrow" w:hAnsi="Arial Narrow"/>
                <w:sz w:val="20"/>
                <w:szCs w:val="20"/>
              </w:rPr>
            </w:pPr>
          </w:p>
          <w:p w:rsidR="002D30EF" w:rsidRPr="00D36874" w:rsidRDefault="002D30EF" w:rsidP="002D30EF">
            <w:pPr>
              <w:pStyle w:val="TableParagraph"/>
              <w:tabs>
                <w:tab w:val="left" w:pos="1049"/>
              </w:tabs>
              <w:spacing w:before="1"/>
              <w:ind w:right="95"/>
              <w:rPr>
                <w:rFonts w:ascii="Arial Narrow" w:hAnsi="Arial Narrow"/>
                <w:sz w:val="20"/>
                <w:szCs w:val="20"/>
              </w:rPr>
            </w:pPr>
            <w:r w:rsidRPr="00D36874">
              <w:rPr>
                <w:rFonts w:ascii="Arial Narrow" w:hAnsi="Arial Narrow"/>
                <w:sz w:val="20"/>
                <w:szCs w:val="20"/>
              </w:rPr>
              <w:t>Documento físico del oficio con sello de recibido por parte del ICETEX.</w:t>
            </w:r>
          </w:p>
        </w:tc>
      </w:tr>
      <w:tr w:rsidR="00D36874" w:rsidRPr="003F77FB" w:rsidTr="00D36874">
        <w:tblPrEx>
          <w:tblLook w:val="04A0" w:firstRow="1" w:lastRow="0" w:firstColumn="1" w:lastColumn="0" w:noHBand="0" w:noVBand="1"/>
        </w:tblPrEx>
        <w:trPr>
          <w:trHeight w:val="2111"/>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lastRenderedPageBreak/>
              <w:t>29</w:t>
            </w:r>
          </w:p>
        </w:tc>
        <w:tc>
          <w:tcPr>
            <w:tcW w:w="1701" w:type="dxa"/>
            <w:vAlign w:val="center"/>
          </w:tcPr>
          <w:p w:rsidR="002D30EF" w:rsidRPr="00D36874" w:rsidRDefault="002D30EF" w:rsidP="0017453E">
            <w:pPr>
              <w:pStyle w:val="TableParagraph"/>
              <w:tabs>
                <w:tab w:val="left" w:pos="1212"/>
              </w:tabs>
              <w:spacing w:before="56"/>
              <w:ind w:right="95"/>
              <w:rPr>
                <w:rFonts w:ascii="Arial Narrow" w:hAnsi="Arial Narrow"/>
                <w:sz w:val="20"/>
                <w:szCs w:val="20"/>
              </w:rPr>
            </w:pPr>
            <w:r w:rsidRPr="00D36874">
              <w:rPr>
                <w:rFonts w:ascii="Arial Narrow" w:hAnsi="Arial Narrow"/>
                <w:sz w:val="20"/>
                <w:szCs w:val="20"/>
              </w:rPr>
              <w:t>Reglamento Operativo</w:t>
            </w:r>
            <w:r w:rsidR="0017453E" w:rsidRPr="00D36874">
              <w:rPr>
                <w:rFonts w:ascii="Arial Narrow" w:hAnsi="Arial Narrow"/>
                <w:sz w:val="20"/>
                <w:szCs w:val="20"/>
              </w:rPr>
              <w:t xml:space="preserve"> </w:t>
            </w:r>
            <w:r w:rsidRPr="00D36874">
              <w:rPr>
                <w:rFonts w:ascii="Arial Narrow" w:hAnsi="Arial Narrow"/>
                <w:sz w:val="20"/>
                <w:szCs w:val="20"/>
              </w:rPr>
              <w:t>del Convenio</w:t>
            </w:r>
          </w:p>
        </w:tc>
        <w:tc>
          <w:tcPr>
            <w:tcW w:w="1555" w:type="dxa"/>
            <w:vAlign w:val="center"/>
          </w:tcPr>
          <w:p w:rsidR="002D30EF" w:rsidRPr="00D36874" w:rsidRDefault="002D30EF" w:rsidP="00E86E3E">
            <w:pPr>
              <w:pStyle w:val="TableParagraph"/>
              <w:spacing w:before="56"/>
              <w:jc w:val="center"/>
              <w:rPr>
                <w:rFonts w:ascii="Arial Narrow" w:hAnsi="Arial Narrow"/>
                <w:sz w:val="20"/>
                <w:szCs w:val="20"/>
              </w:rPr>
            </w:pPr>
            <w:r w:rsidRPr="00D36874">
              <w:rPr>
                <w:rFonts w:ascii="Arial Narrow" w:hAnsi="Arial Narrow"/>
                <w:sz w:val="20"/>
                <w:szCs w:val="20"/>
              </w:rPr>
              <w:t>Recolec</w:t>
            </w:r>
            <w:r w:rsidR="00E86E3E" w:rsidRPr="00D36874">
              <w:rPr>
                <w:rFonts w:ascii="Arial Narrow" w:hAnsi="Arial Narrow"/>
                <w:sz w:val="20"/>
                <w:szCs w:val="20"/>
              </w:rPr>
              <w:t xml:space="preserve">tar la </w:t>
            </w:r>
            <w:r w:rsidRPr="00D36874">
              <w:rPr>
                <w:rFonts w:ascii="Arial Narrow" w:hAnsi="Arial Narrow"/>
                <w:sz w:val="20"/>
                <w:szCs w:val="20"/>
              </w:rPr>
              <w:t xml:space="preserve"> información de otras situaciones generadas con el crédito educativo aprobado</w:t>
            </w:r>
          </w:p>
        </w:tc>
        <w:tc>
          <w:tcPr>
            <w:tcW w:w="567" w:type="dxa"/>
            <w:vAlign w:val="center"/>
          </w:tcPr>
          <w:p w:rsidR="002D30EF" w:rsidRPr="00D36874" w:rsidRDefault="002D30EF" w:rsidP="00136EDF">
            <w:pPr>
              <w:pStyle w:val="TableParagraph"/>
              <w:spacing w:before="56"/>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047615">
            <w:pPr>
              <w:pStyle w:val="TableParagraph"/>
              <w:spacing w:before="56"/>
              <w:ind w:left="110"/>
              <w:jc w:val="both"/>
              <w:rPr>
                <w:rFonts w:ascii="Arial Narrow" w:hAnsi="Arial Narrow"/>
                <w:sz w:val="20"/>
                <w:szCs w:val="20"/>
              </w:rPr>
            </w:pPr>
            <w:r w:rsidRPr="00D36874">
              <w:rPr>
                <w:rFonts w:ascii="Arial Narrow" w:hAnsi="Arial Narrow"/>
                <w:sz w:val="20"/>
                <w:szCs w:val="20"/>
              </w:rPr>
              <w:t>Profesional GCDH</w:t>
            </w:r>
          </w:p>
          <w:p w:rsidR="002D30EF" w:rsidRPr="00D36874" w:rsidRDefault="002D30EF" w:rsidP="00047615">
            <w:pPr>
              <w:pStyle w:val="TableParagraph"/>
              <w:tabs>
                <w:tab w:val="left" w:pos="1491"/>
              </w:tabs>
              <w:spacing w:line="207" w:lineRule="exact"/>
              <w:ind w:left="110"/>
              <w:jc w:val="both"/>
              <w:rPr>
                <w:rFonts w:ascii="Arial Narrow" w:hAnsi="Arial Narrow"/>
                <w:sz w:val="20"/>
                <w:szCs w:val="20"/>
              </w:rPr>
            </w:pPr>
            <w:r w:rsidRPr="00D36874">
              <w:rPr>
                <w:rFonts w:ascii="Arial Narrow" w:hAnsi="Arial Narrow"/>
                <w:sz w:val="20"/>
                <w:szCs w:val="20"/>
              </w:rPr>
              <w:t>Coordinador GCDH</w:t>
            </w:r>
          </w:p>
        </w:tc>
        <w:tc>
          <w:tcPr>
            <w:tcW w:w="2830"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El Profesional documenta la información necesaria de los beneficiarios del crédito educativo que han incurrido en alguna de las siguientes causales, que deben ser conocidas por el Comité de Selección de Estudios al Exterior para su estudio y decisiones que correspondan:</w:t>
            </w:r>
          </w:p>
          <w:p w:rsidR="002D30EF" w:rsidRPr="00D36874" w:rsidRDefault="002D30EF" w:rsidP="00047615">
            <w:pPr>
              <w:pStyle w:val="TableParagraph"/>
              <w:numPr>
                <w:ilvl w:val="0"/>
                <w:numId w:val="1"/>
              </w:numPr>
              <w:spacing w:before="119"/>
              <w:ind w:left="136" w:firstLine="0"/>
              <w:jc w:val="both"/>
              <w:rPr>
                <w:rFonts w:ascii="Arial Narrow" w:hAnsi="Arial Narrow"/>
                <w:sz w:val="20"/>
                <w:szCs w:val="20"/>
              </w:rPr>
            </w:pPr>
            <w:r w:rsidRPr="00D36874">
              <w:rPr>
                <w:rFonts w:ascii="Arial Narrow" w:hAnsi="Arial Narrow"/>
                <w:sz w:val="20"/>
                <w:szCs w:val="20"/>
              </w:rPr>
              <w:t xml:space="preserve">Suspensión de desembolsos (Artículo décimo del Reglamento Operativo) Exigibilidad anticipada </w:t>
            </w:r>
            <w:r w:rsidRPr="00D36874">
              <w:rPr>
                <w:rFonts w:ascii="Arial Narrow" w:hAnsi="Arial Narrow"/>
                <w:sz w:val="20"/>
                <w:szCs w:val="20"/>
              </w:rPr>
              <w:lastRenderedPageBreak/>
              <w:t>(Artículo décimo primero del Reglamento Operativo) Pago por incumplimiento (Parágrafo del artículo décimo segundo del Reglamento Operativo) Condonación total, parcial o especial de los créditos educativos aprobados (artículos 13, 14, 15 y 18 del Reglamento Operativo).</w:t>
            </w:r>
          </w:p>
          <w:p w:rsidR="002D30EF" w:rsidRPr="00D36874" w:rsidRDefault="002D30EF" w:rsidP="00047615">
            <w:pPr>
              <w:pStyle w:val="TableParagraph"/>
              <w:numPr>
                <w:ilvl w:val="0"/>
                <w:numId w:val="1"/>
              </w:numPr>
              <w:spacing w:before="120"/>
              <w:ind w:left="278"/>
              <w:jc w:val="both"/>
              <w:rPr>
                <w:rFonts w:ascii="Arial Narrow" w:hAnsi="Arial Narrow"/>
                <w:sz w:val="20"/>
                <w:szCs w:val="20"/>
              </w:rPr>
            </w:pPr>
            <w:r w:rsidRPr="00D36874">
              <w:rPr>
                <w:rFonts w:ascii="Arial Narrow" w:hAnsi="Arial Narrow"/>
                <w:sz w:val="20"/>
                <w:szCs w:val="20"/>
              </w:rPr>
              <w:t xml:space="preserve">El Coordinador del Grupo de Competencias y Desarrollo Humano valida de acuerdo con el método que elija, la información presentada por el Profesional y la socializa con el (la) Subdirector (a) de </w:t>
            </w:r>
            <w:r w:rsidR="00C61346" w:rsidRPr="00D36874">
              <w:rPr>
                <w:rFonts w:ascii="Arial Narrow" w:hAnsi="Arial Narrow"/>
                <w:sz w:val="20"/>
                <w:szCs w:val="20"/>
              </w:rPr>
              <w:t>Gestión del Talento Humano</w:t>
            </w:r>
            <w:r w:rsidRPr="00D36874">
              <w:rPr>
                <w:rFonts w:ascii="Arial Narrow" w:hAnsi="Arial Narrow"/>
                <w:sz w:val="20"/>
                <w:szCs w:val="20"/>
              </w:rPr>
              <w:t>.</w:t>
            </w:r>
          </w:p>
        </w:tc>
        <w:tc>
          <w:tcPr>
            <w:tcW w:w="1280" w:type="dxa"/>
            <w:vAlign w:val="center"/>
          </w:tcPr>
          <w:p w:rsidR="002D30EF" w:rsidRPr="00D36874" w:rsidRDefault="002D30EF" w:rsidP="002D30EF">
            <w:pPr>
              <w:pStyle w:val="TableParagraph"/>
              <w:spacing w:before="56"/>
              <w:ind w:right="143"/>
              <w:rPr>
                <w:rFonts w:ascii="Arial Narrow" w:hAnsi="Arial Narrow"/>
                <w:sz w:val="20"/>
                <w:szCs w:val="20"/>
              </w:rPr>
            </w:pPr>
            <w:r w:rsidRPr="00D36874">
              <w:rPr>
                <w:rFonts w:ascii="Arial Narrow" w:hAnsi="Arial Narrow"/>
                <w:sz w:val="20"/>
                <w:szCs w:val="20"/>
              </w:rPr>
              <w:lastRenderedPageBreak/>
              <w:t>Cuadro informativo con documentos soporte.</w:t>
            </w:r>
          </w:p>
        </w:tc>
      </w:tr>
      <w:tr w:rsidR="00D36874" w:rsidRPr="003F77FB" w:rsidTr="00D36874">
        <w:tblPrEx>
          <w:tblLook w:val="04A0" w:firstRow="1" w:lastRow="0" w:firstColumn="1" w:lastColumn="0" w:noHBand="0" w:noVBand="1"/>
        </w:tblPrEx>
        <w:trPr>
          <w:trHeight w:val="1006"/>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30</w:t>
            </w:r>
          </w:p>
        </w:tc>
        <w:tc>
          <w:tcPr>
            <w:tcW w:w="1701" w:type="dxa"/>
            <w:vAlign w:val="center"/>
          </w:tcPr>
          <w:p w:rsidR="002D30EF" w:rsidRPr="00D36874" w:rsidRDefault="002D30EF" w:rsidP="00A81950">
            <w:pPr>
              <w:pStyle w:val="TableParagraph"/>
              <w:tabs>
                <w:tab w:val="left" w:pos="1212"/>
              </w:tabs>
              <w:spacing w:before="56"/>
              <w:ind w:right="95"/>
              <w:rPr>
                <w:rFonts w:ascii="Arial Narrow" w:hAnsi="Arial Narrow"/>
                <w:sz w:val="20"/>
                <w:szCs w:val="20"/>
              </w:rPr>
            </w:pPr>
            <w:r w:rsidRPr="00D36874">
              <w:rPr>
                <w:rFonts w:ascii="Arial Narrow" w:hAnsi="Arial Narrow"/>
                <w:sz w:val="20"/>
                <w:szCs w:val="20"/>
              </w:rPr>
              <w:t>Reglamento Operativo</w:t>
            </w:r>
            <w:r w:rsidR="0017453E" w:rsidRPr="00D36874">
              <w:rPr>
                <w:rFonts w:ascii="Arial Narrow" w:hAnsi="Arial Narrow"/>
                <w:sz w:val="20"/>
                <w:szCs w:val="20"/>
              </w:rPr>
              <w:t xml:space="preserve"> </w:t>
            </w:r>
            <w:r w:rsidRPr="00D36874">
              <w:rPr>
                <w:rFonts w:ascii="Arial Narrow" w:hAnsi="Arial Narrow"/>
                <w:sz w:val="20"/>
                <w:szCs w:val="20"/>
              </w:rPr>
              <w:t>del Convenio</w:t>
            </w:r>
          </w:p>
        </w:tc>
        <w:tc>
          <w:tcPr>
            <w:tcW w:w="1555" w:type="dxa"/>
            <w:vAlign w:val="center"/>
          </w:tcPr>
          <w:p w:rsidR="002D30EF" w:rsidRPr="00D36874" w:rsidRDefault="00E86E3E" w:rsidP="00E86E3E">
            <w:pPr>
              <w:pStyle w:val="TableParagraph"/>
              <w:spacing w:before="56"/>
              <w:jc w:val="center"/>
              <w:rPr>
                <w:rFonts w:ascii="Arial Narrow" w:hAnsi="Arial Narrow"/>
                <w:sz w:val="20"/>
                <w:szCs w:val="20"/>
              </w:rPr>
            </w:pPr>
            <w:r w:rsidRPr="00D36874">
              <w:rPr>
                <w:rFonts w:ascii="Arial Narrow" w:hAnsi="Arial Narrow"/>
                <w:sz w:val="20"/>
                <w:szCs w:val="20"/>
              </w:rPr>
              <w:t>Analizar y decidir sobre</w:t>
            </w:r>
            <w:r w:rsidR="002D30EF" w:rsidRPr="00D36874">
              <w:rPr>
                <w:rFonts w:ascii="Arial Narrow" w:hAnsi="Arial Narrow"/>
                <w:sz w:val="20"/>
                <w:szCs w:val="20"/>
              </w:rPr>
              <w:t xml:space="preserve"> situaciones relacionadas con los</w:t>
            </w:r>
            <w:r w:rsidR="00756E18" w:rsidRPr="00D36874">
              <w:rPr>
                <w:rFonts w:ascii="Arial Narrow" w:hAnsi="Arial Narrow"/>
                <w:sz w:val="20"/>
                <w:szCs w:val="20"/>
              </w:rPr>
              <w:t xml:space="preserve"> </w:t>
            </w:r>
            <w:r w:rsidR="002D30EF" w:rsidRPr="00D36874">
              <w:rPr>
                <w:rFonts w:ascii="Arial Narrow" w:hAnsi="Arial Narrow"/>
                <w:sz w:val="20"/>
                <w:szCs w:val="20"/>
              </w:rPr>
              <w:t>créditos educativos aprobados.</w:t>
            </w:r>
          </w:p>
        </w:tc>
        <w:tc>
          <w:tcPr>
            <w:tcW w:w="567" w:type="dxa"/>
            <w:vAlign w:val="center"/>
          </w:tcPr>
          <w:p w:rsidR="002D30EF" w:rsidRPr="00D36874" w:rsidRDefault="002D30EF" w:rsidP="00136EDF">
            <w:pPr>
              <w:pStyle w:val="TableParagraph"/>
              <w:spacing w:before="56"/>
              <w:ind w:left="110" w:right="98"/>
              <w:jc w:val="center"/>
              <w:rPr>
                <w:rFonts w:ascii="Arial Narrow" w:hAnsi="Arial Narrow"/>
                <w:sz w:val="20"/>
                <w:szCs w:val="20"/>
              </w:rPr>
            </w:pPr>
            <w:r w:rsidRPr="00D36874">
              <w:rPr>
                <w:rFonts w:ascii="Arial Narrow" w:hAnsi="Arial Narrow"/>
                <w:sz w:val="20"/>
                <w:szCs w:val="20"/>
              </w:rPr>
              <w:t>NO</w:t>
            </w:r>
          </w:p>
        </w:tc>
        <w:tc>
          <w:tcPr>
            <w:tcW w:w="1706" w:type="dxa"/>
            <w:vAlign w:val="center"/>
          </w:tcPr>
          <w:p w:rsidR="002D30EF" w:rsidRPr="00D36874" w:rsidRDefault="002D30EF" w:rsidP="00047615">
            <w:pPr>
              <w:pStyle w:val="TableParagraph"/>
              <w:spacing w:before="56"/>
              <w:ind w:left="110" w:right="98"/>
              <w:jc w:val="both"/>
              <w:rPr>
                <w:rFonts w:ascii="Arial Narrow" w:hAnsi="Arial Narrow"/>
                <w:sz w:val="20"/>
                <w:szCs w:val="20"/>
              </w:rPr>
            </w:pPr>
            <w:r w:rsidRPr="00D36874">
              <w:rPr>
                <w:rFonts w:ascii="Arial Narrow" w:hAnsi="Arial Narrow"/>
                <w:sz w:val="20"/>
                <w:szCs w:val="20"/>
              </w:rPr>
              <w:t xml:space="preserve">Subdirector (a) de </w:t>
            </w:r>
            <w:r w:rsidR="00C61346" w:rsidRPr="00D36874">
              <w:rPr>
                <w:rFonts w:ascii="Arial Narrow" w:hAnsi="Arial Narrow"/>
                <w:sz w:val="20"/>
                <w:szCs w:val="20"/>
              </w:rPr>
              <w:t>Gestión del Talento Humano</w:t>
            </w:r>
            <w:r w:rsidRPr="00D36874">
              <w:rPr>
                <w:rFonts w:ascii="Arial Narrow" w:hAnsi="Arial Narrow"/>
                <w:sz w:val="20"/>
                <w:szCs w:val="20"/>
              </w:rPr>
              <w:t xml:space="preserve"> en calidad de secretario del Comité.</w:t>
            </w:r>
          </w:p>
        </w:tc>
        <w:tc>
          <w:tcPr>
            <w:tcW w:w="2830" w:type="dxa"/>
            <w:vAlign w:val="center"/>
          </w:tcPr>
          <w:p w:rsidR="002D30EF" w:rsidRPr="00D36874" w:rsidRDefault="002D30EF" w:rsidP="00047615">
            <w:pPr>
              <w:pStyle w:val="TableParagraph"/>
              <w:spacing w:before="56"/>
              <w:ind w:right="97"/>
              <w:jc w:val="both"/>
              <w:rPr>
                <w:rFonts w:ascii="Arial Narrow" w:hAnsi="Arial Narrow"/>
                <w:sz w:val="20"/>
                <w:szCs w:val="20"/>
              </w:rPr>
            </w:pPr>
            <w:r w:rsidRPr="00D36874">
              <w:rPr>
                <w:rFonts w:ascii="Arial Narrow" w:hAnsi="Arial Narrow"/>
                <w:sz w:val="20"/>
                <w:szCs w:val="20"/>
              </w:rPr>
              <w:t>Convoca y asiste al Comité de Selección de Estudios al Exterior y presenta la información preparada en el punto 29 de este procedimiento, para el estudio y decisiones que correspondan por parte del mismo.</w:t>
            </w:r>
          </w:p>
          <w:p w:rsidR="002D30EF" w:rsidRPr="00D36874" w:rsidRDefault="002D30EF" w:rsidP="00047615">
            <w:pPr>
              <w:pStyle w:val="TableParagraph"/>
              <w:spacing w:before="115"/>
              <w:ind w:right="96"/>
              <w:jc w:val="both"/>
              <w:rPr>
                <w:rFonts w:ascii="Arial Narrow" w:hAnsi="Arial Narrow"/>
                <w:sz w:val="20"/>
                <w:szCs w:val="20"/>
              </w:rPr>
            </w:pPr>
            <w:r w:rsidRPr="00D36874">
              <w:rPr>
                <w:rFonts w:ascii="Arial Narrow" w:hAnsi="Arial Narrow"/>
                <w:sz w:val="20"/>
                <w:szCs w:val="20"/>
              </w:rPr>
              <w:t>NOTA 1: A la reunión del Comité citado, pueden asistir en calidad de invitados el Coordinador del Grupo de Competencias y Desarrollo Humano y el Profesional encargado del tema</w:t>
            </w:r>
          </w:p>
          <w:p w:rsidR="002D30EF" w:rsidRPr="00D36874" w:rsidRDefault="002D30EF" w:rsidP="00047615">
            <w:pPr>
              <w:pStyle w:val="TableParagraph"/>
              <w:spacing w:before="112"/>
              <w:ind w:right="95"/>
              <w:jc w:val="both"/>
              <w:rPr>
                <w:rFonts w:ascii="Arial Narrow" w:hAnsi="Arial Narrow"/>
                <w:sz w:val="20"/>
                <w:szCs w:val="20"/>
              </w:rPr>
            </w:pPr>
            <w:r w:rsidRPr="00D36874">
              <w:rPr>
                <w:rFonts w:ascii="Arial Narrow" w:hAnsi="Arial Narrow"/>
                <w:sz w:val="20"/>
                <w:szCs w:val="20"/>
              </w:rPr>
              <w:t>NOTA 2: Las decisiones tomadas por el Comité deberán quedar consignadas en Acta.</w:t>
            </w:r>
          </w:p>
        </w:tc>
        <w:tc>
          <w:tcPr>
            <w:tcW w:w="1280" w:type="dxa"/>
            <w:vAlign w:val="center"/>
          </w:tcPr>
          <w:p w:rsidR="002D30EF" w:rsidRPr="00D36874" w:rsidRDefault="002D30EF" w:rsidP="00756E18">
            <w:pPr>
              <w:pStyle w:val="TableParagraph"/>
              <w:tabs>
                <w:tab w:val="left" w:pos="1105"/>
              </w:tabs>
              <w:spacing w:before="53"/>
              <w:ind w:right="96"/>
              <w:jc w:val="both"/>
              <w:rPr>
                <w:rFonts w:ascii="Arial Narrow" w:hAnsi="Arial Narrow"/>
                <w:sz w:val="20"/>
                <w:szCs w:val="20"/>
              </w:rPr>
            </w:pPr>
            <w:r w:rsidRPr="00D36874">
              <w:rPr>
                <w:rFonts w:ascii="Arial Narrow" w:hAnsi="Arial Narrow"/>
                <w:sz w:val="20"/>
                <w:szCs w:val="20"/>
              </w:rPr>
              <w:t>Anotaciones sobre</w:t>
            </w:r>
            <w:r w:rsidR="00A81950" w:rsidRPr="00D36874">
              <w:rPr>
                <w:rFonts w:ascii="Arial Narrow" w:hAnsi="Arial Narrow"/>
                <w:sz w:val="20"/>
                <w:szCs w:val="20"/>
              </w:rPr>
              <w:t xml:space="preserve"> </w:t>
            </w:r>
            <w:r w:rsidRPr="00D36874">
              <w:rPr>
                <w:rFonts w:ascii="Arial Narrow" w:hAnsi="Arial Narrow"/>
                <w:sz w:val="20"/>
                <w:szCs w:val="20"/>
              </w:rPr>
              <w:t>las decisiones tomadas por el Comité</w:t>
            </w:r>
            <w:r w:rsidR="00756E18" w:rsidRPr="00D36874">
              <w:rPr>
                <w:rFonts w:ascii="Arial Narrow" w:hAnsi="Arial Narrow"/>
                <w:sz w:val="20"/>
                <w:szCs w:val="20"/>
              </w:rPr>
              <w:t xml:space="preserve"> </w:t>
            </w:r>
            <w:r w:rsidRPr="00D36874">
              <w:rPr>
                <w:rFonts w:ascii="Arial Narrow" w:hAnsi="Arial Narrow"/>
                <w:sz w:val="20"/>
                <w:szCs w:val="20"/>
              </w:rPr>
              <w:t>de</w:t>
            </w:r>
            <w:r w:rsidR="00756E18" w:rsidRPr="00D36874">
              <w:rPr>
                <w:rFonts w:ascii="Arial Narrow" w:hAnsi="Arial Narrow"/>
                <w:sz w:val="20"/>
                <w:szCs w:val="20"/>
              </w:rPr>
              <w:t xml:space="preserve"> </w:t>
            </w:r>
            <w:r w:rsidRPr="00D36874">
              <w:rPr>
                <w:rFonts w:ascii="Arial Narrow" w:hAnsi="Arial Narrow"/>
                <w:sz w:val="20"/>
                <w:szCs w:val="20"/>
              </w:rPr>
              <w:t>Selección de</w:t>
            </w:r>
            <w:r w:rsidR="00756E18" w:rsidRPr="00D36874">
              <w:rPr>
                <w:rFonts w:ascii="Arial Narrow" w:hAnsi="Arial Narrow"/>
                <w:sz w:val="20"/>
                <w:szCs w:val="20"/>
              </w:rPr>
              <w:t xml:space="preserve"> </w:t>
            </w:r>
            <w:r w:rsidRPr="00D36874">
              <w:rPr>
                <w:rFonts w:ascii="Arial Narrow" w:hAnsi="Arial Narrow"/>
                <w:sz w:val="20"/>
                <w:szCs w:val="20"/>
              </w:rPr>
              <w:t>Estudios al Exterior</w:t>
            </w:r>
          </w:p>
          <w:p w:rsidR="002D30EF" w:rsidRPr="00D36874" w:rsidRDefault="002D30EF" w:rsidP="002D30EF">
            <w:pPr>
              <w:pStyle w:val="TableParagraph"/>
              <w:ind w:left="0"/>
              <w:jc w:val="both"/>
              <w:rPr>
                <w:rFonts w:ascii="Arial Narrow" w:hAnsi="Arial Narrow"/>
                <w:sz w:val="20"/>
                <w:szCs w:val="20"/>
              </w:rPr>
            </w:pPr>
          </w:p>
          <w:p w:rsidR="002D30EF" w:rsidRPr="00D36874" w:rsidRDefault="002D30EF" w:rsidP="002D30EF">
            <w:pPr>
              <w:pStyle w:val="TableParagraph"/>
              <w:ind w:right="95"/>
              <w:jc w:val="both"/>
              <w:rPr>
                <w:rFonts w:ascii="Arial Narrow" w:hAnsi="Arial Narrow"/>
                <w:sz w:val="20"/>
                <w:szCs w:val="20"/>
              </w:rPr>
            </w:pPr>
            <w:r w:rsidRPr="00D36874">
              <w:rPr>
                <w:rFonts w:ascii="Arial Narrow" w:hAnsi="Arial Narrow"/>
                <w:sz w:val="20"/>
                <w:szCs w:val="20"/>
              </w:rPr>
              <w:t>Acta de Comité de Selección de Estudios al Exterior</w:t>
            </w:r>
          </w:p>
        </w:tc>
      </w:tr>
      <w:tr w:rsidR="00D36874" w:rsidRPr="003F77FB" w:rsidTr="00D36874">
        <w:tblPrEx>
          <w:tblLook w:val="04A0" w:firstRow="1" w:lastRow="0" w:firstColumn="1" w:lastColumn="0" w:noHBand="0" w:noVBand="1"/>
        </w:tblPrEx>
        <w:trPr>
          <w:trHeight w:val="439"/>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31</w:t>
            </w:r>
          </w:p>
        </w:tc>
        <w:tc>
          <w:tcPr>
            <w:tcW w:w="1701" w:type="dxa"/>
            <w:vAlign w:val="center"/>
          </w:tcPr>
          <w:p w:rsidR="002D30EF" w:rsidRPr="00D36874" w:rsidRDefault="002D30EF" w:rsidP="002D30EF">
            <w:pPr>
              <w:pStyle w:val="TableParagraph"/>
              <w:tabs>
                <w:tab w:val="left" w:pos="1212"/>
              </w:tabs>
              <w:spacing w:before="56"/>
              <w:ind w:right="95"/>
              <w:rPr>
                <w:rFonts w:ascii="Arial Narrow" w:hAnsi="Arial Narrow"/>
                <w:sz w:val="20"/>
                <w:szCs w:val="20"/>
              </w:rPr>
            </w:pPr>
            <w:r w:rsidRPr="00D36874">
              <w:rPr>
                <w:rFonts w:ascii="Arial Narrow" w:hAnsi="Arial Narrow"/>
                <w:sz w:val="20"/>
                <w:szCs w:val="20"/>
              </w:rPr>
              <w:t>Reglamento Operativo</w:t>
            </w:r>
            <w:r w:rsidRPr="00D36874">
              <w:rPr>
                <w:rFonts w:ascii="Arial Narrow" w:hAnsi="Arial Narrow"/>
                <w:sz w:val="20"/>
                <w:szCs w:val="20"/>
              </w:rPr>
              <w:tab/>
              <w:t>del Convenio</w:t>
            </w:r>
          </w:p>
        </w:tc>
        <w:tc>
          <w:tcPr>
            <w:tcW w:w="1555" w:type="dxa"/>
            <w:vAlign w:val="center"/>
          </w:tcPr>
          <w:p w:rsidR="002D30EF" w:rsidRPr="00D36874" w:rsidRDefault="00E86E3E" w:rsidP="00E86E3E">
            <w:pPr>
              <w:pStyle w:val="TableParagraph"/>
              <w:spacing w:before="56"/>
              <w:jc w:val="center"/>
              <w:rPr>
                <w:rFonts w:ascii="Arial Narrow" w:hAnsi="Arial Narrow"/>
                <w:sz w:val="20"/>
                <w:szCs w:val="20"/>
              </w:rPr>
            </w:pPr>
            <w:r w:rsidRPr="00D36874">
              <w:rPr>
                <w:rFonts w:ascii="Arial Narrow" w:hAnsi="Arial Narrow"/>
                <w:sz w:val="20"/>
                <w:szCs w:val="20"/>
              </w:rPr>
              <w:t>Analizar</w:t>
            </w:r>
            <w:r w:rsidR="002D30EF" w:rsidRPr="00D36874">
              <w:rPr>
                <w:rFonts w:ascii="Arial Narrow" w:hAnsi="Arial Narrow"/>
                <w:sz w:val="20"/>
                <w:szCs w:val="20"/>
              </w:rPr>
              <w:t xml:space="preserve"> y deci</w:t>
            </w:r>
            <w:r w:rsidRPr="00D36874">
              <w:rPr>
                <w:rFonts w:ascii="Arial Narrow" w:hAnsi="Arial Narrow"/>
                <w:sz w:val="20"/>
                <w:szCs w:val="20"/>
              </w:rPr>
              <w:t>dir</w:t>
            </w:r>
            <w:r w:rsidR="002D30EF" w:rsidRPr="00D36874">
              <w:rPr>
                <w:rFonts w:ascii="Arial Narrow" w:hAnsi="Arial Narrow"/>
                <w:sz w:val="20"/>
                <w:szCs w:val="20"/>
              </w:rPr>
              <w:t xml:space="preserve"> de situaciones relacionadas con los</w:t>
            </w:r>
            <w:r w:rsidRPr="00D36874">
              <w:rPr>
                <w:rFonts w:ascii="Arial Narrow" w:hAnsi="Arial Narrow"/>
                <w:sz w:val="20"/>
                <w:szCs w:val="20"/>
              </w:rPr>
              <w:t xml:space="preserve"> </w:t>
            </w:r>
            <w:r w:rsidR="002D30EF" w:rsidRPr="00D36874">
              <w:rPr>
                <w:rFonts w:ascii="Arial Narrow" w:hAnsi="Arial Narrow"/>
                <w:sz w:val="20"/>
                <w:szCs w:val="20"/>
              </w:rPr>
              <w:t xml:space="preserve">créditos educativos </w:t>
            </w:r>
            <w:r w:rsidRPr="00D36874">
              <w:rPr>
                <w:rFonts w:ascii="Arial Narrow" w:hAnsi="Arial Narrow"/>
                <w:sz w:val="20"/>
                <w:szCs w:val="20"/>
              </w:rPr>
              <w:t>a</w:t>
            </w:r>
            <w:r w:rsidR="002D30EF" w:rsidRPr="00D36874">
              <w:rPr>
                <w:rFonts w:ascii="Arial Narrow" w:hAnsi="Arial Narrow"/>
                <w:sz w:val="20"/>
                <w:szCs w:val="20"/>
              </w:rPr>
              <w:t>probados.</w:t>
            </w:r>
          </w:p>
        </w:tc>
        <w:tc>
          <w:tcPr>
            <w:tcW w:w="567" w:type="dxa"/>
            <w:vAlign w:val="center"/>
          </w:tcPr>
          <w:p w:rsidR="002D30EF" w:rsidRPr="00D36874" w:rsidRDefault="002D30EF" w:rsidP="00136EDF">
            <w:pPr>
              <w:pStyle w:val="TableParagraph"/>
              <w:spacing w:before="56"/>
              <w:ind w:left="110" w:right="98"/>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C61346">
            <w:pPr>
              <w:pStyle w:val="TableParagraph"/>
              <w:spacing w:before="56"/>
              <w:ind w:left="110" w:right="98"/>
              <w:jc w:val="both"/>
              <w:rPr>
                <w:rFonts w:ascii="Arial Narrow" w:hAnsi="Arial Narrow"/>
                <w:sz w:val="20"/>
                <w:szCs w:val="20"/>
              </w:rPr>
            </w:pPr>
            <w:r w:rsidRPr="00D36874">
              <w:rPr>
                <w:rFonts w:ascii="Arial Narrow" w:hAnsi="Arial Narrow"/>
                <w:sz w:val="20"/>
                <w:szCs w:val="20"/>
              </w:rPr>
              <w:t xml:space="preserve">Subdirector (a) de </w:t>
            </w:r>
            <w:r w:rsidR="00C61346" w:rsidRPr="00D36874">
              <w:rPr>
                <w:rFonts w:ascii="Arial Narrow" w:hAnsi="Arial Narrow"/>
                <w:sz w:val="20"/>
                <w:szCs w:val="20"/>
              </w:rPr>
              <w:t>Gestión del Talento Humano</w:t>
            </w:r>
            <w:r w:rsidRPr="00D36874">
              <w:rPr>
                <w:rFonts w:ascii="Arial Narrow" w:hAnsi="Arial Narrow"/>
                <w:sz w:val="20"/>
                <w:szCs w:val="20"/>
              </w:rPr>
              <w:t xml:space="preserve"> en calidad de Secretario (a) técnico  (a)  de  la Junta  Administradora del Convenio</w:t>
            </w:r>
          </w:p>
        </w:tc>
        <w:tc>
          <w:tcPr>
            <w:tcW w:w="2830" w:type="dxa"/>
            <w:vAlign w:val="center"/>
          </w:tcPr>
          <w:p w:rsidR="002D30EF" w:rsidRPr="00D36874" w:rsidRDefault="002D30EF" w:rsidP="00047615">
            <w:pPr>
              <w:pStyle w:val="TableParagraph"/>
              <w:spacing w:before="56"/>
              <w:ind w:right="97"/>
              <w:jc w:val="both"/>
              <w:rPr>
                <w:rFonts w:ascii="Arial Narrow" w:hAnsi="Arial Narrow"/>
                <w:sz w:val="20"/>
                <w:szCs w:val="20"/>
              </w:rPr>
            </w:pPr>
            <w:r w:rsidRPr="00D36874">
              <w:rPr>
                <w:rFonts w:ascii="Arial Narrow" w:hAnsi="Arial Narrow"/>
                <w:sz w:val="20"/>
                <w:szCs w:val="20"/>
              </w:rPr>
              <w:t>Convoca y asiste a la reunión de Junta Administradora del Convenio y presenta las decisiones adoptadas por el Comité de Selección de Estudios al Exterior en el punto</w:t>
            </w:r>
          </w:p>
          <w:p w:rsidR="002D30EF" w:rsidRPr="00D36874" w:rsidRDefault="002D30EF" w:rsidP="00047615">
            <w:pPr>
              <w:pStyle w:val="TableParagraph"/>
              <w:ind w:right="98"/>
              <w:jc w:val="both"/>
              <w:rPr>
                <w:rFonts w:ascii="Arial Narrow" w:hAnsi="Arial Narrow"/>
                <w:sz w:val="20"/>
                <w:szCs w:val="20"/>
              </w:rPr>
            </w:pPr>
            <w:r w:rsidRPr="00D36874">
              <w:rPr>
                <w:rFonts w:ascii="Arial Narrow" w:hAnsi="Arial Narrow"/>
                <w:sz w:val="20"/>
                <w:szCs w:val="20"/>
              </w:rPr>
              <w:t>30 de este procedimiento, para discusión y toma de decisiones (Artículo vigésimo tercero del Reglamento Operativo)</w:t>
            </w:r>
          </w:p>
          <w:p w:rsidR="002D30EF" w:rsidRPr="00D36874" w:rsidRDefault="002D30EF" w:rsidP="00047615">
            <w:pPr>
              <w:pStyle w:val="TableParagraph"/>
              <w:spacing w:before="114"/>
              <w:ind w:right="96"/>
              <w:jc w:val="both"/>
              <w:rPr>
                <w:rFonts w:ascii="Arial Narrow" w:hAnsi="Arial Narrow"/>
                <w:sz w:val="20"/>
                <w:szCs w:val="20"/>
              </w:rPr>
            </w:pPr>
            <w:r w:rsidRPr="00D36874">
              <w:rPr>
                <w:rFonts w:ascii="Arial Narrow" w:hAnsi="Arial Narrow"/>
                <w:sz w:val="20"/>
                <w:szCs w:val="20"/>
              </w:rPr>
              <w:t xml:space="preserve">NOTA 1: A la reunión del Comité citado, pueden asistir en calidad de invitados el Coordinador del Grupo de Competencias y Desarrollo Humano y el Profesional encargado del tema </w:t>
            </w:r>
            <w:r w:rsidR="00756E18" w:rsidRPr="00D36874">
              <w:rPr>
                <w:rFonts w:ascii="Arial Narrow" w:hAnsi="Arial Narrow"/>
                <w:sz w:val="20"/>
                <w:szCs w:val="20"/>
              </w:rPr>
              <w:br/>
            </w:r>
            <w:r w:rsidRPr="00D36874">
              <w:rPr>
                <w:rFonts w:ascii="Arial Narrow" w:hAnsi="Arial Narrow"/>
                <w:sz w:val="20"/>
                <w:szCs w:val="20"/>
              </w:rPr>
              <w:t xml:space="preserve">NOTA 2: Las decisiones tomadas por la Junta Administradora del </w:t>
            </w:r>
            <w:r w:rsidRPr="00D36874">
              <w:rPr>
                <w:rFonts w:ascii="Arial Narrow" w:hAnsi="Arial Narrow"/>
                <w:sz w:val="20"/>
                <w:szCs w:val="20"/>
              </w:rPr>
              <w:lastRenderedPageBreak/>
              <w:t>Convenio, deberán quedar consignadas en Acta.</w:t>
            </w:r>
          </w:p>
        </w:tc>
        <w:tc>
          <w:tcPr>
            <w:tcW w:w="1280" w:type="dxa"/>
            <w:vAlign w:val="center"/>
          </w:tcPr>
          <w:p w:rsidR="002D30EF" w:rsidRPr="00D36874" w:rsidRDefault="002D30EF" w:rsidP="002D30EF">
            <w:pPr>
              <w:pStyle w:val="TableParagraph"/>
              <w:tabs>
                <w:tab w:val="left" w:pos="1105"/>
              </w:tabs>
              <w:spacing w:before="53"/>
              <w:ind w:right="95"/>
              <w:rPr>
                <w:rFonts w:ascii="Arial Narrow" w:hAnsi="Arial Narrow"/>
                <w:sz w:val="20"/>
                <w:szCs w:val="20"/>
              </w:rPr>
            </w:pPr>
            <w:r w:rsidRPr="00D36874">
              <w:rPr>
                <w:rFonts w:ascii="Arial Narrow" w:hAnsi="Arial Narrow"/>
                <w:sz w:val="20"/>
                <w:szCs w:val="20"/>
              </w:rPr>
              <w:lastRenderedPageBreak/>
              <w:t>Anotaciones sobre las decisiones tomadas por la Junta Administradora del Convenio</w:t>
            </w:r>
          </w:p>
        </w:tc>
      </w:tr>
      <w:tr w:rsidR="00D36874" w:rsidRPr="003F77FB" w:rsidTr="00D36874">
        <w:tblPrEx>
          <w:tblLook w:val="04A0" w:firstRow="1" w:lastRow="0" w:firstColumn="1" w:lastColumn="0" w:noHBand="0" w:noVBand="1"/>
        </w:tblPrEx>
        <w:trPr>
          <w:trHeight w:val="1714"/>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32</w:t>
            </w:r>
          </w:p>
        </w:tc>
        <w:tc>
          <w:tcPr>
            <w:tcW w:w="1701" w:type="dxa"/>
            <w:vAlign w:val="center"/>
          </w:tcPr>
          <w:p w:rsidR="002D30EF" w:rsidRPr="00D36874" w:rsidRDefault="002D30EF" w:rsidP="002D30EF">
            <w:pPr>
              <w:pStyle w:val="TableParagraph"/>
              <w:spacing w:before="56"/>
              <w:ind w:right="143"/>
              <w:rPr>
                <w:rFonts w:ascii="Arial Narrow" w:hAnsi="Arial Narrow"/>
                <w:sz w:val="20"/>
                <w:szCs w:val="20"/>
              </w:rPr>
            </w:pPr>
            <w:r w:rsidRPr="00D36874">
              <w:rPr>
                <w:rFonts w:ascii="Arial Narrow" w:hAnsi="Arial Narrow"/>
                <w:sz w:val="20"/>
                <w:szCs w:val="20"/>
              </w:rPr>
              <w:t>Acta de Junta Administradora del Convenio</w:t>
            </w:r>
          </w:p>
        </w:tc>
        <w:tc>
          <w:tcPr>
            <w:tcW w:w="1555" w:type="dxa"/>
            <w:vAlign w:val="center"/>
          </w:tcPr>
          <w:p w:rsidR="002D30EF" w:rsidRPr="00D36874" w:rsidRDefault="002D30EF" w:rsidP="00E86E3E">
            <w:pPr>
              <w:pStyle w:val="TableParagraph"/>
              <w:spacing w:before="56"/>
              <w:jc w:val="center"/>
              <w:rPr>
                <w:rFonts w:ascii="Arial Narrow" w:hAnsi="Arial Narrow"/>
                <w:sz w:val="20"/>
                <w:szCs w:val="20"/>
              </w:rPr>
            </w:pPr>
            <w:r w:rsidRPr="00D36874">
              <w:rPr>
                <w:rFonts w:ascii="Arial Narrow" w:hAnsi="Arial Narrow"/>
                <w:sz w:val="20"/>
                <w:szCs w:val="20"/>
              </w:rPr>
              <w:t>Comunica</w:t>
            </w:r>
            <w:r w:rsidR="00E86E3E" w:rsidRPr="00D36874">
              <w:rPr>
                <w:rFonts w:ascii="Arial Narrow" w:hAnsi="Arial Narrow"/>
                <w:sz w:val="20"/>
                <w:szCs w:val="20"/>
              </w:rPr>
              <w:t>r a</w:t>
            </w:r>
            <w:r w:rsidRPr="00D36874">
              <w:rPr>
                <w:rFonts w:ascii="Arial Narrow" w:hAnsi="Arial Narrow"/>
                <w:sz w:val="20"/>
                <w:szCs w:val="20"/>
              </w:rPr>
              <w:t xml:space="preserve"> los beneficiarios de los crédito</w:t>
            </w:r>
            <w:r w:rsidR="00E86E3E" w:rsidRPr="00D36874">
              <w:rPr>
                <w:rFonts w:ascii="Arial Narrow" w:hAnsi="Arial Narrow"/>
                <w:sz w:val="20"/>
                <w:szCs w:val="20"/>
              </w:rPr>
              <w:t>s</w:t>
            </w:r>
            <w:r w:rsidRPr="00D36874">
              <w:rPr>
                <w:rFonts w:ascii="Arial Narrow" w:hAnsi="Arial Narrow"/>
                <w:sz w:val="20"/>
                <w:szCs w:val="20"/>
              </w:rPr>
              <w:t xml:space="preserve"> educativo</w:t>
            </w:r>
            <w:r w:rsidR="00E86E3E" w:rsidRPr="00D36874">
              <w:rPr>
                <w:rFonts w:ascii="Arial Narrow" w:hAnsi="Arial Narrow"/>
                <w:sz w:val="20"/>
                <w:szCs w:val="20"/>
              </w:rPr>
              <w:t>s</w:t>
            </w:r>
          </w:p>
        </w:tc>
        <w:tc>
          <w:tcPr>
            <w:tcW w:w="567" w:type="dxa"/>
            <w:vAlign w:val="center"/>
          </w:tcPr>
          <w:p w:rsidR="002D30EF" w:rsidRPr="00D36874" w:rsidRDefault="002D30EF" w:rsidP="00136EDF">
            <w:pPr>
              <w:pStyle w:val="TableParagraph"/>
              <w:spacing w:before="56"/>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047615">
            <w:pPr>
              <w:pStyle w:val="TableParagraph"/>
              <w:spacing w:before="56"/>
              <w:ind w:left="110"/>
              <w:jc w:val="both"/>
              <w:rPr>
                <w:rFonts w:ascii="Arial Narrow" w:hAnsi="Arial Narrow"/>
                <w:sz w:val="20"/>
                <w:szCs w:val="20"/>
              </w:rPr>
            </w:pPr>
            <w:r w:rsidRPr="00D36874">
              <w:rPr>
                <w:rFonts w:ascii="Arial Narrow" w:hAnsi="Arial Narrow"/>
                <w:sz w:val="20"/>
                <w:szCs w:val="20"/>
              </w:rPr>
              <w:t>Profesional GCDH</w:t>
            </w:r>
          </w:p>
          <w:p w:rsidR="002D30EF" w:rsidRPr="00D36874" w:rsidRDefault="002D30EF" w:rsidP="00047615">
            <w:pPr>
              <w:pStyle w:val="TableParagraph"/>
              <w:ind w:left="110"/>
              <w:jc w:val="both"/>
              <w:rPr>
                <w:rFonts w:ascii="Arial Narrow" w:hAnsi="Arial Narrow"/>
                <w:sz w:val="20"/>
                <w:szCs w:val="20"/>
              </w:rPr>
            </w:pPr>
            <w:r w:rsidRPr="00D36874">
              <w:rPr>
                <w:rFonts w:ascii="Arial Narrow" w:hAnsi="Arial Narrow"/>
                <w:sz w:val="20"/>
                <w:szCs w:val="20"/>
              </w:rPr>
              <w:t>Coordinador GCDH</w:t>
            </w:r>
          </w:p>
        </w:tc>
        <w:tc>
          <w:tcPr>
            <w:tcW w:w="2830" w:type="dxa"/>
            <w:vAlign w:val="center"/>
          </w:tcPr>
          <w:p w:rsidR="002D30EF" w:rsidRPr="00D36874" w:rsidRDefault="002D30EF" w:rsidP="00047615">
            <w:pPr>
              <w:pStyle w:val="TableParagraph"/>
              <w:spacing w:before="56"/>
              <w:jc w:val="both"/>
              <w:rPr>
                <w:rFonts w:ascii="Arial Narrow" w:hAnsi="Arial Narrow"/>
                <w:sz w:val="20"/>
                <w:szCs w:val="20"/>
              </w:rPr>
            </w:pPr>
            <w:r w:rsidRPr="00D36874">
              <w:rPr>
                <w:rFonts w:ascii="Arial Narrow" w:hAnsi="Arial Narrow"/>
                <w:sz w:val="20"/>
                <w:szCs w:val="20"/>
              </w:rPr>
              <w:t>El Profesional proyecta y elabora los oficios dirigidos a los beneficiarios, con copia al ICETEX, comunicando las decisiones tomadas por el Comité de Selección de Estudios al Exterior y la Junta Administradora del Convenio. Los incluye en el sistema de correspondencia y los envía para revisión y firma del Coordinador del Grupo de Competencias y Desarrollo Humano. Una vez firmados, los radica en el sistema de correspondencia NOTA: Si se requiere de ajustes a los oficios, el Profesional procederá a realizarlos</w:t>
            </w:r>
          </w:p>
        </w:tc>
        <w:tc>
          <w:tcPr>
            <w:tcW w:w="1280" w:type="dxa"/>
            <w:vAlign w:val="center"/>
          </w:tcPr>
          <w:p w:rsidR="002D30EF" w:rsidRPr="00D36874" w:rsidRDefault="002D30EF" w:rsidP="00047615">
            <w:pPr>
              <w:pStyle w:val="TableParagraph"/>
              <w:tabs>
                <w:tab w:val="left" w:pos="1109"/>
              </w:tabs>
              <w:spacing w:before="56"/>
              <w:ind w:right="96"/>
              <w:jc w:val="both"/>
              <w:rPr>
                <w:rFonts w:ascii="Arial Narrow" w:hAnsi="Arial Narrow"/>
                <w:sz w:val="20"/>
                <w:szCs w:val="20"/>
              </w:rPr>
            </w:pPr>
            <w:r w:rsidRPr="00D36874">
              <w:rPr>
                <w:rFonts w:ascii="Arial Narrow" w:hAnsi="Arial Narrow"/>
                <w:sz w:val="20"/>
                <w:szCs w:val="20"/>
              </w:rPr>
              <w:t>Sistema</w:t>
            </w:r>
            <w:r w:rsidR="00047615" w:rsidRPr="00D36874">
              <w:rPr>
                <w:rFonts w:ascii="Arial Narrow" w:hAnsi="Arial Narrow"/>
                <w:sz w:val="20"/>
                <w:szCs w:val="20"/>
              </w:rPr>
              <w:t xml:space="preserve"> </w:t>
            </w:r>
            <w:r w:rsidRPr="00D36874">
              <w:rPr>
                <w:rFonts w:ascii="Arial Narrow" w:hAnsi="Arial Narrow"/>
                <w:sz w:val="20"/>
                <w:szCs w:val="20"/>
              </w:rPr>
              <w:t>de Correspondencia SIED o el que</w:t>
            </w:r>
            <w:r w:rsidR="00047615" w:rsidRPr="00D36874">
              <w:rPr>
                <w:rFonts w:ascii="Arial Narrow" w:hAnsi="Arial Narrow"/>
                <w:sz w:val="20"/>
                <w:szCs w:val="20"/>
              </w:rPr>
              <w:t xml:space="preserve"> </w:t>
            </w:r>
            <w:r w:rsidRPr="00D36874">
              <w:rPr>
                <w:rFonts w:ascii="Arial Narrow" w:hAnsi="Arial Narrow"/>
                <w:sz w:val="20"/>
                <w:szCs w:val="20"/>
              </w:rPr>
              <w:t>se encuentre vigente. Oficio físico con firma de recibido</w:t>
            </w:r>
          </w:p>
        </w:tc>
      </w:tr>
      <w:tr w:rsidR="00D36874" w:rsidRPr="003F77FB" w:rsidTr="00D36874">
        <w:tblPrEx>
          <w:tblLook w:val="04A0" w:firstRow="1" w:lastRow="0" w:firstColumn="1" w:lastColumn="0" w:noHBand="0" w:noVBand="1"/>
        </w:tblPrEx>
        <w:trPr>
          <w:trHeight w:val="580"/>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t>33</w:t>
            </w:r>
          </w:p>
        </w:tc>
        <w:tc>
          <w:tcPr>
            <w:tcW w:w="1701" w:type="dxa"/>
            <w:vAlign w:val="center"/>
          </w:tcPr>
          <w:p w:rsidR="002D30EF" w:rsidRPr="00D36874" w:rsidRDefault="002D30EF" w:rsidP="002D30EF">
            <w:pPr>
              <w:pStyle w:val="TableParagraph"/>
              <w:spacing w:before="56"/>
              <w:ind w:right="143"/>
              <w:rPr>
                <w:rFonts w:ascii="Arial Narrow" w:hAnsi="Arial Narrow"/>
                <w:sz w:val="20"/>
                <w:szCs w:val="20"/>
              </w:rPr>
            </w:pPr>
            <w:r w:rsidRPr="00D36874">
              <w:rPr>
                <w:rFonts w:ascii="Arial Narrow" w:hAnsi="Arial Narrow"/>
                <w:sz w:val="20"/>
                <w:szCs w:val="20"/>
              </w:rPr>
              <w:t>Acta de Junta Administradora del Convenio</w:t>
            </w:r>
          </w:p>
        </w:tc>
        <w:tc>
          <w:tcPr>
            <w:tcW w:w="1555" w:type="dxa"/>
            <w:vAlign w:val="center"/>
          </w:tcPr>
          <w:p w:rsidR="002D30EF" w:rsidRPr="00D36874" w:rsidRDefault="002D30EF" w:rsidP="00E86E3E">
            <w:pPr>
              <w:pStyle w:val="TableParagraph"/>
              <w:spacing w:before="56"/>
              <w:jc w:val="center"/>
              <w:rPr>
                <w:rFonts w:ascii="Arial Narrow" w:hAnsi="Arial Narrow"/>
                <w:sz w:val="20"/>
                <w:szCs w:val="20"/>
              </w:rPr>
            </w:pPr>
            <w:r w:rsidRPr="00D36874">
              <w:rPr>
                <w:rFonts w:ascii="Arial Narrow" w:hAnsi="Arial Narrow"/>
                <w:sz w:val="20"/>
                <w:szCs w:val="20"/>
              </w:rPr>
              <w:t>Solicit</w:t>
            </w:r>
            <w:r w:rsidR="00E86E3E" w:rsidRPr="00D36874">
              <w:rPr>
                <w:rFonts w:ascii="Arial Narrow" w:hAnsi="Arial Narrow"/>
                <w:sz w:val="20"/>
                <w:szCs w:val="20"/>
              </w:rPr>
              <w:t>ar</w:t>
            </w:r>
            <w:r w:rsidRPr="00D36874">
              <w:rPr>
                <w:rFonts w:ascii="Arial Narrow" w:hAnsi="Arial Narrow"/>
                <w:sz w:val="20"/>
                <w:szCs w:val="20"/>
              </w:rPr>
              <w:t xml:space="preserve"> al ICETEX, adelantar </w:t>
            </w:r>
            <w:r w:rsidR="00E86E3E" w:rsidRPr="00D36874">
              <w:rPr>
                <w:rFonts w:ascii="Arial Narrow" w:hAnsi="Arial Narrow"/>
                <w:sz w:val="20"/>
                <w:szCs w:val="20"/>
              </w:rPr>
              <w:t xml:space="preserve">los </w:t>
            </w:r>
            <w:r w:rsidRPr="00D36874">
              <w:rPr>
                <w:rFonts w:ascii="Arial Narrow" w:hAnsi="Arial Narrow"/>
                <w:sz w:val="20"/>
                <w:szCs w:val="20"/>
              </w:rPr>
              <w:t>procesos de reintegro de recursos o recuperación de cartera, por parte de los beneficiarios</w:t>
            </w:r>
          </w:p>
        </w:tc>
        <w:tc>
          <w:tcPr>
            <w:tcW w:w="567" w:type="dxa"/>
            <w:vAlign w:val="center"/>
          </w:tcPr>
          <w:p w:rsidR="002D30EF" w:rsidRPr="00D36874" w:rsidRDefault="002D30EF" w:rsidP="00136EDF">
            <w:pPr>
              <w:pStyle w:val="TableParagraph"/>
              <w:spacing w:before="56"/>
              <w:ind w:left="110" w:right="96"/>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047615">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p w:rsidR="002D30EF" w:rsidRPr="00D36874" w:rsidRDefault="002D30EF" w:rsidP="00047615">
            <w:pPr>
              <w:pStyle w:val="TableParagraph"/>
              <w:spacing w:before="1" w:line="237" w:lineRule="auto"/>
              <w:ind w:left="110" w:right="96"/>
              <w:jc w:val="both"/>
              <w:rPr>
                <w:rFonts w:ascii="Arial Narrow" w:hAnsi="Arial Narrow"/>
                <w:sz w:val="20"/>
                <w:szCs w:val="20"/>
              </w:rPr>
            </w:pPr>
            <w:r w:rsidRPr="00D36874">
              <w:rPr>
                <w:rFonts w:ascii="Arial Narrow" w:hAnsi="Arial Narrow"/>
                <w:sz w:val="20"/>
                <w:szCs w:val="20"/>
              </w:rPr>
              <w:t xml:space="preserve">Coordinador GCDH </w:t>
            </w:r>
          </w:p>
        </w:tc>
        <w:tc>
          <w:tcPr>
            <w:tcW w:w="2830" w:type="dxa"/>
            <w:vAlign w:val="center"/>
          </w:tcPr>
          <w:p w:rsidR="002D30EF" w:rsidRPr="00D36874" w:rsidRDefault="002D30EF" w:rsidP="00047615">
            <w:pPr>
              <w:pStyle w:val="TableParagraph"/>
              <w:spacing w:before="56"/>
              <w:ind w:right="96"/>
              <w:jc w:val="both"/>
              <w:rPr>
                <w:rFonts w:ascii="Arial Narrow" w:hAnsi="Arial Narrow"/>
                <w:sz w:val="20"/>
                <w:szCs w:val="20"/>
              </w:rPr>
            </w:pPr>
            <w:r w:rsidRPr="00D36874">
              <w:rPr>
                <w:rFonts w:ascii="Arial Narrow" w:hAnsi="Arial Narrow"/>
                <w:sz w:val="20"/>
                <w:szCs w:val="20"/>
              </w:rPr>
              <w:t>El Profesional proyecta y elabora el oficio dirigido a la Vicepresidencia de Fondos en Administración del ICETEX y copia al funcionario, enviando el acta de la Junta Administradora del Convenio y solicitando se adelanten los trámites de reintegro de recursos o recuperación de cartera por parte de los beneficiarios, según aplique.</w:t>
            </w:r>
          </w:p>
          <w:p w:rsidR="002D30EF" w:rsidRPr="00D36874" w:rsidRDefault="002D30EF" w:rsidP="00047615">
            <w:pPr>
              <w:pStyle w:val="TableParagraph"/>
              <w:spacing w:before="121"/>
              <w:ind w:right="95"/>
              <w:jc w:val="both"/>
              <w:rPr>
                <w:rFonts w:ascii="Arial Narrow" w:hAnsi="Arial Narrow"/>
                <w:sz w:val="20"/>
                <w:szCs w:val="20"/>
              </w:rPr>
            </w:pPr>
            <w:r w:rsidRPr="00D36874">
              <w:rPr>
                <w:rFonts w:ascii="Arial Narrow" w:hAnsi="Arial Narrow"/>
                <w:sz w:val="20"/>
                <w:szCs w:val="20"/>
              </w:rPr>
              <w:t>Envía los oficios para revisión y firma del Coordinador del Grupo de Competencias y Desarrollo Humano. Una vez firmados, lo radica en el sistema de correspondencia. Anexa al oficio, fotocopia del Acta de la Junta Administradora del Convenio y entrega todo el paquete al Grupo de Correspondencia para ser enviado físicamente al ICETEX Continúa con las actividades establecidas en “F. Etapa de reintegro de recursos o recuperación de cartera por parte del ICETEX, de los créditos educativos aprobados” de este procedimiento NOTA: Si se requiere de ajustes a los oficios, el Profesional procederá a realizarlas.</w:t>
            </w:r>
          </w:p>
        </w:tc>
        <w:tc>
          <w:tcPr>
            <w:tcW w:w="1280" w:type="dxa"/>
            <w:vAlign w:val="center"/>
          </w:tcPr>
          <w:p w:rsidR="002D30EF" w:rsidRPr="00D36874" w:rsidRDefault="002D30EF" w:rsidP="00A81950">
            <w:pPr>
              <w:pStyle w:val="TableParagraph"/>
              <w:tabs>
                <w:tab w:val="left" w:pos="1132"/>
              </w:tabs>
              <w:spacing w:before="56"/>
              <w:ind w:right="96"/>
              <w:rPr>
                <w:rFonts w:ascii="Arial Narrow" w:hAnsi="Arial Narrow"/>
                <w:sz w:val="20"/>
                <w:szCs w:val="20"/>
              </w:rPr>
            </w:pPr>
            <w:r w:rsidRPr="00D36874">
              <w:rPr>
                <w:rFonts w:ascii="Arial Narrow" w:hAnsi="Arial Narrow"/>
                <w:sz w:val="20"/>
                <w:szCs w:val="20"/>
              </w:rPr>
              <w:t>Sistema</w:t>
            </w:r>
            <w:r w:rsidR="00A81950" w:rsidRPr="00D36874">
              <w:rPr>
                <w:rFonts w:ascii="Arial Narrow" w:hAnsi="Arial Narrow"/>
                <w:sz w:val="20"/>
                <w:szCs w:val="20"/>
              </w:rPr>
              <w:t xml:space="preserve"> </w:t>
            </w:r>
            <w:r w:rsidRPr="00D36874">
              <w:rPr>
                <w:rFonts w:ascii="Arial Narrow" w:hAnsi="Arial Narrow"/>
                <w:sz w:val="20"/>
                <w:szCs w:val="20"/>
              </w:rPr>
              <w:t>de Correspondencia SIED o el que</w:t>
            </w:r>
            <w:r w:rsidR="00A81950" w:rsidRPr="00D36874">
              <w:rPr>
                <w:rFonts w:ascii="Arial Narrow" w:hAnsi="Arial Narrow"/>
                <w:sz w:val="20"/>
                <w:szCs w:val="20"/>
              </w:rPr>
              <w:t xml:space="preserve"> </w:t>
            </w:r>
            <w:r w:rsidRPr="00D36874">
              <w:rPr>
                <w:rFonts w:ascii="Arial Narrow" w:hAnsi="Arial Narrow"/>
                <w:sz w:val="20"/>
                <w:szCs w:val="20"/>
              </w:rPr>
              <w:t>se</w:t>
            </w:r>
            <w:r w:rsidR="00A81950" w:rsidRPr="00D36874">
              <w:rPr>
                <w:rFonts w:ascii="Arial Narrow" w:hAnsi="Arial Narrow"/>
                <w:sz w:val="20"/>
                <w:szCs w:val="20"/>
              </w:rPr>
              <w:t xml:space="preserve"> </w:t>
            </w:r>
            <w:r w:rsidRPr="00D36874">
              <w:rPr>
                <w:rFonts w:ascii="Arial Narrow" w:hAnsi="Arial Narrow"/>
                <w:sz w:val="20"/>
                <w:szCs w:val="20"/>
              </w:rPr>
              <w:t>encuentre vigente.</w:t>
            </w:r>
          </w:p>
          <w:p w:rsidR="002D30EF" w:rsidRPr="00D36874" w:rsidRDefault="002D30EF" w:rsidP="002D30EF">
            <w:pPr>
              <w:pStyle w:val="TableParagraph"/>
              <w:ind w:left="0"/>
              <w:rPr>
                <w:rFonts w:ascii="Arial Narrow" w:hAnsi="Arial Narrow"/>
                <w:sz w:val="20"/>
                <w:szCs w:val="20"/>
              </w:rPr>
            </w:pPr>
          </w:p>
          <w:p w:rsidR="002D30EF" w:rsidRPr="00D36874" w:rsidRDefault="002D30EF" w:rsidP="00A81950">
            <w:pPr>
              <w:pStyle w:val="TableParagraph"/>
              <w:tabs>
                <w:tab w:val="left" w:pos="1068"/>
              </w:tabs>
              <w:spacing w:before="1"/>
              <w:ind w:right="97"/>
              <w:rPr>
                <w:rFonts w:ascii="Arial Narrow" w:hAnsi="Arial Narrow"/>
                <w:sz w:val="20"/>
                <w:szCs w:val="20"/>
              </w:rPr>
            </w:pPr>
            <w:r w:rsidRPr="00D36874">
              <w:rPr>
                <w:rFonts w:ascii="Arial Narrow" w:hAnsi="Arial Narrow"/>
                <w:sz w:val="20"/>
                <w:szCs w:val="20"/>
              </w:rPr>
              <w:t>Documento físico del oficio con sello de recibido</w:t>
            </w:r>
            <w:r w:rsidR="00B72494" w:rsidRPr="00D36874">
              <w:rPr>
                <w:rFonts w:ascii="Arial Narrow" w:hAnsi="Arial Narrow"/>
                <w:sz w:val="20"/>
                <w:szCs w:val="20"/>
              </w:rPr>
              <w:t xml:space="preserve"> </w:t>
            </w:r>
            <w:r w:rsidRPr="00D36874">
              <w:rPr>
                <w:rFonts w:ascii="Arial Narrow" w:hAnsi="Arial Narrow"/>
                <w:sz w:val="20"/>
                <w:szCs w:val="20"/>
              </w:rPr>
              <w:t>del ICETEX</w:t>
            </w:r>
          </w:p>
        </w:tc>
      </w:tr>
      <w:tr w:rsidR="00D36874" w:rsidRPr="003F77FB" w:rsidTr="00D36874">
        <w:tblPrEx>
          <w:tblLook w:val="04A0" w:firstRow="1" w:lastRow="0" w:firstColumn="1" w:lastColumn="0" w:noHBand="0" w:noVBand="1"/>
        </w:tblPrEx>
        <w:trPr>
          <w:trHeight w:val="3982"/>
          <w:jc w:val="center"/>
        </w:trPr>
        <w:tc>
          <w:tcPr>
            <w:tcW w:w="567" w:type="dxa"/>
            <w:vAlign w:val="center"/>
          </w:tcPr>
          <w:p w:rsidR="002D30EF" w:rsidRPr="00D36874" w:rsidRDefault="002D30EF" w:rsidP="003F77FB">
            <w:pPr>
              <w:pStyle w:val="TableParagraph"/>
              <w:spacing w:before="56"/>
              <w:jc w:val="center"/>
              <w:rPr>
                <w:rFonts w:ascii="Arial Narrow" w:hAnsi="Arial Narrow"/>
                <w:b/>
                <w:sz w:val="20"/>
                <w:szCs w:val="20"/>
              </w:rPr>
            </w:pPr>
            <w:r w:rsidRPr="00D36874">
              <w:rPr>
                <w:rFonts w:ascii="Arial Narrow" w:hAnsi="Arial Narrow"/>
                <w:b/>
                <w:sz w:val="20"/>
                <w:szCs w:val="20"/>
              </w:rPr>
              <w:lastRenderedPageBreak/>
              <w:t>34</w:t>
            </w:r>
          </w:p>
        </w:tc>
        <w:tc>
          <w:tcPr>
            <w:tcW w:w="1701" w:type="dxa"/>
            <w:vAlign w:val="center"/>
          </w:tcPr>
          <w:p w:rsidR="002D30EF" w:rsidRPr="00D36874" w:rsidRDefault="002D30EF" w:rsidP="002B3C80">
            <w:pPr>
              <w:pStyle w:val="TableParagraph"/>
              <w:spacing w:before="56"/>
              <w:ind w:right="143"/>
              <w:jc w:val="both"/>
              <w:rPr>
                <w:rFonts w:ascii="Arial Narrow" w:hAnsi="Arial Narrow"/>
                <w:sz w:val="20"/>
                <w:szCs w:val="20"/>
              </w:rPr>
            </w:pPr>
            <w:r w:rsidRPr="00D36874">
              <w:rPr>
                <w:rFonts w:ascii="Arial Narrow" w:hAnsi="Arial Narrow"/>
                <w:sz w:val="20"/>
                <w:szCs w:val="20"/>
              </w:rPr>
              <w:t>Acta de Junta Administradora del Convenio</w:t>
            </w:r>
          </w:p>
        </w:tc>
        <w:tc>
          <w:tcPr>
            <w:tcW w:w="1555" w:type="dxa"/>
            <w:vAlign w:val="center"/>
          </w:tcPr>
          <w:p w:rsidR="002D30EF" w:rsidRPr="00D36874" w:rsidRDefault="002D30EF" w:rsidP="00E86E3E">
            <w:pPr>
              <w:pStyle w:val="TableParagraph"/>
              <w:spacing w:before="56"/>
              <w:jc w:val="center"/>
              <w:rPr>
                <w:rFonts w:ascii="Arial Narrow" w:hAnsi="Arial Narrow"/>
                <w:sz w:val="20"/>
                <w:szCs w:val="20"/>
              </w:rPr>
            </w:pPr>
            <w:r w:rsidRPr="00D36874">
              <w:rPr>
                <w:rFonts w:ascii="Arial Narrow" w:hAnsi="Arial Narrow"/>
                <w:sz w:val="20"/>
                <w:szCs w:val="20"/>
              </w:rPr>
              <w:t>Solicit</w:t>
            </w:r>
            <w:r w:rsidR="00E86E3E" w:rsidRPr="00D36874">
              <w:rPr>
                <w:rFonts w:ascii="Arial Narrow" w:hAnsi="Arial Narrow"/>
                <w:sz w:val="20"/>
                <w:szCs w:val="20"/>
              </w:rPr>
              <w:t>ar</w:t>
            </w:r>
            <w:r w:rsidRPr="00D36874">
              <w:rPr>
                <w:rFonts w:ascii="Arial Narrow" w:hAnsi="Arial Narrow"/>
                <w:sz w:val="20"/>
                <w:szCs w:val="20"/>
              </w:rPr>
              <w:t xml:space="preserve"> al ICETEX, adelantar procesos de condonación total, parcial o especial a los beneficiarios</w:t>
            </w:r>
          </w:p>
        </w:tc>
        <w:tc>
          <w:tcPr>
            <w:tcW w:w="567" w:type="dxa"/>
            <w:vAlign w:val="center"/>
          </w:tcPr>
          <w:p w:rsidR="002D30EF" w:rsidRPr="00D36874" w:rsidRDefault="002D30EF" w:rsidP="00136EDF">
            <w:pPr>
              <w:pStyle w:val="TableParagraph"/>
              <w:spacing w:before="56"/>
              <w:ind w:left="110"/>
              <w:jc w:val="center"/>
              <w:rPr>
                <w:rFonts w:ascii="Arial Narrow" w:hAnsi="Arial Narrow"/>
                <w:sz w:val="20"/>
                <w:szCs w:val="20"/>
              </w:rPr>
            </w:pPr>
            <w:r w:rsidRPr="00D36874">
              <w:rPr>
                <w:rFonts w:ascii="Arial Narrow" w:hAnsi="Arial Narrow"/>
                <w:sz w:val="20"/>
                <w:szCs w:val="20"/>
              </w:rPr>
              <w:t>SI</w:t>
            </w:r>
          </w:p>
        </w:tc>
        <w:tc>
          <w:tcPr>
            <w:tcW w:w="1706" w:type="dxa"/>
            <w:vAlign w:val="center"/>
          </w:tcPr>
          <w:p w:rsidR="002D30EF" w:rsidRPr="00D36874" w:rsidRDefault="002D30EF" w:rsidP="002B3C80">
            <w:pPr>
              <w:pStyle w:val="TableParagraph"/>
              <w:spacing w:before="56"/>
              <w:ind w:left="110" w:right="96"/>
              <w:jc w:val="both"/>
              <w:rPr>
                <w:rFonts w:ascii="Arial Narrow" w:hAnsi="Arial Narrow"/>
                <w:sz w:val="20"/>
                <w:szCs w:val="20"/>
              </w:rPr>
            </w:pPr>
            <w:r w:rsidRPr="00D36874">
              <w:rPr>
                <w:rFonts w:ascii="Arial Narrow" w:hAnsi="Arial Narrow"/>
                <w:sz w:val="20"/>
                <w:szCs w:val="20"/>
              </w:rPr>
              <w:t>Profesional GCDH</w:t>
            </w:r>
          </w:p>
          <w:p w:rsidR="002D30EF" w:rsidRPr="00D36874" w:rsidRDefault="002D30EF" w:rsidP="002B3C80">
            <w:pPr>
              <w:pStyle w:val="TableParagraph"/>
              <w:spacing w:line="237" w:lineRule="auto"/>
              <w:ind w:left="110" w:right="96"/>
              <w:jc w:val="both"/>
              <w:rPr>
                <w:rFonts w:ascii="Arial Narrow" w:hAnsi="Arial Narrow"/>
                <w:b/>
                <w:sz w:val="20"/>
                <w:szCs w:val="20"/>
              </w:rPr>
            </w:pPr>
            <w:r w:rsidRPr="00D36874">
              <w:rPr>
                <w:rFonts w:ascii="Arial Narrow" w:hAnsi="Arial Narrow"/>
                <w:sz w:val="20"/>
                <w:szCs w:val="20"/>
              </w:rPr>
              <w:t>Coordinador GCDH</w:t>
            </w:r>
          </w:p>
        </w:tc>
        <w:tc>
          <w:tcPr>
            <w:tcW w:w="2830" w:type="dxa"/>
            <w:vAlign w:val="center"/>
          </w:tcPr>
          <w:p w:rsidR="002D30EF" w:rsidRPr="00D36874" w:rsidRDefault="002D30EF" w:rsidP="002B3C80">
            <w:pPr>
              <w:pStyle w:val="TableParagraph"/>
              <w:spacing w:before="51"/>
              <w:ind w:left="115" w:right="91"/>
              <w:jc w:val="both"/>
              <w:rPr>
                <w:rFonts w:ascii="Arial Narrow" w:hAnsi="Arial Narrow"/>
                <w:b/>
                <w:sz w:val="20"/>
                <w:szCs w:val="20"/>
              </w:rPr>
            </w:pPr>
            <w:r w:rsidRPr="00D36874">
              <w:rPr>
                <w:rFonts w:ascii="Arial Narrow" w:hAnsi="Arial Narrow"/>
                <w:sz w:val="20"/>
                <w:szCs w:val="20"/>
              </w:rPr>
              <w:t>El Profesional proyecta y elabora el oficio dirigido a la Vicepresidencia de Fondos en Administración del ICETEX y copia al funcionario, enviando el acta de la Junta Administradora del Convenio y el cuadro en Excel que condensa la información relevante de los beneficiarios, sobre el cumplimiento de los requisitos establecidos en los artículos décimo tercero, décimo cuarto y décimo quinto del Reglamento Operativo, para acceder a la condonación total, parcial o especial por servicios prestados. Envía los oficios para revisión y firma del Coordinador del Grupo de Competencias y Desarrollo Humano. Una vez firmados, lo radica en el sistema de correspondencia. Anexa al oficio los documentos pertinentes y entrega todo el paquete en el Grupo de Correspondencia para ser enviado físicamente al ICETEX.</w:t>
            </w:r>
            <w:r w:rsidRPr="00D36874">
              <w:rPr>
                <w:rFonts w:ascii="Arial Narrow" w:hAnsi="Arial Narrow"/>
                <w:b/>
                <w:sz w:val="20"/>
                <w:szCs w:val="20"/>
              </w:rPr>
              <w:t xml:space="preserve"> Continúa con las actividades establecidas en “E. Etapa de condonación total, parcial o especial de los créditos aprobados” de este</w:t>
            </w:r>
            <w:r w:rsidRPr="00D36874">
              <w:rPr>
                <w:rFonts w:ascii="Arial Narrow" w:hAnsi="Arial Narrow"/>
                <w:b/>
                <w:spacing w:val="-1"/>
                <w:sz w:val="20"/>
                <w:szCs w:val="20"/>
              </w:rPr>
              <w:t xml:space="preserve"> </w:t>
            </w:r>
            <w:r w:rsidRPr="00D36874">
              <w:rPr>
                <w:rFonts w:ascii="Arial Narrow" w:hAnsi="Arial Narrow"/>
                <w:b/>
                <w:sz w:val="20"/>
                <w:szCs w:val="20"/>
              </w:rPr>
              <w:t>procedimiento</w:t>
            </w:r>
          </w:p>
          <w:p w:rsidR="002D30EF" w:rsidRPr="00D36874" w:rsidRDefault="002D30EF" w:rsidP="002B3C80">
            <w:pPr>
              <w:pStyle w:val="TableParagraph"/>
              <w:spacing w:before="56"/>
              <w:ind w:right="96"/>
              <w:jc w:val="both"/>
              <w:rPr>
                <w:rFonts w:ascii="Arial Narrow" w:hAnsi="Arial Narrow"/>
                <w:sz w:val="20"/>
                <w:szCs w:val="20"/>
              </w:rPr>
            </w:pPr>
            <w:r w:rsidRPr="00D36874">
              <w:rPr>
                <w:rFonts w:ascii="Arial Narrow" w:hAnsi="Arial Narrow"/>
                <w:b/>
                <w:sz w:val="20"/>
                <w:szCs w:val="20"/>
              </w:rPr>
              <w:t xml:space="preserve">NOTA: </w:t>
            </w:r>
            <w:r w:rsidRPr="00D36874">
              <w:rPr>
                <w:rFonts w:ascii="Arial Narrow" w:hAnsi="Arial Narrow"/>
                <w:sz w:val="20"/>
                <w:szCs w:val="20"/>
              </w:rPr>
              <w:t>Si se requiere de ajustes a los oficios, el Profesional procederá a realizarlas.</w:t>
            </w:r>
          </w:p>
        </w:tc>
        <w:tc>
          <w:tcPr>
            <w:tcW w:w="1280" w:type="dxa"/>
            <w:vAlign w:val="center"/>
          </w:tcPr>
          <w:p w:rsidR="002D30EF" w:rsidRPr="00D36874" w:rsidRDefault="002D30EF" w:rsidP="002B3C80">
            <w:pPr>
              <w:pStyle w:val="TableParagraph"/>
              <w:tabs>
                <w:tab w:val="left" w:pos="1109"/>
              </w:tabs>
              <w:spacing w:before="56"/>
              <w:ind w:right="96"/>
              <w:jc w:val="both"/>
              <w:rPr>
                <w:rFonts w:ascii="Arial Narrow" w:hAnsi="Arial Narrow"/>
                <w:sz w:val="20"/>
                <w:szCs w:val="20"/>
              </w:rPr>
            </w:pPr>
            <w:r w:rsidRPr="00D36874">
              <w:rPr>
                <w:rFonts w:ascii="Arial Narrow" w:hAnsi="Arial Narrow"/>
                <w:sz w:val="20"/>
                <w:szCs w:val="20"/>
              </w:rPr>
              <w:t>Sistema</w:t>
            </w:r>
            <w:r w:rsidR="002B3C80" w:rsidRPr="00D36874">
              <w:rPr>
                <w:rFonts w:ascii="Arial Narrow" w:hAnsi="Arial Narrow"/>
                <w:sz w:val="20"/>
                <w:szCs w:val="20"/>
              </w:rPr>
              <w:t xml:space="preserve"> </w:t>
            </w:r>
            <w:r w:rsidRPr="00D36874">
              <w:rPr>
                <w:rFonts w:ascii="Arial Narrow" w:hAnsi="Arial Narrow"/>
                <w:sz w:val="20"/>
                <w:szCs w:val="20"/>
              </w:rPr>
              <w:t>de Correspondencia SIED o el que</w:t>
            </w:r>
            <w:r w:rsidR="002B3C80" w:rsidRPr="00D36874">
              <w:rPr>
                <w:rFonts w:ascii="Arial Narrow" w:hAnsi="Arial Narrow"/>
                <w:sz w:val="20"/>
                <w:szCs w:val="20"/>
              </w:rPr>
              <w:t xml:space="preserve"> </w:t>
            </w:r>
            <w:r w:rsidRPr="00D36874">
              <w:rPr>
                <w:rFonts w:ascii="Arial Narrow" w:hAnsi="Arial Narrow"/>
                <w:sz w:val="20"/>
                <w:szCs w:val="20"/>
              </w:rPr>
              <w:t>se</w:t>
            </w:r>
            <w:r w:rsidR="002B3C80" w:rsidRPr="00D36874">
              <w:rPr>
                <w:rFonts w:ascii="Arial Narrow" w:hAnsi="Arial Narrow"/>
                <w:sz w:val="20"/>
                <w:szCs w:val="20"/>
              </w:rPr>
              <w:t xml:space="preserve"> </w:t>
            </w:r>
            <w:r w:rsidRPr="00D36874">
              <w:rPr>
                <w:rFonts w:ascii="Arial Narrow" w:hAnsi="Arial Narrow"/>
                <w:sz w:val="20"/>
                <w:szCs w:val="20"/>
              </w:rPr>
              <w:t>encuentre vigente.</w:t>
            </w:r>
          </w:p>
          <w:p w:rsidR="002D30EF" w:rsidRPr="00D36874" w:rsidRDefault="002D30EF" w:rsidP="002B3C80">
            <w:pPr>
              <w:pStyle w:val="TableParagraph"/>
              <w:spacing w:before="1"/>
              <w:ind w:left="0"/>
              <w:jc w:val="both"/>
              <w:rPr>
                <w:rFonts w:ascii="Arial Narrow" w:hAnsi="Arial Narrow"/>
                <w:sz w:val="20"/>
                <w:szCs w:val="20"/>
              </w:rPr>
            </w:pPr>
          </w:p>
          <w:p w:rsidR="002D30EF" w:rsidRPr="00D36874" w:rsidRDefault="002D30EF" w:rsidP="002B3C80">
            <w:pPr>
              <w:pStyle w:val="TableParagraph"/>
              <w:tabs>
                <w:tab w:val="left" w:pos="1068"/>
              </w:tabs>
              <w:ind w:right="97"/>
              <w:jc w:val="both"/>
              <w:rPr>
                <w:rFonts w:ascii="Arial Narrow" w:hAnsi="Arial Narrow"/>
                <w:sz w:val="20"/>
                <w:szCs w:val="20"/>
              </w:rPr>
            </w:pPr>
            <w:r w:rsidRPr="00D36874">
              <w:rPr>
                <w:rFonts w:ascii="Arial Narrow" w:hAnsi="Arial Narrow"/>
                <w:sz w:val="20"/>
                <w:szCs w:val="20"/>
              </w:rPr>
              <w:t>Documento físico del oficio con sello de recibido</w:t>
            </w:r>
            <w:r w:rsidR="002B3C80" w:rsidRPr="00D36874">
              <w:rPr>
                <w:rFonts w:ascii="Arial Narrow" w:hAnsi="Arial Narrow"/>
                <w:sz w:val="20"/>
                <w:szCs w:val="20"/>
              </w:rPr>
              <w:t xml:space="preserve"> </w:t>
            </w:r>
            <w:r w:rsidRPr="00D36874">
              <w:rPr>
                <w:rFonts w:ascii="Arial Narrow" w:hAnsi="Arial Narrow"/>
                <w:sz w:val="20"/>
                <w:szCs w:val="20"/>
              </w:rPr>
              <w:t>del ICETEX</w:t>
            </w:r>
          </w:p>
        </w:tc>
      </w:tr>
      <w:tr w:rsidR="00D36874" w:rsidRPr="003F77FB" w:rsidTr="00D36874">
        <w:tblPrEx>
          <w:tblLook w:val="04A0" w:firstRow="1" w:lastRow="0" w:firstColumn="1" w:lastColumn="0" w:noHBand="0" w:noVBand="1"/>
        </w:tblPrEx>
        <w:trPr>
          <w:trHeight w:val="2373"/>
          <w:jc w:val="center"/>
        </w:trPr>
        <w:tc>
          <w:tcPr>
            <w:tcW w:w="567" w:type="dxa"/>
            <w:tcBorders>
              <w:bottom w:val="single" w:sz="4" w:space="0" w:color="auto"/>
            </w:tcBorders>
            <w:vAlign w:val="center"/>
          </w:tcPr>
          <w:p w:rsidR="00B72494" w:rsidRPr="00D36874" w:rsidRDefault="00B72494"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t>35</w:t>
            </w:r>
          </w:p>
        </w:tc>
        <w:tc>
          <w:tcPr>
            <w:tcW w:w="1701" w:type="dxa"/>
            <w:tcBorders>
              <w:bottom w:val="single" w:sz="4" w:space="0" w:color="auto"/>
            </w:tcBorders>
            <w:vAlign w:val="center"/>
          </w:tcPr>
          <w:p w:rsidR="00B72494" w:rsidRPr="00D36874" w:rsidRDefault="00B72494" w:rsidP="00B72494">
            <w:pPr>
              <w:pStyle w:val="TableParagraph"/>
              <w:spacing w:before="56" w:line="190" w:lineRule="exact"/>
              <w:jc w:val="both"/>
              <w:rPr>
                <w:rFonts w:ascii="Arial Narrow" w:hAnsi="Arial Narrow"/>
                <w:sz w:val="20"/>
                <w:szCs w:val="20"/>
              </w:rPr>
            </w:pPr>
            <w:r w:rsidRPr="00D36874">
              <w:rPr>
                <w:rFonts w:ascii="Arial Narrow" w:hAnsi="Arial Narrow"/>
                <w:sz w:val="20"/>
                <w:szCs w:val="20"/>
              </w:rPr>
              <w:t>Documento físico del oficio con sello recibido ICETEX Convenio  Comisión Estudios</w:t>
            </w:r>
          </w:p>
        </w:tc>
        <w:tc>
          <w:tcPr>
            <w:tcW w:w="1555" w:type="dxa"/>
            <w:tcBorders>
              <w:bottom w:val="single" w:sz="4" w:space="0" w:color="auto"/>
            </w:tcBorders>
            <w:vAlign w:val="center"/>
          </w:tcPr>
          <w:p w:rsidR="00B72494" w:rsidRPr="00D36874" w:rsidRDefault="00B72494" w:rsidP="00AE1F03">
            <w:pPr>
              <w:pStyle w:val="TableParagraph"/>
              <w:spacing w:before="56"/>
              <w:ind w:left="0"/>
              <w:jc w:val="center"/>
              <w:rPr>
                <w:rFonts w:ascii="Arial Narrow" w:hAnsi="Arial Narrow"/>
                <w:sz w:val="20"/>
                <w:szCs w:val="20"/>
              </w:rPr>
            </w:pPr>
            <w:r w:rsidRPr="00D36874">
              <w:rPr>
                <w:rFonts w:ascii="Arial Narrow" w:hAnsi="Arial Narrow"/>
                <w:sz w:val="20"/>
                <w:szCs w:val="20"/>
              </w:rPr>
              <w:t>Archiv</w:t>
            </w:r>
            <w:r w:rsidR="00287303" w:rsidRPr="00D36874">
              <w:rPr>
                <w:rFonts w:ascii="Arial Narrow" w:hAnsi="Arial Narrow"/>
                <w:sz w:val="20"/>
                <w:szCs w:val="20"/>
              </w:rPr>
              <w:t>ar las</w:t>
            </w:r>
            <w:r w:rsidR="00287303" w:rsidRPr="00D36874">
              <w:rPr>
                <w:rFonts w:ascii="Arial Narrow" w:hAnsi="Arial Narrow"/>
                <w:b/>
                <w:sz w:val="20"/>
                <w:szCs w:val="20"/>
              </w:rPr>
              <w:t xml:space="preserve"> </w:t>
            </w:r>
            <w:r w:rsidRPr="00D36874">
              <w:rPr>
                <w:rFonts w:ascii="Arial Narrow" w:hAnsi="Arial Narrow"/>
                <w:sz w:val="20"/>
                <w:szCs w:val="20"/>
              </w:rPr>
              <w:t xml:space="preserve"> carpetas físicas de los beneficiarios de</w:t>
            </w:r>
            <w:r w:rsidR="00287303" w:rsidRPr="00D36874">
              <w:rPr>
                <w:rFonts w:ascii="Arial Narrow" w:hAnsi="Arial Narrow"/>
                <w:sz w:val="20"/>
                <w:szCs w:val="20"/>
              </w:rPr>
              <w:t xml:space="preserve"> redito</w:t>
            </w:r>
          </w:p>
        </w:tc>
        <w:tc>
          <w:tcPr>
            <w:tcW w:w="567" w:type="dxa"/>
            <w:tcBorders>
              <w:bottom w:val="single" w:sz="4" w:space="0" w:color="auto"/>
            </w:tcBorders>
            <w:vAlign w:val="center"/>
          </w:tcPr>
          <w:p w:rsidR="00B72494" w:rsidRPr="00D36874" w:rsidRDefault="00B72494" w:rsidP="00136EDF">
            <w:pPr>
              <w:pStyle w:val="TableParagraph"/>
              <w:tabs>
                <w:tab w:val="left" w:pos="1136"/>
              </w:tabs>
              <w:spacing w:before="56" w:line="190" w:lineRule="exact"/>
              <w:ind w:left="14"/>
              <w:jc w:val="center"/>
              <w:rPr>
                <w:rFonts w:ascii="Arial Narrow" w:hAnsi="Arial Narrow"/>
                <w:sz w:val="20"/>
                <w:szCs w:val="20"/>
              </w:rPr>
            </w:pPr>
            <w:r w:rsidRPr="00D36874">
              <w:rPr>
                <w:rFonts w:ascii="Arial Narrow" w:hAnsi="Arial Narrow"/>
                <w:sz w:val="20"/>
                <w:szCs w:val="20"/>
              </w:rPr>
              <w:t>NO</w:t>
            </w:r>
          </w:p>
        </w:tc>
        <w:tc>
          <w:tcPr>
            <w:tcW w:w="1706" w:type="dxa"/>
            <w:tcBorders>
              <w:bottom w:val="single" w:sz="4" w:space="0" w:color="auto"/>
            </w:tcBorders>
            <w:vAlign w:val="center"/>
          </w:tcPr>
          <w:p w:rsidR="00B72494" w:rsidRPr="00D36874" w:rsidRDefault="00B72494" w:rsidP="00B72494">
            <w:pPr>
              <w:pStyle w:val="TableParagraph"/>
              <w:tabs>
                <w:tab w:val="left" w:pos="1136"/>
              </w:tabs>
              <w:spacing w:before="56" w:line="190" w:lineRule="exact"/>
              <w:ind w:left="14"/>
              <w:jc w:val="center"/>
              <w:rPr>
                <w:rFonts w:ascii="Arial Narrow" w:hAnsi="Arial Narrow"/>
                <w:sz w:val="20"/>
                <w:szCs w:val="20"/>
              </w:rPr>
            </w:pPr>
            <w:r w:rsidRPr="00D36874">
              <w:rPr>
                <w:rFonts w:ascii="Arial Narrow" w:hAnsi="Arial Narrow"/>
                <w:sz w:val="20"/>
                <w:szCs w:val="20"/>
              </w:rPr>
              <w:t>Profesional GCDH</w:t>
            </w:r>
          </w:p>
        </w:tc>
        <w:tc>
          <w:tcPr>
            <w:tcW w:w="2830" w:type="dxa"/>
            <w:tcBorders>
              <w:bottom w:val="single" w:sz="4" w:space="0" w:color="auto"/>
            </w:tcBorders>
            <w:vAlign w:val="center"/>
          </w:tcPr>
          <w:p w:rsidR="00B72494" w:rsidRPr="00D36874" w:rsidRDefault="00B72494" w:rsidP="00AE1F03">
            <w:pPr>
              <w:pStyle w:val="TableParagraph"/>
              <w:spacing w:before="56" w:line="190" w:lineRule="exact"/>
              <w:ind w:left="115"/>
              <w:jc w:val="both"/>
              <w:rPr>
                <w:rFonts w:ascii="Arial Narrow" w:hAnsi="Arial Narrow"/>
                <w:sz w:val="20"/>
                <w:szCs w:val="20"/>
              </w:rPr>
            </w:pPr>
            <w:r w:rsidRPr="00D36874">
              <w:rPr>
                <w:rFonts w:ascii="Arial Narrow" w:hAnsi="Arial Narrow"/>
                <w:sz w:val="20"/>
                <w:szCs w:val="20"/>
              </w:rPr>
              <w:t>Revisa integralmente las carpetas físicas de los beneficiarios, para verificar que estén Desarrollo trámites finales solicitados al ICETEX de Humano reintegro de recursos, recuperación</w:t>
            </w:r>
            <w:r w:rsidRPr="00D36874">
              <w:rPr>
                <w:rFonts w:ascii="Arial Narrow" w:hAnsi="Arial Narrow"/>
                <w:sz w:val="20"/>
                <w:szCs w:val="20"/>
              </w:rPr>
              <w:tab/>
              <w:t xml:space="preserve">de cartera, condonación total, parcial o especial de los créditos educativos aprobados. </w:t>
            </w:r>
          </w:p>
        </w:tc>
        <w:tc>
          <w:tcPr>
            <w:tcW w:w="1280" w:type="dxa"/>
            <w:tcBorders>
              <w:bottom w:val="single" w:sz="4" w:space="0" w:color="auto"/>
            </w:tcBorders>
            <w:vAlign w:val="center"/>
          </w:tcPr>
          <w:p w:rsidR="00B72494" w:rsidRPr="00D36874" w:rsidRDefault="00B72494" w:rsidP="00AE1F03">
            <w:pPr>
              <w:pStyle w:val="TableParagraph"/>
              <w:spacing w:before="56" w:line="190" w:lineRule="exact"/>
              <w:ind w:left="116"/>
              <w:jc w:val="both"/>
              <w:rPr>
                <w:rFonts w:ascii="Arial Narrow" w:hAnsi="Arial Narrow"/>
                <w:sz w:val="20"/>
                <w:szCs w:val="20"/>
              </w:rPr>
            </w:pPr>
            <w:r w:rsidRPr="00D36874">
              <w:rPr>
                <w:rFonts w:ascii="Arial Narrow" w:hAnsi="Arial Narrow"/>
                <w:sz w:val="20"/>
                <w:szCs w:val="20"/>
              </w:rPr>
              <w:t xml:space="preserve">Carpetas individuales debidamente documentadas frente al cumplimiento de las obligaciones y los créditos educativos </w:t>
            </w:r>
          </w:p>
        </w:tc>
      </w:tr>
      <w:tr w:rsidR="00B72494" w:rsidRPr="003F77FB" w:rsidTr="00D36874">
        <w:tblPrEx>
          <w:tblLook w:val="04A0" w:firstRow="1" w:lastRow="0" w:firstColumn="1" w:lastColumn="0" w:noHBand="0" w:noVBand="1"/>
        </w:tblPrEx>
        <w:trPr>
          <w:trHeight w:val="473"/>
          <w:jc w:val="center"/>
        </w:trPr>
        <w:tc>
          <w:tcPr>
            <w:tcW w:w="10206" w:type="dxa"/>
            <w:gridSpan w:val="7"/>
            <w:tcBorders>
              <w:bottom w:val="single" w:sz="4" w:space="0" w:color="auto"/>
            </w:tcBorders>
            <w:vAlign w:val="center"/>
          </w:tcPr>
          <w:p w:rsidR="00B72494" w:rsidRPr="00D36874" w:rsidRDefault="00B72494" w:rsidP="00E86E3E">
            <w:pPr>
              <w:pStyle w:val="TableParagraph"/>
              <w:spacing w:before="56" w:line="190" w:lineRule="exact"/>
              <w:ind w:left="116"/>
              <w:rPr>
                <w:rFonts w:ascii="Arial Narrow" w:hAnsi="Arial Narrow"/>
                <w:sz w:val="20"/>
                <w:szCs w:val="20"/>
              </w:rPr>
            </w:pPr>
            <w:r w:rsidRPr="00D36874">
              <w:rPr>
                <w:rFonts w:ascii="Arial Narrow" w:hAnsi="Arial Narrow"/>
                <w:b/>
                <w:sz w:val="20"/>
                <w:szCs w:val="20"/>
              </w:rPr>
              <w:t>D. Etapa de seguimiento a las obligaciones del convenio de comisión de estudios</w:t>
            </w:r>
          </w:p>
        </w:tc>
      </w:tr>
      <w:tr w:rsidR="00D36874" w:rsidRPr="003F77FB" w:rsidTr="00D36874">
        <w:tblPrEx>
          <w:tblLook w:val="04A0" w:firstRow="1" w:lastRow="0" w:firstColumn="1" w:lastColumn="0" w:noHBand="0" w:noVBand="1"/>
        </w:tblPrEx>
        <w:trPr>
          <w:trHeight w:val="2373"/>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72494" w:rsidRPr="00D36874" w:rsidRDefault="00B72494" w:rsidP="003F77FB">
            <w:pPr>
              <w:jc w:val="center"/>
              <w:rPr>
                <w:rFonts w:ascii="Arial Narrow" w:eastAsia="Times New Roman" w:hAnsi="Arial Narrow"/>
                <w:b/>
                <w:color w:val="000000"/>
                <w:sz w:val="20"/>
                <w:szCs w:val="20"/>
                <w:lang w:val="en-US" w:bidi="ar-SA"/>
              </w:rPr>
            </w:pPr>
            <w:r w:rsidRPr="00D36874">
              <w:rPr>
                <w:rFonts w:ascii="Arial Narrow" w:eastAsia="Times New Roman" w:hAnsi="Arial Narrow"/>
                <w:b/>
                <w:color w:val="000000"/>
                <w:sz w:val="20"/>
                <w:szCs w:val="20"/>
                <w:lang w:val="en-US" w:bidi="ar-SA"/>
              </w:rPr>
              <w:lastRenderedPageBreak/>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2494" w:rsidRPr="00D36874" w:rsidRDefault="00B72494" w:rsidP="000B271E">
            <w:pPr>
              <w:jc w:val="both"/>
              <w:rPr>
                <w:rFonts w:ascii="Arial Narrow" w:eastAsia="Times New Roman" w:hAnsi="Arial Narrow"/>
                <w:color w:val="000000"/>
                <w:sz w:val="20"/>
                <w:szCs w:val="20"/>
                <w:lang w:val="en-US" w:bidi="ar-SA"/>
              </w:rPr>
            </w:pPr>
            <w:r w:rsidRPr="00D36874">
              <w:rPr>
                <w:rFonts w:ascii="Arial Narrow" w:eastAsia="Times New Roman" w:hAnsi="Arial Narrow"/>
                <w:color w:val="000000"/>
                <w:sz w:val="20"/>
                <w:szCs w:val="20"/>
                <w:lang w:val="en-US" w:bidi="ar-SA"/>
              </w:rPr>
              <w:t>Convenio Comisión Estudios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B72494" w:rsidRPr="00D36874" w:rsidRDefault="00B72494" w:rsidP="00E86E3E">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Comunica</w:t>
            </w:r>
            <w:r w:rsidR="00287303" w:rsidRPr="00D36874">
              <w:rPr>
                <w:rFonts w:ascii="Arial Narrow" w:eastAsia="Times New Roman" w:hAnsi="Arial Narrow"/>
                <w:color w:val="000000"/>
                <w:sz w:val="20"/>
                <w:szCs w:val="20"/>
                <w:lang w:bidi="ar-SA"/>
              </w:rPr>
              <w:t>r</w:t>
            </w:r>
            <w:r w:rsidR="00E86E3E" w:rsidRPr="00D36874">
              <w:rPr>
                <w:rFonts w:ascii="Arial Narrow" w:eastAsia="Times New Roman" w:hAnsi="Arial Narrow"/>
                <w:color w:val="000000"/>
                <w:sz w:val="20"/>
                <w:szCs w:val="20"/>
                <w:lang w:bidi="ar-SA"/>
              </w:rPr>
              <w:t xml:space="preserve"> en forma </w:t>
            </w:r>
            <w:r w:rsidRPr="00D36874">
              <w:rPr>
                <w:rFonts w:ascii="Arial Narrow" w:eastAsia="Times New Roman" w:hAnsi="Arial Narrow"/>
                <w:color w:val="000000"/>
                <w:sz w:val="20"/>
                <w:szCs w:val="20"/>
                <w:lang w:bidi="ar-SA"/>
              </w:rPr>
              <w:t xml:space="preserve">permanente </w:t>
            </w:r>
            <w:r w:rsidR="00E86E3E" w:rsidRPr="00D36874">
              <w:rPr>
                <w:rFonts w:ascii="Arial Narrow" w:eastAsia="Times New Roman" w:hAnsi="Arial Narrow"/>
                <w:color w:val="000000"/>
                <w:sz w:val="20"/>
                <w:szCs w:val="20"/>
                <w:lang w:bidi="ar-SA"/>
              </w:rPr>
              <w:t>al</w:t>
            </w:r>
            <w:r w:rsidRPr="00D36874">
              <w:rPr>
                <w:rFonts w:ascii="Arial Narrow" w:eastAsia="Times New Roman" w:hAnsi="Arial Narrow"/>
                <w:color w:val="000000"/>
                <w:sz w:val="20"/>
                <w:szCs w:val="20"/>
                <w:lang w:bidi="ar-SA"/>
              </w:rPr>
              <w:t xml:space="preserve"> funcionario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72494" w:rsidRPr="00D36874" w:rsidRDefault="00B72494" w:rsidP="00136EDF">
            <w:pPr>
              <w:jc w:val="center"/>
              <w:rPr>
                <w:rFonts w:ascii="Arial Narrow" w:eastAsia="Times New Roman" w:hAnsi="Arial Narrow"/>
                <w:color w:val="000000"/>
                <w:sz w:val="20"/>
                <w:szCs w:val="20"/>
                <w:lang w:val="en-US" w:bidi="ar-SA"/>
              </w:rPr>
            </w:pPr>
            <w:r w:rsidRPr="00D36874">
              <w:rPr>
                <w:rFonts w:ascii="Arial Narrow" w:eastAsia="Times New Roman" w:hAnsi="Arial Narrow"/>
                <w:color w:val="000000"/>
                <w:sz w:val="20"/>
                <w:szCs w:val="20"/>
                <w:lang w:val="en-US" w:bidi="ar-SA"/>
              </w:rPr>
              <w:t>NO</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B72494" w:rsidRPr="00D36874" w:rsidRDefault="00B72494" w:rsidP="000B271E">
            <w:pPr>
              <w:jc w:val="both"/>
              <w:rPr>
                <w:rFonts w:ascii="Arial Narrow" w:eastAsia="Times New Roman" w:hAnsi="Arial Narrow"/>
                <w:color w:val="000000"/>
                <w:sz w:val="20"/>
                <w:szCs w:val="20"/>
                <w:lang w:val="en-US" w:bidi="ar-SA"/>
              </w:rPr>
            </w:pPr>
            <w:r w:rsidRPr="00D36874">
              <w:rPr>
                <w:rFonts w:ascii="Arial Narrow" w:eastAsia="Times New Roman" w:hAnsi="Arial Narrow"/>
                <w:color w:val="000000"/>
                <w:sz w:val="20"/>
                <w:szCs w:val="20"/>
                <w:lang w:val="en-US" w:bidi="ar-SA"/>
              </w:rPr>
              <w:t>Profesional GCDH</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B72494" w:rsidRPr="00D36874" w:rsidRDefault="00B72494" w:rsidP="000B271E">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Mantiene contacto permanente con el funcionario para verificar el cumplimiento de las obligaciones contraídas en el Convenio y le hace los requerimientos de información y/o documentación necesaria para tener bien documenta la carpeta física </w:t>
            </w:r>
          </w:p>
        </w:tc>
        <w:tc>
          <w:tcPr>
            <w:tcW w:w="1280" w:type="dxa"/>
            <w:tcBorders>
              <w:top w:val="single" w:sz="4" w:space="0" w:color="auto"/>
              <w:left w:val="single" w:sz="4" w:space="0" w:color="auto"/>
              <w:bottom w:val="single" w:sz="4" w:space="0" w:color="auto"/>
              <w:right w:val="single" w:sz="4" w:space="0" w:color="auto"/>
            </w:tcBorders>
            <w:vAlign w:val="center"/>
          </w:tcPr>
          <w:p w:rsidR="00B72494" w:rsidRPr="00D36874" w:rsidRDefault="00B72494" w:rsidP="000B271E">
            <w:pPr>
              <w:jc w:val="both"/>
              <w:rPr>
                <w:rFonts w:ascii="Arial Narrow" w:eastAsia="Times New Roman" w:hAnsi="Arial Narrow"/>
                <w:color w:val="000000"/>
                <w:sz w:val="20"/>
                <w:szCs w:val="20"/>
                <w:lang w:val="en-US" w:bidi="ar-SA"/>
              </w:rPr>
            </w:pPr>
            <w:r w:rsidRPr="00D36874">
              <w:rPr>
                <w:rFonts w:ascii="Arial Narrow" w:eastAsia="Times New Roman" w:hAnsi="Arial Narrow"/>
                <w:color w:val="000000"/>
                <w:sz w:val="20"/>
                <w:szCs w:val="20"/>
                <w:lang w:val="en-US" w:bidi="ar-SA"/>
              </w:rPr>
              <w:t xml:space="preserve">Comunicación oficial del requerimiento </w:t>
            </w:r>
          </w:p>
        </w:tc>
      </w:tr>
      <w:tr w:rsidR="00D36874" w:rsidRPr="003F77FB" w:rsidTr="00D36874">
        <w:tblPrEx>
          <w:tblLook w:val="04A0" w:firstRow="1" w:lastRow="0" w:firstColumn="1" w:lastColumn="0" w:noHBand="0" w:noVBand="1"/>
        </w:tblPrEx>
        <w:trPr>
          <w:trHeight w:val="2373"/>
          <w:jc w:val="center"/>
        </w:trPr>
        <w:tc>
          <w:tcPr>
            <w:tcW w:w="567" w:type="dxa"/>
            <w:tcBorders>
              <w:top w:val="nil"/>
            </w:tcBorders>
            <w:shd w:val="clear" w:color="auto" w:fill="auto"/>
            <w:vAlign w:val="center"/>
          </w:tcPr>
          <w:p w:rsidR="00B72494" w:rsidRPr="00D36874" w:rsidRDefault="00B72494" w:rsidP="003F77FB">
            <w:pPr>
              <w:jc w:val="center"/>
              <w:rPr>
                <w:rFonts w:ascii="Arial Narrow" w:eastAsia="Times New Roman" w:hAnsi="Arial Narrow"/>
                <w:b/>
                <w:color w:val="000000"/>
                <w:sz w:val="20"/>
                <w:szCs w:val="20"/>
                <w:lang w:bidi="ar-SA"/>
              </w:rPr>
            </w:pPr>
            <w:r w:rsidRPr="00D36874">
              <w:rPr>
                <w:rFonts w:ascii="Arial Narrow" w:eastAsia="Times New Roman" w:hAnsi="Arial Narrow"/>
                <w:b/>
                <w:color w:val="000000"/>
                <w:sz w:val="20"/>
                <w:szCs w:val="20"/>
                <w:lang w:val="en-US" w:bidi="ar-SA"/>
              </w:rPr>
              <w:t>37</w:t>
            </w:r>
          </w:p>
        </w:tc>
        <w:tc>
          <w:tcPr>
            <w:tcW w:w="1701" w:type="dxa"/>
            <w:tcBorders>
              <w:top w:val="nil"/>
            </w:tcBorders>
            <w:shd w:val="clear" w:color="auto" w:fill="auto"/>
            <w:vAlign w:val="center"/>
          </w:tcPr>
          <w:p w:rsidR="00B72494" w:rsidRPr="00D36874" w:rsidRDefault="00B72494" w:rsidP="000B271E">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val="en-US" w:bidi="ar-SA"/>
              </w:rPr>
              <w:t>Convenio Comisión Estudios</w:t>
            </w:r>
          </w:p>
        </w:tc>
        <w:tc>
          <w:tcPr>
            <w:tcW w:w="1555" w:type="dxa"/>
            <w:tcBorders>
              <w:top w:val="nil"/>
            </w:tcBorders>
            <w:shd w:val="clear" w:color="auto" w:fill="auto"/>
            <w:vAlign w:val="center"/>
          </w:tcPr>
          <w:p w:rsidR="00B72494" w:rsidRPr="00D36874" w:rsidRDefault="00B72494" w:rsidP="00E86E3E">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Verifica</w:t>
            </w:r>
            <w:r w:rsidR="00E86E3E" w:rsidRPr="00D36874">
              <w:rPr>
                <w:rFonts w:ascii="Arial Narrow" w:eastAsia="Times New Roman" w:hAnsi="Arial Narrow"/>
                <w:color w:val="000000"/>
                <w:sz w:val="20"/>
                <w:szCs w:val="20"/>
                <w:lang w:bidi="ar-SA"/>
              </w:rPr>
              <w:t>r el</w:t>
            </w:r>
            <w:r w:rsidRPr="00D36874">
              <w:rPr>
                <w:rFonts w:ascii="Arial Narrow" w:eastAsia="Times New Roman" w:hAnsi="Arial Narrow"/>
                <w:color w:val="000000"/>
                <w:sz w:val="20"/>
                <w:szCs w:val="20"/>
                <w:lang w:bidi="ar-SA"/>
              </w:rPr>
              <w:t xml:space="preserve"> cumplimiento de las obligaciones del Convenio de Comisión de Estudios, relacionadas con la entrega de documentos soporte</w:t>
            </w:r>
          </w:p>
        </w:tc>
        <w:tc>
          <w:tcPr>
            <w:tcW w:w="567" w:type="dxa"/>
            <w:tcBorders>
              <w:top w:val="nil"/>
            </w:tcBorders>
            <w:shd w:val="clear" w:color="auto" w:fill="auto"/>
            <w:vAlign w:val="center"/>
          </w:tcPr>
          <w:p w:rsidR="00B72494" w:rsidRPr="00D36874" w:rsidRDefault="00B72494" w:rsidP="00136EDF">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SI</w:t>
            </w:r>
          </w:p>
        </w:tc>
        <w:tc>
          <w:tcPr>
            <w:tcW w:w="1706" w:type="dxa"/>
            <w:tcBorders>
              <w:top w:val="nil"/>
            </w:tcBorders>
            <w:shd w:val="clear" w:color="auto" w:fill="auto"/>
            <w:vAlign w:val="center"/>
          </w:tcPr>
          <w:p w:rsidR="00B72494" w:rsidRPr="00D36874" w:rsidRDefault="00B72494" w:rsidP="000B271E">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Profesional GCDH </w:t>
            </w:r>
            <w:r w:rsidRPr="00D36874">
              <w:rPr>
                <w:rFonts w:ascii="Arial Narrow" w:eastAsia="Times New Roman" w:hAnsi="Arial Narrow"/>
                <w:color w:val="000000"/>
                <w:sz w:val="20"/>
                <w:szCs w:val="20"/>
                <w:lang w:bidi="ar-SA"/>
              </w:rPr>
              <w:br/>
            </w:r>
            <w:r w:rsidRPr="00D36874">
              <w:rPr>
                <w:rFonts w:ascii="Arial Narrow" w:eastAsia="Times New Roman" w:hAnsi="Arial Narrow"/>
                <w:color w:val="000000"/>
                <w:sz w:val="20"/>
                <w:szCs w:val="20"/>
                <w:lang w:bidi="ar-SA"/>
              </w:rPr>
              <w:br/>
              <w:t>Coordinador GCDH</w:t>
            </w:r>
          </w:p>
        </w:tc>
        <w:tc>
          <w:tcPr>
            <w:tcW w:w="2830" w:type="dxa"/>
            <w:tcBorders>
              <w:top w:val="nil"/>
            </w:tcBorders>
            <w:shd w:val="clear" w:color="auto" w:fill="auto"/>
            <w:vAlign w:val="center"/>
          </w:tcPr>
          <w:p w:rsidR="00B72494" w:rsidRPr="00D36874" w:rsidRDefault="00B72494" w:rsidP="000B271E">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Verifica el cumplimiento de las obligaciones contraídas por el funcionario en el Convenio de Comisión de estudios, entre estas: </w:t>
            </w:r>
            <w:r w:rsidRPr="00D36874">
              <w:rPr>
                <w:rFonts w:ascii="Arial Narrow" w:eastAsia="Times New Roman" w:hAnsi="Arial Narrow"/>
                <w:color w:val="000000"/>
                <w:sz w:val="20"/>
                <w:szCs w:val="20"/>
                <w:lang w:bidi="ar-SA"/>
              </w:rPr>
              <w:br/>
              <w:t xml:space="preserve">Presentación ante el (la) subdirector (a9 de </w:t>
            </w:r>
            <w:r w:rsidR="00C61346" w:rsidRPr="00D36874">
              <w:rPr>
                <w:rFonts w:ascii="Arial Narrow" w:eastAsia="Times New Roman" w:hAnsi="Arial Narrow"/>
                <w:color w:val="000000"/>
                <w:sz w:val="20"/>
                <w:szCs w:val="20"/>
                <w:lang w:bidi="ar-SA"/>
              </w:rPr>
              <w:t>Gestión del Talento Humano</w:t>
            </w:r>
            <w:r w:rsidRPr="00D36874">
              <w:rPr>
                <w:rFonts w:ascii="Arial Narrow" w:eastAsia="Times New Roman" w:hAnsi="Arial Narrow"/>
                <w:color w:val="000000"/>
                <w:sz w:val="20"/>
                <w:szCs w:val="20"/>
                <w:lang w:bidi="ar-SA"/>
              </w:rPr>
              <w:t xml:space="preserve">, fotocopia de título obtenido, informe de las actividades realizadas durante la comisión. </w:t>
            </w:r>
          </w:p>
        </w:tc>
        <w:tc>
          <w:tcPr>
            <w:tcW w:w="1280" w:type="dxa"/>
            <w:tcBorders>
              <w:top w:val="nil"/>
            </w:tcBorders>
            <w:vAlign w:val="center"/>
          </w:tcPr>
          <w:p w:rsidR="00B72494" w:rsidRPr="00D36874" w:rsidRDefault="00B72494" w:rsidP="00B72494">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Carpeta física del funcionario con documentos soporte </w:t>
            </w:r>
          </w:p>
        </w:tc>
      </w:tr>
      <w:tr w:rsidR="00D36874" w:rsidRPr="003F77FB" w:rsidTr="00D36874">
        <w:tblPrEx>
          <w:tblLook w:val="04A0" w:firstRow="1" w:lastRow="0" w:firstColumn="1" w:lastColumn="0" w:noHBand="0" w:noVBand="1"/>
        </w:tblPrEx>
        <w:trPr>
          <w:trHeight w:val="439"/>
          <w:jc w:val="center"/>
        </w:trPr>
        <w:tc>
          <w:tcPr>
            <w:tcW w:w="567" w:type="dxa"/>
            <w:shd w:val="clear" w:color="auto" w:fill="auto"/>
            <w:vAlign w:val="center"/>
          </w:tcPr>
          <w:p w:rsidR="008F6682" w:rsidRPr="00D36874" w:rsidRDefault="008F6682"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t>38</w:t>
            </w:r>
          </w:p>
        </w:tc>
        <w:tc>
          <w:tcPr>
            <w:tcW w:w="1701"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8F6682" w:rsidP="008F6682">
            <w:pPr>
              <w:spacing w:after="2" w:line="239" w:lineRule="auto"/>
              <w:ind w:left="114"/>
              <w:rPr>
                <w:rFonts w:ascii="Arial Narrow" w:hAnsi="Arial Narrow"/>
                <w:sz w:val="20"/>
                <w:szCs w:val="20"/>
              </w:rPr>
            </w:pPr>
            <w:r w:rsidRPr="00D36874">
              <w:rPr>
                <w:rFonts w:ascii="Arial Narrow" w:hAnsi="Arial Narrow"/>
                <w:sz w:val="20"/>
                <w:szCs w:val="20"/>
              </w:rPr>
              <w:t xml:space="preserve">Convenio de Comisión de Estudios </w:t>
            </w:r>
          </w:p>
        </w:tc>
        <w:tc>
          <w:tcPr>
            <w:tcW w:w="1555"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E86E3E" w:rsidP="00E86E3E">
            <w:pPr>
              <w:tabs>
                <w:tab w:val="center" w:pos="344"/>
                <w:tab w:val="center" w:pos="1212"/>
              </w:tabs>
              <w:spacing w:line="259" w:lineRule="auto"/>
              <w:jc w:val="center"/>
              <w:rPr>
                <w:rFonts w:ascii="Arial Narrow" w:hAnsi="Arial Narrow"/>
                <w:sz w:val="20"/>
                <w:szCs w:val="20"/>
              </w:rPr>
            </w:pPr>
            <w:r w:rsidRPr="00D36874">
              <w:rPr>
                <w:rFonts w:ascii="Arial Narrow" w:hAnsi="Arial Narrow"/>
                <w:sz w:val="20"/>
                <w:szCs w:val="20"/>
              </w:rPr>
              <w:t xml:space="preserve">Enviar los  </w:t>
            </w:r>
            <w:r w:rsidR="008F6682" w:rsidRPr="00D36874">
              <w:rPr>
                <w:rFonts w:ascii="Arial Narrow" w:hAnsi="Arial Narrow"/>
                <w:sz w:val="20"/>
                <w:szCs w:val="20"/>
              </w:rPr>
              <w:t>documentos soporte al Grupo de Contratación Directa</w:t>
            </w:r>
          </w:p>
        </w:tc>
        <w:tc>
          <w:tcPr>
            <w:tcW w:w="567"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8F6682" w:rsidP="00136EDF">
            <w:pPr>
              <w:spacing w:line="259" w:lineRule="auto"/>
              <w:ind w:left="113"/>
              <w:jc w:val="center"/>
              <w:rPr>
                <w:rFonts w:ascii="Arial Narrow" w:hAnsi="Arial Narrow"/>
                <w:sz w:val="20"/>
                <w:szCs w:val="20"/>
              </w:rPr>
            </w:pPr>
            <w:r w:rsidRPr="00D36874">
              <w:rPr>
                <w:rFonts w:ascii="Arial Narrow" w:hAnsi="Arial Narrow"/>
                <w:sz w:val="20"/>
                <w:szCs w:val="20"/>
              </w:rPr>
              <w:t>SI</w:t>
            </w:r>
          </w:p>
        </w:tc>
        <w:tc>
          <w:tcPr>
            <w:tcW w:w="1706"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8F6682" w:rsidP="008F6682">
            <w:pPr>
              <w:spacing w:after="2" w:line="239" w:lineRule="auto"/>
              <w:ind w:left="113"/>
              <w:rPr>
                <w:rFonts w:ascii="Arial Narrow" w:hAnsi="Arial Narrow"/>
                <w:sz w:val="20"/>
                <w:szCs w:val="20"/>
              </w:rPr>
            </w:pPr>
            <w:r w:rsidRPr="00D36874">
              <w:rPr>
                <w:rFonts w:ascii="Arial Narrow" w:hAnsi="Arial Narrow"/>
                <w:sz w:val="20"/>
                <w:szCs w:val="20"/>
              </w:rPr>
              <w:t xml:space="preserve">Profesional </w:t>
            </w:r>
            <w:r w:rsidR="0023145D" w:rsidRPr="00D36874">
              <w:rPr>
                <w:rFonts w:ascii="Arial Narrow" w:hAnsi="Arial Narrow"/>
                <w:sz w:val="20"/>
                <w:szCs w:val="20"/>
              </w:rPr>
              <w:t>GCDH</w:t>
            </w:r>
            <w:r w:rsidRPr="00D36874">
              <w:rPr>
                <w:rFonts w:ascii="Arial Narrow" w:hAnsi="Arial Narrow"/>
                <w:sz w:val="20"/>
                <w:szCs w:val="20"/>
              </w:rPr>
              <w:t xml:space="preserve"> </w:t>
            </w:r>
          </w:p>
          <w:p w:rsidR="008F6682" w:rsidRPr="00D36874" w:rsidRDefault="008F6682" w:rsidP="008F6682">
            <w:pPr>
              <w:spacing w:line="259" w:lineRule="auto"/>
              <w:ind w:left="113"/>
              <w:rPr>
                <w:rFonts w:ascii="Arial Narrow" w:hAnsi="Arial Narrow"/>
                <w:sz w:val="20"/>
                <w:szCs w:val="20"/>
              </w:rPr>
            </w:pPr>
            <w:r w:rsidRPr="00D36874">
              <w:rPr>
                <w:rFonts w:ascii="Arial Narrow" w:hAnsi="Arial Narrow"/>
                <w:sz w:val="20"/>
                <w:szCs w:val="20"/>
              </w:rPr>
              <w:t xml:space="preserve"> </w:t>
            </w:r>
          </w:p>
          <w:p w:rsidR="008F6682" w:rsidRPr="00D36874" w:rsidRDefault="008F6682" w:rsidP="0023145D">
            <w:pPr>
              <w:spacing w:line="241" w:lineRule="auto"/>
              <w:ind w:left="113" w:right="97"/>
              <w:rPr>
                <w:rFonts w:ascii="Arial Narrow" w:hAnsi="Arial Narrow"/>
                <w:sz w:val="20"/>
                <w:szCs w:val="20"/>
              </w:rPr>
            </w:pPr>
            <w:r w:rsidRPr="00D36874">
              <w:rPr>
                <w:rFonts w:ascii="Arial Narrow" w:hAnsi="Arial Narrow"/>
                <w:sz w:val="20"/>
                <w:szCs w:val="20"/>
              </w:rPr>
              <w:t xml:space="preserve">Coordinador </w:t>
            </w:r>
            <w:r w:rsidR="0023145D" w:rsidRPr="00D36874">
              <w:rPr>
                <w:rFonts w:ascii="Arial Narrow" w:hAnsi="Arial Narrow"/>
                <w:sz w:val="20"/>
                <w:szCs w:val="20"/>
              </w:rPr>
              <w:t>GCDH</w:t>
            </w:r>
            <w:r w:rsidRPr="00D36874">
              <w:rPr>
                <w:rFonts w:ascii="Arial Narrow" w:hAnsi="Arial Narrow"/>
                <w:sz w:val="20"/>
                <w:szCs w:val="20"/>
              </w:rPr>
              <w:t xml:space="preserve">  </w:t>
            </w:r>
          </w:p>
        </w:tc>
        <w:tc>
          <w:tcPr>
            <w:tcW w:w="2830"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8F6682" w:rsidP="008F6682">
            <w:pPr>
              <w:spacing w:after="122"/>
              <w:ind w:left="113" w:right="97"/>
              <w:rPr>
                <w:rFonts w:ascii="Arial Narrow" w:hAnsi="Arial Narrow"/>
                <w:sz w:val="20"/>
                <w:szCs w:val="20"/>
              </w:rPr>
            </w:pPr>
            <w:r w:rsidRPr="00D36874">
              <w:rPr>
                <w:rFonts w:ascii="Arial Narrow" w:hAnsi="Arial Narrow"/>
                <w:sz w:val="20"/>
                <w:szCs w:val="20"/>
              </w:rPr>
              <w:t xml:space="preserve">Redacta y elabora el oficio dirigido al Grupo de Contratación Directa, con copia al Supervisor del Convenio, enviando los documentos soporte que acreditan el cumplimiento de las obligaciones adquiridas por el funcionario en el Convenio de Comisión de Estudios.  </w:t>
            </w:r>
          </w:p>
          <w:p w:rsidR="008F6682" w:rsidRPr="00D36874" w:rsidRDefault="008F6682" w:rsidP="008F6682">
            <w:pPr>
              <w:spacing w:after="118" w:line="239" w:lineRule="auto"/>
              <w:ind w:left="113" w:right="96"/>
              <w:rPr>
                <w:rFonts w:ascii="Arial Narrow" w:hAnsi="Arial Narrow"/>
                <w:sz w:val="20"/>
                <w:szCs w:val="20"/>
              </w:rPr>
            </w:pPr>
            <w:r w:rsidRPr="00D36874">
              <w:rPr>
                <w:rFonts w:ascii="Arial Narrow" w:hAnsi="Arial Narrow"/>
                <w:sz w:val="20"/>
                <w:szCs w:val="20"/>
              </w:rPr>
              <w:t xml:space="preserve">El Coordinador del Grupo de Competencias y Desarrollo Humano revisa el oficio y lo firma. Lo devuelve por el sistema de correspondencia para ser radicado y enviado. </w:t>
            </w:r>
          </w:p>
          <w:p w:rsidR="008F6682" w:rsidRPr="00D36874" w:rsidRDefault="008F6682" w:rsidP="008F6682">
            <w:pPr>
              <w:spacing w:line="259" w:lineRule="auto"/>
              <w:ind w:left="113"/>
              <w:rPr>
                <w:rFonts w:ascii="Arial Narrow" w:hAnsi="Arial Narrow"/>
                <w:sz w:val="20"/>
                <w:szCs w:val="20"/>
              </w:rPr>
            </w:pPr>
            <w:r w:rsidRPr="00D36874">
              <w:rPr>
                <w:rFonts w:ascii="Arial Narrow" w:hAnsi="Arial Narrow"/>
                <w:b/>
                <w:sz w:val="20"/>
                <w:szCs w:val="20"/>
              </w:rPr>
              <w:t>NOTA:</w:t>
            </w:r>
            <w:r w:rsidRPr="00D36874">
              <w:rPr>
                <w:rFonts w:ascii="Arial Narrow" w:hAnsi="Arial Narrow"/>
                <w:sz w:val="20"/>
                <w:szCs w:val="20"/>
              </w:rPr>
              <w:t xml:space="preserve"> Si se requiere de ajustes al oficio, el Profesional procede a realizarlos.  </w:t>
            </w:r>
          </w:p>
        </w:tc>
        <w:tc>
          <w:tcPr>
            <w:tcW w:w="1280"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8F6682" w:rsidP="008F6682">
            <w:pPr>
              <w:ind w:left="114" w:right="94"/>
              <w:rPr>
                <w:rFonts w:ascii="Arial Narrow" w:hAnsi="Arial Narrow"/>
                <w:sz w:val="20"/>
                <w:szCs w:val="20"/>
              </w:rPr>
            </w:pPr>
            <w:r w:rsidRPr="00D36874">
              <w:rPr>
                <w:rFonts w:ascii="Arial Narrow" w:hAnsi="Arial Narrow"/>
                <w:sz w:val="20"/>
                <w:szCs w:val="20"/>
              </w:rPr>
              <w:t xml:space="preserve">Sistema de Correspondencia SIED o el que aplique en el momento. </w:t>
            </w:r>
          </w:p>
          <w:p w:rsidR="008F6682" w:rsidRPr="00D36874" w:rsidRDefault="008F6682" w:rsidP="008F6682">
            <w:pPr>
              <w:spacing w:line="259" w:lineRule="auto"/>
              <w:ind w:left="114"/>
              <w:rPr>
                <w:rFonts w:ascii="Arial Narrow" w:hAnsi="Arial Narrow"/>
                <w:sz w:val="20"/>
                <w:szCs w:val="20"/>
              </w:rPr>
            </w:pPr>
            <w:r w:rsidRPr="00D36874">
              <w:rPr>
                <w:rFonts w:ascii="Arial Narrow" w:hAnsi="Arial Narrow"/>
                <w:sz w:val="20"/>
                <w:szCs w:val="20"/>
              </w:rPr>
              <w:t xml:space="preserve"> </w:t>
            </w:r>
          </w:p>
          <w:p w:rsidR="008F6682" w:rsidRPr="00D36874" w:rsidRDefault="008F6682" w:rsidP="008F6682">
            <w:pPr>
              <w:spacing w:line="259" w:lineRule="auto"/>
              <w:ind w:left="114"/>
              <w:rPr>
                <w:rFonts w:ascii="Arial Narrow" w:hAnsi="Arial Narrow"/>
                <w:sz w:val="20"/>
                <w:szCs w:val="20"/>
              </w:rPr>
            </w:pPr>
            <w:r w:rsidRPr="00D36874">
              <w:rPr>
                <w:rFonts w:ascii="Arial Narrow" w:hAnsi="Arial Narrow"/>
                <w:sz w:val="20"/>
                <w:szCs w:val="20"/>
              </w:rPr>
              <w:t xml:space="preserve">Documento </w:t>
            </w:r>
          </w:p>
          <w:p w:rsidR="008F6682" w:rsidRPr="00D36874" w:rsidRDefault="008F6682" w:rsidP="008F6682">
            <w:pPr>
              <w:spacing w:line="239" w:lineRule="auto"/>
              <w:ind w:left="114"/>
              <w:rPr>
                <w:rFonts w:ascii="Arial Narrow" w:hAnsi="Arial Narrow"/>
                <w:sz w:val="20"/>
                <w:szCs w:val="20"/>
              </w:rPr>
            </w:pPr>
            <w:r w:rsidRPr="00D36874">
              <w:rPr>
                <w:rFonts w:ascii="Arial Narrow" w:hAnsi="Arial Narrow"/>
                <w:sz w:val="20"/>
                <w:szCs w:val="20"/>
              </w:rPr>
              <w:t xml:space="preserve">físico del oficio con firma de recibido </w:t>
            </w:r>
          </w:p>
        </w:tc>
      </w:tr>
      <w:tr w:rsidR="00D36874" w:rsidRPr="003F77FB" w:rsidTr="00D36874">
        <w:tblPrEx>
          <w:tblLook w:val="04A0" w:firstRow="1" w:lastRow="0" w:firstColumn="1" w:lastColumn="0" w:noHBand="0" w:noVBand="1"/>
        </w:tblPrEx>
        <w:trPr>
          <w:trHeight w:val="439"/>
          <w:jc w:val="center"/>
        </w:trPr>
        <w:tc>
          <w:tcPr>
            <w:tcW w:w="567" w:type="dxa"/>
            <w:shd w:val="clear" w:color="auto" w:fill="auto"/>
            <w:vAlign w:val="center"/>
          </w:tcPr>
          <w:p w:rsidR="008F6682" w:rsidRPr="00D36874" w:rsidRDefault="00AE1F03"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t>39</w:t>
            </w:r>
          </w:p>
        </w:tc>
        <w:tc>
          <w:tcPr>
            <w:tcW w:w="1701" w:type="dxa"/>
            <w:shd w:val="clear" w:color="auto" w:fill="auto"/>
            <w:vAlign w:val="center"/>
          </w:tcPr>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t>Convenio de Comisión de Estudios</w:t>
            </w:r>
          </w:p>
        </w:tc>
        <w:tc>
          <w:tcPr>
            <w:tcW w:w="1555" w:type="dxa"/>
            <w:shd w:val="clear" w:color="auto" w:fill="auto"/>
            <w:vAlign w:val="center"/>
          </w:tcPr>
          <w:p w:rsidR="008F6682" w:rsidRPr="00D36874" w:rsidRDefault="008F6682" w:rsidP="00E86E3E">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Verifica</w:t>
            </w:r>
            <w:r w:rsidR="00E86E3E" w:rsidRPr="00D36874">
              <w:rPr>
                <w:rFonts w:ascii="Arial Narrow" w:eastAsia="Times New Roman" w:hAnsi="Arial Narrow"/>
                <w:color w:val="000000"/>
                <w:sz w:val="20"/>
                <w:szCs w:val="20"/>
                <w:lang w:bidi="ar-SA"/>
              </w:rPr>
              <w:t>r el</w:t>
            </w:r>
            <w:r w:rsidRPr="00D36874">
              <w:rPr>
                <w:rFonts w:ascii="Arial Narrow" w:eastAsia="Times New Roman" w:hAnsi="Arial Narrow"/>
                <w:color w:val="000000"/>
                <w:sz w:val="20"/>
                <w:szCs w:val="20"/>
                <w:lang w:bidi="ar-SA"/>
              </w:rPr>
              <w:t xml:space="preserve"> cumplimiento de las obligaciones del Convenio de Comisión de Estudios, relacionadas con  la prestación de servicios.</w:t>
            </w:r>
          </w:p>
        </w:tc>
        <w:tc>
          <w:tcPr>
            <w:tcW w:w="567" w:type="dxa"/>
            <w:shd w:val="clear" w:color="auto" w:fill="auto"/>
            <w:vAlign w:val="center"/>
          </w:tcPr>
          <w:p w:rsidR="008F6682" w:rsidRPr="00D36874" w:rsidRDefault="008F6682" w:rsidP="00136EDF">
            <w:pPr>
              <w:pStyle w:val="TableParagraph"/>
              <w:spacing w:before="56" w:line="190" w:lineRule="exact"/>
              <w:jc w:val="center"/>
              <w:rPr>
                <w:rFonts w:ascii="Arial Narrow" w:hAnsi="Arial Narrow"/>
                <w:sz w:val="20"/>
                <w:szCs w:val="20"/>
              </w:rPr>
            </w:pPr>
            <w:r w:rsidRPr="00D36874">
              <w:rPr>
                <w:rFonts w:ascii="Arial Narrow" w:hAnsi="Arial Narrow"/>
                <w:sz w:val="20"/>
                <w:szCs w:val="20"/>
              </w:rPr>
              <w:t>NO</w:t>
            </w:r>
          </w:p>
        </w:tc>
        <w:tc>
          <w:tcPr>
            <w:tcW w:w="1706" w:type="dxa"/>
            <w:shd w:val="clear" w:color="auto" w:fill="auto"/>
            <w:vAlign w:val="center"/>
          </w:tcPr>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t>Profesional GCDH</w:t>
            </w:r>
          </w:p>
        </w:tc>
        <w:tc>
          <w:tcPr>
            <w:tcW w:w="2830" w:type="dxa"/>
            <w:shd w:val="clear" w:color="auto" w:fill="auto"/>
            <w:vAlign w:val="center"/>
          </w:tcPr>
          <w:p w:rsidR="008F6682" w:rsidRPr="00D36874" w:rsidRDefault="008F6682" w:rsidP="00AE1F03">
            <w:pPr>
              <w:pStyle w:val="TableParagraph"/>
              <w:spacing w:before="56" w:line="190" w:lineRule="exact"/>
              <w:jc w:val="both"/>
              <w:rPr>
                <w:rFonts w:ascii="Arial Narrow" w:hAnsi="Arial Narrow"/>
                <w:sz w:val="20"/>
                <w:szCs w:val="20"/>
              </w:rPr>
            </w:pPr>
            <w:r w:rsidRPr="00D36874">
              <w:rPr>
                <w:rFonts w:ascii="Arial Narrow" w:hAnsi="Arial Narrow"/>
                <w:sz w:val="20"/>
                <w:szCs w:val="20"/>
              </w:rPr>
              <w:t xml:space="preserve">Verifica que el funcionario cumpla con el tiempo de prestación de servicios, estipulado en el Convenio de Comisión de Estudios suscrito, que da lugar a la condonación de los sueldos y prestaciones sociales devengados durante el tiempo de duración de la comisión. </w:t>
            </w:r>
            <w:r w:rsidRPr="00D36874">
              <w:rPr>
                <w:rFonts w:ascii="Arial Narrow" w:hAnsi="Arial Narrow"/>
                <w:sz w:val="20"/>
                <w:szCs w:val="20"/>
              </w:rPr>
              <w:br/>
            </w:r>
            <w:r w:rsidRPr="00D36874">
              <w:rPr>
                <w:rFonts w:ascii="Arial Narrow" w:hAnsi="Arial Narrow"/>
                <w:sz w:val="20"/>
                <w:szCs w:val="20"/>
              </w:rPr>
              <w:br/>
              <w:t xml:space="preserve">Verifica igualmente que durante el tiempo de prestación de servicios, el funcionario no haya tenido interrupciones con ocasión de sanciones, suspensiones o licencias sin sueldo, a través de las </w:t>
            </w:r>
            <w:r w:rsidRPr="00D36874">
              <w:rPr>
                <w:rFonts w:ascii="Arial Narrow" w:hAnsi="Arial Narrow"/>
                <w:sz w:val="20"/>
                <w:szCs w:val="20"/>
              </w:rPr>
              <w:lastRenderedPageBreak/>
              <w:t xml:space="preserve">certificaciones que expida el Grupo de Historias Laborales de la Subdirección de </w:t>
            </w:r>
            <w:r w:rsidR="00C61346" w:rsidRPr="00D36874">
              <w:rPr>
                <w:rFonts w:ascii="Arial Narrow" w:hAnsi="Arial Narrow"/>
                <w:sz w:val="20"/>
                <w:szCs w:val="20"/>
              </w:rPr>
              <w:t>Gestión del Talento Humano</w:t>
            </w:r>
            <w:r w:rsidRPr="00D36874">
              <w:rPr>
                <w:rFonts w:ascii="Arial Narrow" w:hAnsi="Arial Narrow"/>
                <w:sz w:val="20"/>
                <w:szCs w:val="20"/>
              </w:rPr>
              <w:t>.</w:t>
            </w:r>
          </w:p>
        </w:tc>
        <w:tc>
          <w:tcPr>
            <w:tcW w:w="1280" w:type="dxa"/>
            <w:vAlign w:val="center"/>
          </w:tcPr>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lastRenderedPageBreak/>
              <w:t>Carpeta física del funcionario con documentos soporte.</w:t>
            </w:r>
          </w:p>
        </w:tc>
      </w:tr>
      <w:tr w:rsidR="00D36874" w:rsidRPr="003F77FB" w:rsidTr="008315F8">
        <w:tblPrEx>
          <w:tblLook w:val="04A0" w:firstRow="1" w:lastRow="0" w:firstColumn="1" w:lastColumn="0" w:noHBand="0" w:noVBand="1"/>
        </w:tblPrEx>
        <w:trPr>
          <w:trHeight w:val="4122"/>
          <w:jc w:val="center"/>
        </w:trPr>
        <w:tc>
          <w:tcPr>
            <w:tcW w:w="567" w:type="dxa"/>
            <w:shd w:val="clear" w:color="auto" w:fill="auto"/>
            <w:vAlign w:val="center"/>
          </w:tcPr>
          <w:p w:rsidR="008F6682" w:rsidRPr="00D36874" w:rsidRDefault="00AE1F03"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t>40</w:t>
            </w:r>
          </w:p>
        </w:tc>
        <w:tc>
          <w:tcPr>
            <w:tcW w:w="1701" w:type="dxa"/>
            <w:shd w:val="clear" w:color="auto" w:fill="auto"/>
            <w:vAlign w:val="center"/>
          </w:tcPr>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t>Convenio de Comisión de Estudios</w:t>
            </w:r>
          </w:p>
        </w:tc>
        <w:tc>
          <w:tcPr>
            <w:tcW w:w="1555" w:type="dxa"/>
            <w:shd w:val="clear" w:color="auto" w:fill="auto"/>
            <w:vAlign w:val="center"/>
          </w:tcPr>
          <w:p w:rsidR="008F6682" w:rsidRPr="00D36874" w:rsidRDefault="00E86E3E" w:rsidP="00E86E3E">
            <w:pPr>
              <w:pStyle w:val="TableParagraph"/>
              <w:spacing w:before="56" w:line="190" w:lineRule="exact"/>
              <w:jc w:val="center"/>
              <w:rPr>
                <w:rFonts w:ascii="Arial Narrow" w:hAnsi="Arial Narrow"/>
                <w:sz w:val="20"/>
                <w:szCs w:val="20"/>
              </w:rPr>
            </w:pPr>
            <w:r w:rsidRPr="00D36874">
              <w:rPr>
                <w:rFonts w:ascii="Arial Narrow" w:hAnsi="Arial Narrow"/>
                <w:sz w:val="20"/>
                <w:szCs w:val="20"/>
              </w:rPr>
              <w:t xml:space="preserve">Enviar los </w:t>
            </w:r>
            <w:r w:rsidR="008F6682" w:rsidRPr="00D36874">
              <w:rPr>
                <w:rFonts w:ascii="Arial Narrow" w:hAnsi="Arial Narrow"/>
                <w:sz w:val="20"/>
                <w:szCs w:val="20"/>
              </w:rPr>
              <w:t xml:space="preserve"> documentos soporte  al Grupo de Contratación Directa</w:t>
            </w:r>
          </w:p>
        </w:tc>
        <w:tc>
          <w:tcPr>
            <w:tcW w:w="567" w:type="dxa"/>
            <w:shd w:val="clear" w:color="auto" w:fill="auto"/>
            <w:vAlign w:val="center"/>
          </w:tcPr>
          <w:p w:rsidR="008F6682" w:rsidRPr="00D36874" w:rsidRDefault="008F6682" w:rsidP="00136EDF">
            <w:pPr>
              <w:pStyle w:val="TableParagraph"/>
              <w:spacing w:before="56" w:line="190" w:lineRule="exact"/>
              <w:jc w:val="center"/>
              <w:rPr>
                <w:rFonts w:ascii="Arial Narrow" w:hAnsi="Arial Narrow"/>
                <w:sz w:val="20"/>
                <w:szCs w:val="20"/>
              </w:rPr>
            </w:pPr>
            <w:r w:rsidRPr="00D36874">
              <w:rPr>
                <w:rFonts w:ascii="Arial Narrow" w:hAnsi="Arial Narrow"/>
                <w:sz w:val="20"/>
                <w:szCs w:val="20"/>
              </w:rPr>
              <w:t>SI</w:t>
            </w:r>
          </w:p>
        </w:tc>
        <w:tc>
          <w:tcPr>
            <w:tcW w:w="1706" w:type="dxa"/>
            <w:shd w:val="clear" w:color="auto" w:fill="auto"/>
            <w:vAlign w:val="center"/>
          </w:tcPr>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t xml:space="preserve">Profesional GCDH </w:t>
            </w:r>
          </w:p>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t>Coordinador GCDH</w:t>
            </w:r>
          </w:p>
        </w:tc>
        <w:tc>
          <w:tcPr>
            <w:tcW w:w="2830" w:type="dxa"/>
            <w:shd w:val="clear" w:color="auto" w:fill="auto"/>
            <w:vAlign w:val="center"/>
          </w:tcPr>
          <w:p w:rsidR="008F6682" w:rsidRPr="00D36874" w:rsidRDefault="008F6682" w:rsidP="00AE1F03">
            <w:pPr>
              <w:pStyle w:val="TableParagraph"/>
              <w:spacing w:before="56" w:line="190" w:lineRule="exact"/>
              <w:jc w:val="both"/>
              <w:rPr>
                <w:rFonts w:ascii="Arial Narrow" w:hAnsi="Arial Narrow"/>
                <w:sz w:val="20"/>
                <w:szCs w:val="20"/>
              </w:rPr>
            </w:pPr>
            <w:r w:rsidRPr="00D36874">
              <w:rPr>
                <w:rFonts w:ascii="Arial Narrow" w:hAnsi="Arial Narrow"/>
                <w:sz w:val="20"/>
                <w:szCs w:val="20"/>
              </w:rPr>
              <w:t xml:space="preserve">El Profesional redacta y elabora el oficio dirigido al Grupo de Contratación Directa, con copia al funcionario y al Supervisor del Convenio, enviando los documentos soporte que acrediten el cumplimiento del tiempo de prestación de servicios estipulado en el Convenio de Comisión de Estudios. El Coordinador del Grupo de Competencias y Desarrollo Humano revisa el oficio y lo firma. Lo devuelve por el sistema de correspondencia para ser radicado y enviado. </w:t>
            </w:r>
          </w:p>
          <w:p w:rsidR="008F6682" w:rsidRPr="00D36874" w:rsidRDefault="008F6682" w:rsidP="00AE1F03">
            <w:pPr>
              <w:pStyle w:val="TableParagraph"/>
              <w:spacing w:before="56" w:line="190" w:lineRule="exact"/>
              <w:jc w:val="both"/>
              <w:rPr>
                <w:rFonts w:ascii="Arial Narrow" w:hAnsi="Arial Narrow"/>
                <w:sz w:val="20"/>
                <w:szCs w:val="20"/>
              </w:rPr>
            </w:pPr>
            <w:r w:rsidRPr="00D36874">
              <w:rPr>
                <w:rFonts w:ascii="Arial Narrow" w:hAnsi="Arial Narrow"/>
                <w:b/>
                <w:sz w:val="20"/>
                <w:szCs w:val="20"/>
              </w:rPr>
              <w:t>NOTA:</w:t>
            </w:r>
            <w:r w:rsidRPr="00D36874">
              <w:rPr>
                <w:rFonts w:ascii="Arial Narrow" w:hAnsi="Arial Narrow"/>
                <w:sz w:val="20"/>
                <w:szCs w:val="20"/>
              </w:rPr>
              <w:t xml:space="preserve"> Si se requiere de ajustes al oficio, el Profesional procede a realizarlos.</w:t>
            </w:r>
          </w:p>
        </w:tc>
        <w:tc>
          <w:tcPr>
            <w:tcW w:w="1280" w:type="dxa"/>
            <w:vAlign w:val="center"/>
          </w:tcPr>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t xml:space="preserve">Sistema de Correspondencia SIED o el que aplique en el momento. </w:t>
            </w:r>
            <w:r w:rsidRPr="00D36874">
              <w:rPr>
                <w:rFonts w:ascii="Arial Narrow" w:hAnsi="Arial Narrow"/>
                <w:sz w:val="20"/>
                <w:szCs w:val="20"/>
              </w:rPr>
              <w:br/>
            </w:r>
            <w:r w:rsidRPr="00D36874">
              <w:rPr>
                <w:rFonts w:ascii="Arial Narrow" w:hAnsi="Arial Narrow"/>
                <w:sz w:val="20"/>
                <w:szCs w:val="20"/>
              </w:rPr>
              <w:br/>
              <w:t>Documento físico del oficio con firma de recibido</w:t>
            </w:r>
          </w:p>
        </w:tc>
      </w:tr>
      <w:tr w:rsidR="00D36874" w:rsidRPr="003F77FB" w:rsidTr="008315F8">
        <w:tblPrEx>
          <w:tblLook w:val="04A0" w:firstRow="1" w:lastRow="0" w:firstColumn="1" w:lastColumn="0" w:noHBand="0" w:noVBand="1"/>
        </w:tblPrEx>
        <w:trPr>
          <w:trHeight w:val="4521"/>
          <w:jc w:val="center"/>
        </w:trPr>
        <w:tc>
          <w:tcPr>
            <w:tcW w:w="567" w:type="dxa"/>
            <w:tcBorders>
              <w:bottom w:val="single" w:sz="4" w:space="0" w:color="auto"/>
            </w:tcBorders>
            <w:vAlign w:val="center"/>
          </w:tcPr>
          <w:p w:rsidR="008F6682" w:rsidRPr="00D36874" w:rsidRDefault="00AE1F03"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t>41</w:t>
            </w:r>
          </w:p>
        </w:tc>
        <w:tc>
          <w:tcPr>
            <w:tcW w:w="1701" w:type="dxa"/>
            <w:shd w:val="clear" w:color="auto" w:fill="auto"/>
            <w:vAlign w:val="center"/>
          </w:tcPr>
          <w:p w:rsidR="008F6682" w:rsidRPr="00D36874" w:rsidRDefault="008F6682" w:rsidP="008F6682">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Convenio de Comisión de Estudios</w:t>
            </w:r>
          </w:p>
        </w:tc>
        <w:tc>
          <w:tcPr>
            <w:tcW w:w="1555" w:type="dxa"/>
            <w:shd w:val="clear" w:color="auto" w:fill="auto"/>
            <w:vAlign w:val="center"/>
          </w:tcPr>
          <w:p w:rsidR="008F6682" w:rsidRPr="00D36874" w:rsidRDefault="00E86E3E" w:rsidP="00E86E3E">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Enviar los </w:t>
            </w:r>
            <w:r w:rsidR="008F6682" w:rsidRPr="00D36874">
              <w:rPr>
                <w:rFonts w:ascii="Arial Narrow" w:eastAsia="Times New Roman" w:hAnsi="Arial Narrow"/>
                <w:color w:val="000000"/>
                <w:sz w:val="20"/>
                <w:szCs w:val="20"/>
                <w:lang w:bidi="ar-SA"/>
              </w:rPr>
              <w:t xml:space="preserve"> documentos soporte  al Grupo de Contratación Directa</w:t>
            </w:r>
          </w:p>
        </w:tc>
        <w:tc>
          <w:tcPr>
            <w:tcW w:w="567" w:type="dxa"/>
            <w:shd w:val="clear" w:color="auto" w:fill="auto"/>
            <w:vAlign w:val="center"/>
          </w:tcPr>
          <w:p w:rsidR="008F6682" w:rsidRPr="00D36874" w:rsidRDefault="008F6682" w:rsidP="00136EDF">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SI</w:t>
            </w:r>
          </w:p>
        </w:tc>
        <w:tc>
          <w:tcPr>
            <w:tcW w:w="1706" w:type="dxa"/>
            <w:shd w:val="clear" w:color="auto" w:fill="auto"/>
            <w:vAlign w:val="center"/>
          </w:tcPr>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Profesional GCDH </w:t>
            </w:r>
          </w:p>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Coordinador GCDH</w:t>
            </w:r>
          </w:p>
        </w:tc>
        <w:tc>
          <w:tcPr>
            <w:tcW w:w="2830" w:type="dxa"/>
            <w:shd w:val="clear" w:color="auto" w:fill="auto"/>
            <w:vAlign w:val="center"/>
          </w:tcPr>
          <w:p w:rsidR="008F6682" w:rsidRPr="00D36874" w:rsidRDefault="008F6682" w:rsidP="00AE1F03">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El Profesional redacta y elabora el oficio dirigido al Grupo de Contratación Directa, con copia al funcionario y al Supervisor del Convenio, enviando los documentos soporte que acrediten el cumplimiento del tiempo de prestación de servicios estipulado en el Convenio de Comisión de Estudios. El Coordinador del Grupo de Competencias y Desarrollo Humano revisa el oficio y lo firma. Lo devuelve por el sistema de correspondencia para ser radicado y enviado. </w:t>
            </w:r>
          </w:p>
          <w:p w:rsidR="008F6682" w:rsidRPr="00D36874" w:rsidRDefault="008F6682" w:rsidP="00AE1F03">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NOTA: Si se requiere de ajustes al oficio, el Profesional procede a realizarlos.</w:t>
            </w:r>
          </w:p>
        </w:tc>
        <w:tc>
          <w:tcPr>
            <w:tcW w:w="1280" w:type="dxa"/>
            <w:vAlign w:val="center"/>
          </w:tcPr>
          <w:p w:rsidR="008F6682" w:rsidRPr="00D36874" w:rsidRDefault="008F6682" w:rsidP="008F6682">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Sistema de Correspondencia SIED o el que aplique en el momento. </w:t>
            </w:r>
          </w:p>
          <w:p w:rsidR="008F6682" w:rsidRPr="00D36874" w:rsidRDefault="008F6682" w:rsidP="008F6682">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 </w:t>
            </w:r>
          </w:p>
          <w:p w:rsidR="008F6682" w:rsidRPr="00D36874" w:rsidRDefault="008F6682" w:rsidP="008F6682">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Documento físico del oficio con firma de  recibido</w:t>
            </w:r>
          </w:p>
        </w:tc>
      </w:tr>
      <w:tr w:rsidR="00D36874" w:rsidRPr="003F77FB" w:rsidTr="008315F8">
        <w:tblPrEx>
          <w:tblLook w:val="04A0" w:firstRow="1" w:lastRow="0" w:firstColumn="1" w:lastColumn="0" w:noHBand="0" w:noVBand="1"/>
        </w:tblPrEx>
        <w:trPr>
          <w:trHeight w:val="2246"/>
          <w:jc w:val="center"/>
        </w:trPr>
        <w:tc>
          <w:tcPr>
            <w:tcW w:w="567" w:type="dxa"/>
            <w:tcBorders>
              <w:bottom w:val="single" w:sz="4" w:space="0" w:color="auto"/>
            </w:tcBorders>
            <w:vAlign w:val="center"/>
          </w:tcPr>
          <w:p w:rsidR="008F6682" w:rsidRPr="00D36874" w:rsidRDefault="00AE1F03" w:rsidP="003F77FB">
            <w:pPr>
              <w:pStyle w:val="TableParagraph"/>
              <w:spacing w:before="56" w:line="190" w:lineRule="exact"/>
              <w:jc w:val="center"/>
              <w:rPr>
                <w:rFonts w:ascii="Arial Narrow" w:hAnsi="Arial Narrow"/>
                <w:b/>
                <w:sz w:val="20"/>
                <w:szCs w:val="20"/>
              </w:rPr>
            </w:pPr>
            <w:r w:rsidRPr="00D36874">
              <w:rPr>
                <w:rFonts w:ascii="Arial Narrow" w:hAnsi="Arial Narrow"/>
                <w:b/>
                <w:sz w:val="20"/>
                <w:szCs w:val="20"/>
              </w:rPr>
              <w:t>42</w:t>
            </w:r>
          </w:p>
        </w:tc>
        <w:tc>
          <w:tcPr>
            <w:tcW w:w="1701" w:type="dxa"/>
            <w:tcBorders>
              <w:bottom w:val="single" w:sz="4" w:space="0" w:color="auto"/>
            </w:tcBorders>
            <w:shd w:val="clear" w:color="auto" w:fill="auto"/>
            <w:vAlign w:val="center"/>
          </w:tcPr>
          <w:p w:rsidR="008F6682" w:rsidRPr="00D36874" w:rsidRDefault="008F6682" w:rsidP="008F6682">
            <w:pPr>
              <w:pStyle w:val="TableParagraph"/>
              <w:spacing w:before="56" w:line="190" w:lineRule="exact"/>
              <w:rPr>
                <w:rFonts w:ascii="Arial Narrow" w:hAnsi="Arial Narrow"/>
                <w:sz w:val="20"/>
                <w:szCs w:val="20"/>
              </w:rPr>
            </w:pPr>
            <w:r w:rsidRPr="00D36874">
              <w:rPr>
                <w:rFonts w:ascii="Arial Narrow" w:hAnsi="Arial Narrow"/>
                <w:sz w:val="20"/>
                <w:szCs w:val="20"/>
              </w:rPr>
              <w:t>Convenio de Comisión de Estudios</w:t>
            </w:r>
          </w:p>
        </w:tc>
        <w:tc>
          <w:tcPr>
            <w:tcW w:w="1555" w:type="dxa"/>
            <w:tcBorders>
              <w:bottom w:val="single" w:sz="4" w:space="0" w:color="auto"/>
            </w:tcBorders>
            <w:shd w:val="clear" w:color="auto" w:fill="auto"/>
            <w:vAlign w:val="center"/>
          </w:tcPr>
          <w:p w:rsidR="008F6682" w:rsidRPr="00D36874" w:rsidRDefault="008F6682" w:rsidP="00E86E3E">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Comunica</w:t>
            </w:r>
            <w:r w:rsidR="00E86E3E" w:rsidRPr="00D36874">
              <w:rPr>
                <w:rFonts w:ascii="Arial Narrow" w:eastAsia="Times New Roman" w:hAnsi="Arial Narrow"/>
                <w:color w:val="000000"/>
                <w:sz w:val="20"/>
                <w:szCs w:val="20"/>
                <w:lang w:bidi="ar-SA"/>
              </w:rPr>
              <w:t>r el</w:t>
            </w:r>
            <w:r w:rsidRPr="00D36874">
              <w:rPr>
                <w:rFonts w:ascii="Arial Narrow" w:eastAsia="Times New Roman" w:hAnsi="Arial Narrow"/>
                <w:color w:val="000000"/>
                <w:sz w:val="20"/>
                <w:szCs w:val="20"/>
                <w:lang w:bidi="ar-SA"/>
              </w:rPr>
              <w:t xml:space="preserve"> incumplimiento al Grupo de Contratación Directa.</w:t>
            </w:r>
          </w:p>
        </w:tc>
        <w:tc>
          <w:tcPr>
            <w:tcW w:w="567" w:type="dxa"/>
            <w:tcBorders>
              <w:bottom w:val="single" w:sz="4" w:space="0" w:color="auto"/>
            </w:tcBorders>
            <w:shd w:val="clear" w:color="auto" w:fill="auto"/>
            <w:vAlign w:val="center"/>
          </w:tcPr>
          <w:p w:rsidR="008F6682" w:rsidRPr="00D36874" w:rsidRDefault="008F6682" w:rsidP="00136EDF">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SI</w:t>
            </w:r>
          </w:p>
        </w:tc>
        <w:tc>
          <w:tcPr>
            <w:tcW w:w="1706" w:type="dxa"/>
            <w:tcBorders>
              <w:bottom w:val="single" w:sz="4" w:space="0" w:color="auto"/>
            </w:tcBorders>
            <w:shd w:val="clear" w:color="auto" w:fill="auto"/>
            <w:vAlign w:val="center"/>
          </w:tcPr>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Profesional GCDH </w:t>
            </w:r>
          </w:p>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Coordinador GCDH</w:t>
            </w:r>
          </w:p>
        </w:tc>
        <w:tc>
          <w:tcPr>
            <w:tcW w:w="2830" w:type="dxa"/>
            <w:tcBorders>
              <w:bottom w:val="single" w:sz="4" w:space="0" w:color="auto"/>
            </w:tcBorders>
            <w:shd w:val="clear" w:color="auto" w:fill="auto"/>
            <w:vAlign w:val="center"/>
          </w:tcPr>
          <w:p w:rsidR="008F6682" w:rsidRPr="00D36874" w:rsidRDefault="008F6682" w:rsidP="00AE1F03">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El Profesional redacta y elabora el oficio dirigido al Grupo de Contratación Directa con copia al funcionario y al Supervisor del Convenio, informando sobre el incumplimiento de la obligación relacionada con el tiempo de prestación de servicios estipulado en el Convenio de Comisión de Estudios suscrito.</w:t>
            </w:r>
          </w:p>
        </w:tc>
        <w:tc>
          <w:tcPr>
            <w:tcW w:w="1280" w:type="dxa"/>
            <w:tcBorders>
              <w:bottom w:val="single" w:sz="4" w:space="0" w:color="auto"/>
            </w:tcBorders>
            <w:vAlign w:val="center"/>
          </w:tcPr>
          <w:p w:rsidR="008F6682" w:rsidRPr="00D36874" w:rsidRDefault="008F6682" w:rsidP="008F6682">
            <w:pPr>
              <w:rPr>
                <w:rFonts w:ascii="Arial Narrow" w:eastAsia="Times New Roman" w:hAnsi="Arial Narrow"/>
                <w:color w:val="000000"/>
                <w:sz w:val="20"/>
                <w:szCs w:val="20"/>
                <w:lang w:bidi="ar-SA"/>
              </w:rPr>
            </w:pPr>
          </w:p>
        </w:tc>
      </w:tr>
      <w:tr w:rsidR="008F6682" w:rsidRPr="003F77FB" w:rsidTr="00D36874">
        <w:tblPrEx>
          <w:tblLook w:val="04A0" w:firstRow="1" w:lastRow="0" w:firstColumn="1" w:lastColumn="0" w:noHBand="0" w:noVBand="1"/>
        </w:tblPrEx>
        <w:trPr>
          <w:trHeight w:val="420"/>
          <w:jc w:val="center"/>
        </w:trPr>
        <w:tc>
          <w:tcPr>
            <w:tcW w:w="10206" w:type="dxa"/>
            <w:gridSpan w:val="7"/>
            <w:shd w:val="clear" w:color="auto" w:fill="auto"/>
            <w:vAlign w:val="center"/>
          </w:tcPr>
          <w:p w:rsidR="008F6682" w:rsidRPr="00D36874" w:rsidRDefault="008F6682" w:rsidP="00E86E3E">
            <w:pPr>
              <w:pStyle w:val="TableParagraph"/>
              <w:spacing w:before="56" w:line="190" w:lineRule="exact"/>
              <w:ind w:left="116"/>
              <w:rPr>
                <w:rFonts w:ascii="Arial Narrow" w:hAnsi="Arial Narrow"/>
                <w:b/>
                <w:sz w:val="20"/>
                <w:szCs w:val="20"/>
              </w:rPr>
            </w:pPr>
            <w:r w:rsidRPr="00D36874">
              <w:rPr>
                <w:rFonts w:ascii="Arial Narrow" w:hAnsi="Arial Narrow"/>
                <w:b/>
                <w:sz w:val="20"/>
                <w:szCs w:val="20"/>
              </w:rPr>
              <w:lastRenderedPageBreak/>
              <w:t>E. Etapa de condonación total, parcial o especial de los créditos educativos aprobados</w:t>
            </w:r>
          </w:p>
        </w:tc>
      </w:tr>
      <w:tr w:rsidR="00D36874" w:rsidRPr="003F77FB" w:rsidTr="00D36874">
        <w:tblPrEx>
          <w:tblLook w:val="04A0" w:firstRow="1" w:lastRow="0" w:firstColumn="1" w:lastColumn="0" w:noHBand="0" w:noVBand="1"/>
        </w:tblPrEx>
        <w:trPr>
          <w:trHeight w:val="2373"/>
          <w:jc w:val="center"/>
        </w:trPr>
        <w:tc>
          <w:tcPr>
            <w:tcW w:w="567" w:type="dxa"/>
            <w:shd w:val="clear" w:color="auto" w:fill="auto"/>
            <w:vAlign w:val="center"/>
          </w:tcPr>
          <w:p w:rsidR="008F6682" w:rsidRPr="00D36874" w:rsidRDefault="00AE1F03" w:rsidP="003F77FB">
            <w:pPr>
              <w:jc w:val="center"/>
              <w:rPr>
                <w:rFonts w:ascii="Arial Narrow" w:eastAsia="Times New Roman" w:hAnsi="Arial Narrow"/>
                <w:b/>
                <w:color w:val="000000"/>
                <w:sz w:val="20"/>
                <w:szCs w:val="20"/>
                <w:lang w:bidi="ar-SA"/>
              </w:rPr>
            </w:pPr>
            <w:r w:rsidRPr="00D36874">
              <w:rPr>
                <w:rFonts w:ascii="Arial Narrow" w:eastAsia="Times New Roman" w:hAnsi="Arial Narrow"/>
                <w:b/>
                <w:color w:val="000000"/>
                <w:sz w:val="20"/>
                <w:szCs w:val="20"/>
                <w:lang w:val="en-US" w:bidi="ar-SA"/>
              </w:rPr>
              <w:t>43</w:t>
            </w:r>
          </w:p>
        </w:tc>
        <w:tc>
          <w:tcPr>
            <w:tcW w:w="1701" w:type="dxa"/>
            <w:tcBorders>
              <w:top w:val="single" w:sz="4" w:space="0" w:color="auto"/>
              <w:bottom w:val="single" w:sz="4" w:space="0" w:color="auto"/>
              <w:right w:val="single" w:sz="4" w:space="0" w:color="auto"/>
            </w:tcBorders>
            <w:shd w:val="clear" w:color="auto" w:fill="auto"/>
            <w:vAlign w:val="center"/>
          </w:tcPr>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Solicitud al ICETEX, de realizar  la condonación total, parcial o especial por servicios prestados.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8F6682" w:rsidRPr="00D36874" w:rsidRDefault="00914326" w:rsidP="00914326">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Hacer s</w:t>
            </w:r>
            <w:r w:rsidR="008F6682" w:rsidRPr="00D36874">
              <w:rPr>
                <w:rFonts w:ascii="Arial Narrow" w:eastAsia="Times New Roman" w:hAnsi="Arial Narrow"/>
                <w:color w:val="000000"/>
                <w:sz w:val="20"/>
                <w:szCs w:val="20"/>
                <w:lang w:bidi="ar-SA"/>
              </w:rPr>
              <w:t>eguimiento a la solicitud de condonación por servicios prestados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F6682" w:rsidRPr="00D36874" w:rsidRDefault="008F6682" w:rsidP="00136EDF">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SI</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Profesional GCDH</w:t>
            </w:r>
          </w:p>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Coordinador GCDH</w:t>
            </w:r>
          </w:p>
        </w:tc>
        <w:tc>
          <w:tcPr>
            <w:tcW w:w="2830" w:type="dxa"/>
            <w:tcBorders>
              <w:top w:val="single" w:sz="4" w:space="0" w:color="auto"/>
              <w:left w:val="single" w:sz="4" w:space="0" w:color="auto"/>
              <w:bottom w:val="single" w:sz="4" w:space="0" w:color="auto"/>
              <w:right w:val="single" w:sz="4" w:space="0" w:color="auto"/>
            </w:tcBorders>
            <w:vAlign w:val="center"/>
          </w:tcPr>
          <w:p w:rsidR="008F6682" w:rsidRPr="00D36874" w:rsidRDefault="008F6682" w:rsidP="00AE1F03">
            <w:pPr>
              <w:spacing w:after="119"/>
              <w:ind w:left="113" w:right="49"/>
              <w:jc w:val="both"/>
              <w:rPr>
                <w:rFonts w:ascii="Arial Narrow" w:hAnsi="Arial Narrow"/>
                <w:sz w:val="20"/>
                <w:szCs w:val="20"/>
              </w:rPr>
            </w:pPr>
            <w:r w:rsidRPr="00D36874">
              <w:rPr>
                <w:rFonts w:ascii="Arial Narrow" w:hAnsi="Arial Narrow"/>
                <w:sz w:val="20"/>
                <w:szCs w:val="20"/>
              </w:rPr>
              <w:t xml:space="preserve">Realiza seguimiento al trámite de condonación total, parcial o especial por servicios prestados que realiza el ICETEX, a partir de la solicitud enviada por el Ministerio de Hacienda y Crédito Público. </w:t>
            </w:r>
          </w:p>
          <w:p w:rsidR="008F6682" w:rsidRPr="00D36874" w:rsidRDefault="008F6682" w:rsidP="00AE1F03">
            <w:pPr>
              <w:spacing w:line="259" w:lineRule="auto"/>
              <w:ind w:left="113" w:right="49"/>
              <w:jc w:val="both"/>
              <w:rPr>
                <w:rFonts w:ascii="Arial Narrow" w:hAnsi="Arial Narrow"/>
                <w:sz w:val="20"/>
                <w:szCs w:val="20"/>
              </w:rPr>
            </w:pPr>
            <w:r w:rsidRPr="00D36874">
              <w:rPr>
                <w:rFonts w:ascii="Arial Narrow" w:hAnsi="Arial Narrow"/>
                <w:sz w:val="20"/>
                <w:szCs w:val="20"/>
              </w:rPr>
              <w:t xml:space="preserve">Verifica que el ICETEX envíe a la Entidad, los actos administrativos de condonación total, parcial o especial. </w:t>
            </w:r>
          </w:p>
        </w:tc>
        <w:tc>
          <w:tcPr>
            <w:tcW w:w="1280" w:type="dxa"/>
            <w:tcBorders>
              <w:top w:val="single" w:sz="4" w:space="0" w:color="auto"/>
              <w:left w:val="single" w:sz="4" w:space="0" w:color="auto"/>
              <w:bottom w:val="single" w:sz="4" w:space="0" w:color="auto"/>
              <w:right w:val="single" w:sz="4" w:space="0" w:color="auto"/>
            </w:tcBorders>
            <w:vAlign w:val="center"/>
          </w:tcPr>
          <w:p w:rsidR="008F6682" w:rsidRPr="00D36874" w:rsidRDefault="008F6682" w:rsidP="008F6682">
            <w:pPr>
              <w:spacing w:line="259" w:lineRule="auto"/>
              <w:ind w:left="114"/>
              <w:rPr>
                <w:rFonts w:ascii="Arial Narrow" w:hAnsi="Arial Narrow"/>
                <w:sz w:val="20"/>
                <w:szCs w:val="20"/>
              </w:rPr>
            </w:pPr>
            <w:r w:rsidRPr="00D36874">
              <w:rPr>
                <w:rFonts w:ascii="Arial Narrow" w:hAnsi="Arial Narrow"/>
                <w:sz w:val="20"/>
                <w:szCs w:val="20"/>
              </w:rPr>
              <w:t xml:space="preserve">Correos </w:t>
            </w:r>
          </w:p>
          <w:p w:rsidR="008F6682" w:rsidRPr="00D36874" w:rsidRDefault="008F6682" w:rsidP="008F6682">
            <w:pPr>
              <w:spacing w:line="259" w:lineRule="auto"/>
              <w:ind w:left="114"/>
              <w:rPr>
                <w:rFonts w:ascii="Arial Narrow" w:hAnsi="Arial Narrow"/>
                <w:sz w:val="20"/>
                <w:szCs w:val="20"/>
              </w:rPr>
            </w:pPr>
            <w:r w:rsidRPr="00D36874">
              <w:rPr>
                <w:rFonts w:ascii="Arial Narrow" w:hAnsi="Arial Narrow"/>
                <w:sz w:val="20"/>
                <w:szCs w:val="20"/>
              </w:rPr>
              <w:t xml:space="preserve">electrónicos, </w:t>
            </w:r>
          </w:p>
          <w:p w:rsidR="008F6682" w:rsidRPr="00D36874" w:rsidRDefault="008F6682" w:rsidP="008F6682">
            <w:pPr>
              <w:tabs>
                <w:tab w:val="center" w:pos="395"/>
                <w:tab w:val="center" w:pos="1212"/>
              </w:tabs>
              <w:spacing w:line="259" w:lineRule="auto"/>
              <w:rPr>
                <w:rFonts w:ascii="Arial Narrow" w:hAnsi="Arial Narrow"/>
                <w:sz w:val="20"/>
                <w:szCs w:val="20"/>
              </w:rPr>
            </w:pPr>
            <w:r w:rsidRPr="00D36874">
              <w:rPr>
                <w:rFonts w:ascii="Arial Narrow" w:eastAsia="Calibri" w:hAnsi="Arial Narrow" w:cs="Calibri"/>
                <w:sz w:val="20"/>
                <w:szCs w:val="20"/>
              </w:rPr>
              <w:tab/>
            </w:r>
            <w:r w:rsidRPr="00D36874">
              <w:rPr>
                <w:rFonts w:ascii="Arial Narrow" w:hAnsi="Arial Narrow"/>
                <w:sz w:val="20"/>
                <w:szCs w:val="20"/>
              </w:rPr>
              <w:t xml:space="preserve">planilla </w:t>
            </w:r>
            <w:r w:rsidRPr="00D36874">
              <w:rPr>
                <w:rFonts w:ascii="Arial Narrow" w:hAnsi="Arial Narrow"/>
                <w:sz w:val="20"/>
                <w:szCs w:val="20"/>
              </w:rPr>
              <w:tab/>
              <w:t xml:space="preserve">de </w:t>
            </w:r>
          </w:p>
          <w:p w:rsidR="008F6682" w:rsidRPr="00D36874" w:rsidRDefault="008F6682" w:rsidP="008F6682">
            <w:pPr>
              <w:spacing w:line="259" w:lineRule="auto"/>
              <w:ind w:left="114"/>
              <w:rPr>
                <w:rFonts w:ascii="Arial Narrow" w:hAnsi="Arial Narrow"/>
                <w:sz w:val="20"/>
                <w:szCs w:val="20"/>
              </w:rPr>
            </w:pPr>
            <w:r w:rsidRPr="00D36874">
              <w:rPr>
                <w:rFonts w:ascii="Arial Narrow" w:hAnsi="Arial Narrow"/>
                <w:sz w:val="20"/>
                <w:szCs w:val="20"/>
              </w:rPr>
              <w:t xml:space="preserve">reuniones, oficios </w:t>
            </w:r>
          </w:p>
        </w:tc>
      </w:tr>
      <w:tr w:rsidR="00D36874" w:rsidRPr="003F77FB" w:rsidTr="00D36874">
        <w:tblPrEx>
          <w:tblLook w:val="04A0" w:firstRow="1" w:lastRow="0" w:firstColumn="1" w:lastColumn="0" w:noHBand="0" w:noVBand="1"/>
        </w:tblPrEx>
        <w:trPr>
          <w:trHeight w:val="2373"/>
          <w:jc w:val="center"/>
        </w:trPr>
        <w:tc>
          <w:tcPr>
            <w:tcW w:w="567" w:type="dxa"/>
            <w:shd w:val="clear" w:color="auto" w:fill="auto"/>
            <w:vAlign w:val="center"/>
          </w:tcPr>
          <w:p w:rsidR="008F6682" w:rsidRPr="00D36874" w:rsidRDefault="00AE1F03" w:rsidP="003F77FB">
            <w:pPr>
              <w:jc w:val="center"/>
              <w:rPr>
                <w:rFonts w:ascii="Arial Narrow" w:eastAsia="Times New Roman" w:hAnsi="Arial Narrow"/>
                <w:b/>
                <w:color w:val="000000"/>
                <w:sz w:val="20"/>
                <w:szCs w:val="20"/>
                <w:lang w:val="en-US" w:bidi="ar-SA"/>
              </w:rPr>
            </w:pPr>
            <w:r w:rsidRPr="00D36874">
              <w:rPr>
                <w:rFonts w:ascii="Arial Narrow" w:eastAsia="Times New Roman" w:hAnsi="Arial Narrow"/>
                <w:b/>
                <w:color w:val="000000"/>
                <w:sz w:val="20"/>
                <w:szCs w:val="20"/>
                <w:lang w:val="en-US" w:bidi="ar-SA"/>
              </w:rPr>
              <w:t>44</w:t>
            </w:r>
          </w:p>
        </w:tc>
        <w:tc>
          <w:tcPr>
            <w:tcW w:w="1701" w:type="dxa"/>
            <w:shd w:val="clear" w:color="auto" w:fill="auto"/>
            <w:vAlign w:val="center"/>
          </w:tcPr>
          <w:p w:rsidR="008F6682" w:rsidRPr="00D36874" w:rsidRDefault="008F6682" w:rsidP="008F6682">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Acto administrativo de condonación suscrito por el ICETEX</w:t>
            </w:r>
          </w:p>
        </w:tc>
        <w:tc>
          <w:tcPr>
            <w:tcW w:w="1555" w:type="dxa"/>
            <w:shd w:val="clear" w:color="auto" w:fill="auto"/>
            <w:vAlign w:val="center"/>
          </w:tcPr>
          <w:p w:rsidR="008F6682" w:rsidRPr="00D36874" w:rsidRDefault="008F6682" w:rsidP="00914326">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Registr</w:t>
            </w:r>
            <w:r w:rsidR="00914326" w:rsidRPr="00D36874">
              <w:rPr>
                <w:rFonts w:ascii="Arial Narrow" w:eastAsia="Times New Roman" w:hAnsi="Arial Narrow"/>
                <w:color w:val="000000"/>
                <w:sz w:val="20"/>
                <w:szCs w:val="20"/>
                <w:lang w:bidi="ar-SA"/>
              </w:rPr>
              <w:t>ar</w:t>
            </w:r>
            <w:r w:rsidRPr="00D36874">
              <w:rPr>
                <w:rFonts w:ascii="Arial Narrow" w:eastAsia="Times New Roman" w:hAnsi="Arial Narrow"/>
                <w:color w:val="000000"/>
                <w:sz w:val="20"/>
                <w:szCs w:val="20"/>
                <w:lang w:bidi="ar-SA"/>
              </w:rPr>
              <w:t xml:space="preserve"> en </w:t>
            </w:r>
            <w:r w:rsidR="00914326" w:rsidRPr="00D36874">
              <w:rPr>
                <w:rFonts w:ascii="Arial Narrow" w:eastAsia="Times New Roman" w:hAnsi="Arial Narrow"/>
                <w:color w:val="000000"/>
                <w:sz w:val="20"/>
                <w:szCs w:val="20"/>
                <w:lang w:bidi="ar-SA"/>
              </w:rPr>
              <w:t xml:space="preserve">la </w:t>
            </w:r>
            <w:r w:rsidRPr="00D36874">
              <w:rPr>
                <w:rFonts w:ascii="Arial Narrow" w:eastAsia="Times New Roman" w:hAnsi="Arial Narrow"/>
                <w:color w:val="000000"/>
                <w:sz w:val="20"/>
                <w:szCs w:val="20"/>
                <w:lang w:bidi="ar-SA"/>
              </w:rPr>
              <w:t>base de datos</w:t>
            </w:r>
          </w:p>
        </w:tc>
        <w:tc>
          <w:tcPr>
            <w:tcW w:w="567" w:type="dxa"/>
            <w:shd w:val="clear" w:color="auto" w:fill="auto"/>
            <w:vAlign w:val="center"/>
          </w:tcPr>
          <w:p w:rsidR="008F6682" w:rsidRPr="00D36874" w:rsidRDefault="008F6682" w:rsidP="00136EDF">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NO</w:t>
            </w:r>
          </w:p>
        </w:tc>
        <w:tc>
          <w:tcPr>
            <w:tcW w:w="1706" w:type="dxa"/>
            <w:shd w:val="clear" w:color="auto" w:fill="auto"/>
            <w:vAlign w:val="center"/>
          </w:tcPr>
          <w:p w:rsidR="008F6682" w:rsidRPr="00D36874" w:rsidRDefault="008F6682" w:rsidP="008F6682">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Profesional GCDH</w:t>
            </w:r>
          </w:p>
        </w:tc>
        <w:tc>
          <w:tcPr>
            <w:tcW w:w="2830"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8F6682" w:rsidP="00AE1F03">
            <w:pPr>
              <w:spacing w:line="259" w:lineRule="auto"/>
              <w:ind w:left="113" w:right="53"/>
              <w:jc w:val="both"/>
              <w:rPr>
                <w:rFonts w:ascii="Arial Narrow" w:hAnsi="Arial Narrow"/>
                <w:sz w:val="20"/>
                <w:szCs w:val="20"/>
              </w:rPr>
            </w:pPr>
            <w:r w:rsidRPr="00D36874">
              <w:rPr>
                <w:rFonts w:ascii="Arial Narrow" w:hAnsi="Arial Narrow"/>
                <w:sz w:val="20"/>
                <w:szCs w:val="20"/>
              </w:rPr>
              <w:t xml:space="preserve">Actualiza en el Repositorio del Grupo de Competencias y Desarrollo Humano, la base de datos en formato Excel o en otras herramientas tecnológicas que se desarrollen para tal fin, incluyendo los datos del Acto administrativo de condonación total, parcial o especial, por servicios prestados. Suscrito por el ICETEX.  </w:t>
            </w:r>
          </w:p>
        </w:tc>
        <w:tc>
          <w:tcPr>
            <w:tcW w:w="1280" w:type="dxa"/>
            <w:tcBorders>
              <w:top w:val="single" w:sz="4" w:space="0" w:color="000000"/>
              <w:left w:val="single" w:sz="4" w:space="0" w:color="000000"/>
              <w:bottom w:val="single" w:sz="4" w:space="0" w:color="000000"/>
              <w:right w:val="single" w:sz="4" w:space="0" w:color="000000"/>
            </w:tcBorders>
            <w:vAlign w:val="center"/>
          </w:tcPr>
          <w:p w:rsidR="008F6682" w:rsidRPr="00D36874" w:rsidRDefault="008F6682" w:rsidP="008F6682">
            <w:pPr>
              <w:ind w:left="2" w:right="98"/>
              <w:rPr>
                <w:rFonts w:ascii="Arial Narrow" w:hAnsi="Arial Narrow"/>
                <w:sz w:val="20"/>
                <w:szCs w:val="20"/>
              </w:rPr>
            </w:pPr>
            <w:r w:rsidRPr="00D36874">
              <w:rPr>
                <w:rFonts w:ascii="Arial Narrow" w:hAnsi="Arial Narrow"/>
                <w:sz w:val="20"/>
                <w:szCs w:val="20"/>
              </w:rPr>
              <w:t xml:space="preserve">Base de datos en Excel, </w:t>
            </w:r>
            <w:r w:rsidR="00DB664D" w:rsidRPr="00D36874">
              <w:rPr>
                <w:rFonts w:ascii="Arial Narrow" w:hAnsi="Arial Narrow"/>
                <w:sz w:val="20"/>
                <w:szCs w:val="20"/>
              </w:rPr>
              <w:t>de beneficiarios</w:t>
            </w:r>
            <w:r w:rsidRPr="00D36874">
              <w:rPr>
                <w:rFonts w:ascii="Arial Narrow" w:hAnsi="Arial Narrow"/>
                <w:sz w:val="20"/>
                <w:szCs w:val="20"/>
              </w:rPr>
              <w:t xml:space="preserve"> de crédito educativo o herramienta tecnológica   </w:t>
            </w:r>
            <w:r w:rsidR="00DB664D" w:rsidRPr="00D36874">
              <w:rPr>
                <w:rFonts w:ascii="Arial Narrow" w:hAnsi="Arial Narrow"/>
                <w:sz w:val="20"/>
                <w:szCs w:val="20"/>
              </w:rPr>
              <w:t>que se desarrolle</w:t>
            </w:r>
            <w:r w:rsidRPr="00D36874">
              <w:rPr>
                <w:rFonts w:ascii="Arial Narrow" w:hAnsi="Arial Narrow"/>
                <w:sz w:val="20"/>
                <w:szCs w:val="20"/>
              </w:rPr>
              <w:t xml:space="preserve"> para tal fin. </w:t>
            </w:r>
          </w:p>
        </w:tc>
      </w:tr>
      <w:tr w:rsidR="00D36874" w:rsidRPr="003F77FB" w:rsidTr="008315F8">
        <w:tblPrEx>
          <w:tblLook w:val="04A0" w:firstRow="1" w:lastRow="0" w:firstColumn="1" w:lastColumn="0" w:noHBand="0" w:noVBand="1"/>
        </w:tblPrEx>
        <w:trPr>
          <w:trHeight w:val="6256"/>
          <w:jc w:val="center"/>
        </w:trPr>
        <w:tc>
          <w:tcPr>
            <w:tcW w:w="567" w:type="dxa"/>
            <w:shd w:val="clear" w:color="auto" w:fill="auto"/>
            <w:vAlign w:val="center"/>
          </w:tcPr>
          <w:p w:rsidR="00DB664D" w:rsidRPr="00D36874" w:rsidRDefault="00AE1F03" w:rsidP="003F77FB">
            <w:pPr>
              <w:jc w:val="center"/>
              <w:rPr>
                <w:rFonts w:ascii="Arial Narrow" w:eastAsia="Times New Roman" w:hAnsi="Arial Narrow"/>
                <w:b/>
                <w:color w:val="000000"/>
                <w:sz w:val="20"/>
                <w:szCs w:val="20"/>
                <w:lang w:val="en-US" w:bidi="ar-SA"/>
              </w:rPr>
            </w:pPr>
            <w:r w:rsidRPr="00D36874">
              <w:rPr>
                <w:rFonts w:ascii="Arial Narrow" w:eastAsia="Times New Roman" w:hAnsi="Arial Narrow"/>
                <w:b/>
                <w:color w:val="000000"/>
                <w:sz w:val="20"/>
                <w:szCs w:val="20"/>
                <w:lang w:val="en-US" w:bidi="ar-SA"/>
              </w:rPr>
              <w:t>45</w:t>
            </w:r>
          </w:p>
        </w:tc>
        <w:tc>
          <w:tcPr>
            <w:tcW w:w="1701" w:type="dxa"/>
            <w:shd w:val="clear" w:color="auto" w:fill="auto"/>
            <w:vAlign w:val="center"/>
          </w:tcPr>
          <w:p w:rsidR="00DB664D" w:rsidRPr="00D36874" w:rsidRDefault="00DB664D" w:rsidP="00DB664D">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Acto administrativo de condonación suscrito por el ICETEX</w:t>
            </w:r>
          </w:p>
        </w:tc>
        <w:tc>
          <w:tcPr>
            <w:tcW w:w="1555" w:type="dxa"/>
            <w:shd w:val="clear" w:color="auto" w:fill="auto"/>
            <w:vAlign w:val="center"/>
          </w:tcPr>
          <w:p w:rsidR="00DB664D" w:rsidRPr="00D36874" w:rsidRDefault="00DB664D" w:rsidP="00AE1F03">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val="en-US" w:bidi="ar-SA"/>
              </w:rPr>
              <w:t>Comunica</w:t>
            </w:r>
            <w:r w:rsidR="00AE1F03" w:rsidRPr="00D36874">
              <w:rPr>
                <w:rFonts w:ascii="Arial Narrow" w:eastAsia="Times New Roman" w:hAnsi="Arial Narrow"/>
                <w:color w:val="000000"/>
                <w:sz w:val="20"/>
                <w:szCs w:val="20"/>
                <w:lang w:val="en-US" w:bidi="ar-SA"/>
              </w:rPr>
              <w:t>r</w:t>
            </w:r>
            <w:r w:rsidRPr="00D36874">
              <w:rPr>
                <w:rFonts w:ascii="Arial Narrow" w:eastAsia="Times New Roman" w:hAnsi="Arial Narrow"/>
                <w:color w:val="000000"/>
                <w:sz w:val="20"/>
                <w:szCs w:val="20"/>
                <w:lang w:val="en-US" w:bidi="ar-SA"/>
              </w:rPr>
              <w:t xml:space="preserve"> al funcionario beneficiario</w:t>
            </w:r>
          </w:p>
        </w:tc>
        <w:tc>
          <w:tcPr>
            <w:tcW w:w="567" w:type="dxa"/>
            <w:shd w:val="clear" w:color="auto" w:fill="auto"/>
            <w:vAlign w:val="center"/>
          </w:tcPr>
          <w:p w:rsidR="00DB664D" w:rsidRPr="00D36874" w:rsidRDefault="00DB664D" w:rsidP="00136EDF">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val="en-US" w:bidi="ar-SA"/>
              </w:rPr>
              <w:t>NO</w:t>
            </w:r>
          </w:p>
        </w:tc>
        <w:tc>
          <w:tcPr>
            <w:tcW w:w="1706" w:type="dxa"/>
            <w:shd w:val="clear" w:color="auto" w:fill="auto"/>
            <w:vAlign w:val="center"/>
          </w:tcPr>
          <w:p w:rsidR="00DB664D" w:rsidRPr="00D36874" w:rsidRDefault="00DB664D" w:rsidP="00DB664D">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Profesional GCDH</w:t>
            </w:r>
          </w:p>
          <w:p w:rsidR="00DB664D" w:rsidRPr="00D36874" w:rsidRDefault="00DB664D" w:rsidP="00DB664D">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Coordinador GCDH</w:t>
            </w:r>
          </w:p>
        </w:tc>
        <w:tc>
          <w:tcPr>
            <w:tcW w:w="2830" w:type="dxa"/>
            <w:tcBorders>
              <w:top w:val="single" w:sz="4" w:space="0" w:color="000000"/>
              <w:left w:val="single" w:sz="4" w:space="0" w:color="000000"/>
              <w:bottom w:val="single" w:sz="4" w:space="0" w:color="000000"/>
              <w:right w:val="single" w:sz="4" w:space="0" w:color="000000"/>
            </w:tcBorders>
            <w:vAlign w:val="center"/>
          </w:tcPr>
          <w:p w:rsidR="00DB664D" w:rsidRPr="00D36874" w:rsidRDefault="00DB664D" w:rsidP="00AE1F03">
            <w:pPr>
              <w:spacing w:after="122"/>
              <w:ind w:left="3" w:right="96"/>
              <w:jc w:val="both"/>
              <w:rPr>
                <w:rFonts w:ascii="Arial Narrow" w:hAnsi="Arial Narrow"/>
                <w:sz w:val="20"/>
                <w:szCs w:val="20"/>
              </w:rPr>
            </w:pPr>
            <w:r w:rsidRPr="00D36874">
              <w:rPr>
                <w:rFonts w:ascii="Arial Narrow" w:hAnsi="Arial Narrow"/>
                <w:sz w:val="20"/>
                <w:szCs w:val="20"/>
              </w:rPr>
              <w:t xml:space="preserve">Proyecta y elabora el memorando dirigido al funcionario, enviándole copia del Acto administrativo de condonación suscrita por el ICETEX y solicitándole reclamar a dicha Entidad, las garantías suscritas previamente, en la etapa de legalización del crédito aprobado.  </w:t>
            </w:r>
          </w:p>
          <w:p w:rsidR="00DB664D" w:rsidRPr="00D36874" w:rsidRDefault="00DB664D" w:rsidP="00AE1F03">
            <w:pPr>
              <w:spacing w:after="122" w:line="239" w:lineRule="auto"/>
              <w:ind w:left="3" w:right="96"/>
              <w:jc w:val="both"/>
              <w:rPr>
                <w:rFonts w:ascii="Arial Narrow" w:hAnsi="Arial Narrow"/>
                <w:sz w:val="20"/>
                <w:szCs w:val="20"/>
              </w:rPr>
            </w:pPr>
            <w:r w:rsidRPr="00D36874">
              <w:rPr>
                <w:rFonts w:ascii="Arial Narrow" w:hAnsi="Arial Narrow"/>
                <w:sz w:val="20"/>
                <w:szCs w:val="20"/>
              </w:rPr>
              <w:t xml:space="preserve">Lo envía para revisión y firma del Coordinador del Grupo de Competencias y Desarrollo Humano. Una vez firmado, lo radica en el sistema de correspondencia. </w:t>
            </w:r>
          </w:p>
          <w:p w:rsidR="00DB664D" w:rsidRPr="00D36874" w:rsidRDefault="00DB664D" w:rsidP="00AE1F03">
            <w:pPr>
              <w:spacing w:after="115" w:line="239" w:lineRule="auto"/>
              <w:ind w:left="3" w:right="101"/>
              <w:jc w:val="both"/>
              <w:rPr>
                <w:rFonts w:ascii="Arial Narrow" w:hAnsi="Arial Narrow"/>
                <w:sz w:val="20"/>
                <w:szCs w:val="20"/>
              </w:rPr>
            </w:pPr>
            <w:r w:rsidRPr="00D36874">
              <w:rPr>
                <w:rFonts w:ascii="Arial Narrow" w:hAnsi="Arial Narrow"/>
                <w:sz w:val="20"/>
                <w:szCs w:val="20"/>
              </w:rPr>
              <w:t xml:space="preserve">Archiva todos los antecedentes de la condonación en la carpeta física del funcionario beneficiario. </w:t>
            </w:r>
          </w:p>
          <w:p w:rsidR="00DB664D" w:rsidRPr="00D36874" w:rsidRDefault="00DB664D" w:rsidP="00AE1F03">
            <w:pPr>
              <w:spacing w:line="259" w:lineRule="auto"/>
              <w:ind w:left="3"/>
              <w:jc w:val="both"/>
              <w:rPr>
                <w:rFonts w:ascii="Arial Narrow" w:hAnsi="Arial Narrow"/>
                <w:sz w:val="20"/>
                <w:szCs w:val="20"/>
              </w:rPr>
            </w:pPr>
            <w:r w:rsidRPr="00D36874">
              <w:rPr>
                <w:rFonts w:ascii="Arial Narrow" w:hAnsi="Arial Narrow"/>
                <w:b/>
                <w:sz w:val="20"/>
                <w:szCs w:val="20"/>
              </w:rPr>
              <w:t>NOTA:</w:t>
            </w:r>
            <w:r w:rsidRPr="00D36874">
              <w:rPr>
                <w:rFonts w:ascii="Arial Narrow" w:hAnsi="Arial Narrow"/>
                <w:sz w:val="20"/>
                <w:szCs w:val="20"/>
              </w:rPr>
              <w:t xml:space="preserve"> Si se requiere de ajustes al oficio, el Profesional procederá a realizarlos. </w:t>
            </w:r>
          </w:p>
        </w:tc>
        <w:tc>
          <w:tcPr>
            <w:tcW w:w="1280" w:type="dxa"/>
            <w:tcBorders>
              <w:top w:val="single" w:sz="4" w:space="0" w:color="000000"/>
              <w:left w:val="single" w:sz="4" w:space="0" w:color="000000"/>
              <w:bottom w:val="single" w:sz="4" w:space="0" w:color="000000"/>
              <w:right w:val="single" w:sz="4" w:space="0" w:color="000000"/>
            </w:tcBorders>
            <w:vAlign w:val="center"/>
          </w:tcPr>
          <w:p w:rsidR="00DB664D" w:rsidRPr="00D36874" w:rsidRDefault="00DB664D" w:rsidP="00DB664D">
            <w:pPr>
              <w:ind w:left="2" w:right="98"/>
              <w:rPr>
                <w:rFonts w:ascii="Arial Narrow" w:hAnsi="Arial Narrow"/>
                <w:sz w:val="20"/>
                <w:szCs w:val="20"/>
              </w:rPr>
            </w:pPr>
            <w:r w:rsidRPr="00D36874">
              <w:rPr>
                <w:rFonts w:ascii="Arial Narrow" w:hAnsi="Arial Narrow"/>
                <w:sz w:val="20"/>
                <w:szCs w:val="20"/>
              </w:rPr>
              <w:t xml:space="preserve">Sistema de Correspondencia SIED o el que se encuentre vigente.  </w:t>
            </w:r>
          </w:p>
        </w:tc>
      </w:tr>
      <w:tr w:rsidR="00DB664D" w:rsidRPr="003F77FB" w:rsidTr="00D36874">
        <w:tblPrEx>
          <w:tblLook w:val="04A0" w:firstRow="1" w:lastRow="0" w:firstColumn="1" w:lastColumn="0" w:noHBand="0" w:noVBand="1"/>
        </w:tblPrEx>
        <w:trPr>
          <w:trHeight w:val="547"/>
          <w:jc w:val="center"/>
        </w:trPr>
        <w:tc>
          <w:tcPr>
            <w:tcW w:w="10206" w:type="dxa"/>
            <w:gridSpan w:val="7"/>
            <w:tcBorders>
              <w:bottom w:val="single" w:sz="4" w:space="0" w:color="auto"/>
            </w:tcBorders>
            <w:shd w:val="clear" w:color="auto" w:fill="auto"/>
            <w:vAlign w:val="center"/>
          </w:tcPr>
          <w:p w:rsidR="00DB664D" w:rsidRPr="00D36874" w:rsidRDefault="00DB664D" w:rsidP="00136EDF">
            <w:pPr>
              <w:pStyle w:val="TableParagraph"/>
              <w:spacing w:before="56" w:line="190" w:lineRule="exact"/>
              <w:ind w:left="116"/>
              <w:jc w:val="center"/>
              <w:rPr>
                <w:rFonts w:ascii="Arial Narrow" w:eastAsia="Times New Roman" w:hAnsi="Arial Narrow"/>
                <w:color w:val="000000"/>
                <w:sz w:val="20"/>
                <w:szCs w:val="20"/>
                <w:lang w:bidi="ar-SA"/>
              </w:rPr>
            </w:pPr>
            <w:r w:rsidRPr="00D36874">
              <w:rPr>
                <w:rFonts w:ascii="Arial Narrow" w:hAnsi="Arial Narrow"/>
                <w:b/>
                <w:sz w:val="20"/>
                <w:szCs w:val="20"/>
              </w:rPr>
              <w:lastRenderedPageBreak/>
              <w:t>F. Etapa de reintegro de recursos o  recuperación de cartera por parte del ICETEX, de los créditos educativos aprobados</w:t>
            </w:r>
          </w:p>
        </w:tc>
      </w:tr>
      <w:tr w:rsidR="00D36874" w:rsidRPr="003F77FB" w:rsidTr="00D36874">
        <w:tblPrEx>
          <w:tblLook w:val="04A0" w:firstRow="1" w:lastRow="0" w:firstColumn="1" w:lastColumn="0" w:noHBand="0" w:noVBand="1"/>
        </w:tblPrEx>
        <w:trPr>
          <w:trHeight w:val="1064"/>
          <w:jc w:val="center"/>
        </w:trPr>
        <w:tc>
          <w:tcPr>
            <w:tcW w:w="567" w:type="dxa"/>
            <w:tcBorders>
              <w:top w:val="single" w:sz="4" w:space="0" w:color="auto"/>
              <w:bottom w:val="single" w:sz="4" w:space="0" w:color="auto"/>
              <w:right w:val="single" w:sz="4" w:space="0" w:color="auto"/>
            </w:tcBorders>
            <w:shd w:val="clear" w:color="auto" w:fill="auto"/>
            <w:vAlign w:val="center"/>
          </w:tcPr>
          <w:p w:rsidR="00DB664D" w:rsidRPr="00D36874" w:rsidRDefault="00AE1F03" w:rsidP="003F77FB">
            <w:pPr>
              <w:jc w:val="center"/>
              <w:rPr>
                <w:rFonts w:ascii="Arial Narrow" w:eastAsia="Times New Roman" w:hAnsi="Arial Narrow"/>
                <w:b/>
                <w:color w:val="000000"/>
                <w:sz w:val="20"/>
                <w:szCs w:val="20"/>
                <w:lang w:val="en-US" w:bidi="ar-SA"/>
              </w:rPr>
            </w:pPr>
            <w:r w:rsidRPr="00D36874">
              <w:rPr>
                <w:rFonts w:ascii="Arial Narrow" w:eastAsia="Times New Roman" w:hAnsi="Arial Narrow"/>
                <w:b/>
                <w:color w:val="000000"/>
                <w:sz w:val="20"/>
                <w:szCs w:val="20"/>
                <w:lang w:val="en-US" w:bidi="ar-SA"/>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664D" w:rsidRPr="00D36874" w:rsidRDefault="00DB664D" w:rsidP="00DB664D">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Solicitud al ICETEX, de</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B664D" w:rsidRPr="00D36874" w:rsidRDefault="00914326" w:rsidP="00914326">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Hacer s</w:t>
            </w:r>
            <w:r w:rsidR="00DB664D" w:rsidRPr="00D36874">
              <w:rPr>
                <w:rFonts w:ascii="Arial Narrow" w:eastAsia="Times New Roman" w:hAnsi="Arial Narrow"/>
                <w:color w:val="000000"/>
                <w:sz w:val="20"/>
                <w:szCs w:val="20"/>
                <w:lang w:bidi="ar-SA"/>
              </w:rPr>
              <w:t>eguimiento a la solicitud de trámite  de realizar los trámites de reintegro de recursos o recuperación de cartera.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B664D" w:rsidRPr="00D36874" w:rsidRDefault="00DB664D" w:rsidP="00136EDF">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NO</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DB664D" w:rsidRPr="00D36874" w:rsidRDefault="00DB664D" w:rsidP="0023145D">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Profesional </w:t>
            </w:r>
            <w:r w:rsidR="0023145D" w:rsidRPr="00D36874">
              <w:rPr>
                <w:rFonts w:ascii="Arial Narrow" w:eastAsia="Times New Roman" w:hAnsi="Arial Narrow"/>
                <w:color w:val="000000"/>
                <w:sz w:val="20"/>
                <w:szCs w:val="20"/>
                <w:lang w:bidi="ar-SA"/>
              </w:rPr>
              <w:t>GCDH</w:t>
            </w:r>
          </w:p>
        </w:tc>
        <w:tc>
          <w:tcPr>
            <w:tcW w:w="2830" w:type="dxa"/>
            <w:tcBorders>
              <w:top w:val="single" w:sz="4" w:space="0" w:color="auto"/>
              <w:left w:val="single" w:sz="4" w:space="0" w:color="auto"/>
              <w:bottom w:val="single" w:sz="4" w:space="0" w:color="auto"/>
              <w:right w:val="single" w:sz="4" w:space="0" w:color="auto"/>
            </w:tcBorders>
            <w:vAlign w:val="center"/>
          </w:tcPr>
          <w:p w:rsidR="00DB664D" w:rsidRPr="00D36874" w:rsidRDefault="00DB664D" w:rsidP="00AE1F03">
            <w:pPr>
              <w:spacing w:after="119"/>
              <w:ind w:left="3" w:right="100"/>
              <w:jc w:val="both"/>
              <w:rPr>
                <w:rFonts w:ascii="Arial Narrow" w:hAnsi="Arial Narrow"/>
                <w:sz w:val="20"/>
                <w:szCs w:val="20"/>
              </w:rPr>
            </w:pPr>
            <w:r w:rsidRPr="00D36874">
              <w:rPr>
                <w:rFonts w:ascii="Arial Narrow" w:hAnsi="Arial Narrow"/>
                <w:sz w:val="20"/>
                <w:szCs w:val="20"/>
              </w:rPr>
              <w:t xml:space="preserve">Realiza seguimiento al trámite de reintegro de recursos o recuperación de cartera que realiza el ICETEX, a partir de la solicitud enviada por el Ministerio de Hacienda y Crédito Público. </w:t>
            </w:r>
          </w:p>
          <w:p w:rsidR="00DB664D" w:rsidRPr="00D36874" w:rsidRDefault="00DB664D" w:rsidP="00AE1F03">
            <w:pPr>
              <w:spacing w:line="259" w:lineRule="auto"/>
              <w:ind w:left="3" w:right="97"/>
              <w:jc w:val="both"/>
              <w:rPr>
                <w:rFonts w:ascii="Arial Narrow" w:hAnsi="Arial Narrow"/>
                <w:sz w:val="20"/>
                <w:szCs w:val="20"/>
              </w:rPr>
            </w:pPr>
            <w:r w:rsidRPr="00D36874">
              <w:rPr>
                <w:rFonts w:ascii="Arial Narrow" w:hAnsi="Arial Narrow"/>
                <w:sz w:val="20"/>
                <w:szCs w:val="20"/>
              </w:rPr>
              <w:t xml:space="preserve">Verifica que el ICETEX envíe a la Entidad, los actos administrativos de reintegro de recursos o recuperación de cartera. </w:t>
            </w:r>
          </w:p>
        </w:tc>
        <w:tc>
          <w:tcPr>
            <w:tcW w:w="1280" w:type="dxa"/>
            <w:tcBorders>
              <w:top w:val="single" w:sz="4" w:space="0" w:color="auto"/>
              <w:left w:val="single" w:sz="4" w:space="0" w:color="auto"/>
              <w:bottom w:val="single" w:sz="4" w:space="0" w:color="auto"/>
              <w:right w:val="single" w:sz="4" w:space="0" w:color="auto"/>
            </w:tcBorders>
            <w:vAlign w:val="center"/>
          </w:tcPr>
          <w:p w:rsidR="00DB664D" w:rsidRPr="00D36874" w:rsidRDefault="00DB664D" w:rsidP="00DB664D">
            <w:pPr>
              <w:spacing w:line="259" w:lineRule="auto"/>
              <w:ind w:left="2"/>
              <w:rPr>
                <w:rFonts w:ascii="Arial Narrow" w:hAnsi="Arial Narrow"/>
                <w:sz w:val="20"/>
                <w:szCs w:val="20"/>
              </w:rPr>
            </w:pPr>
            <w:r w:rsidRPr="00D36874">
              <w:rPr>
                <w:rFonts w:ascii="Arial Narrow" w:hAnsi="Arial Narrow"/>
                <w:sz w:val="20"/>
                <w:szCs w:val="20"/>
              </w:rPr>
              <w:t xml:space="preserve">Correos </w:t>
            </w:r>
          </w:p>
          <w:p w:rsidR="00DB664D" w:rsidRPr="00D36874" w:rsidRDefault="00DB664D" w:rsidP="00DB664D">
            <w:pPr>
              <w:spacing w:line="259" w:lineRule="auto"/>
              <w:ind w:left="2"/>
              <w:rPr>
                <w:rFonts w:ascii="Arial Narrow" w:hAnsi="Arial Narrow"/>
                <w:sz w:val="20"/>
                <w:szCs w:val="20"/>
              </w:rPr>
            </w:pPr>
            <w:r w:rsidRPr="00D36874">
              <w:rPr>
                <w:rFonts w:ascii="Arial Narrow" w:hAnsi="Arial Narrow"/>
                <w:sz w:val="20"/>
                <w:szCs w:val="20"/>
              </w:rPr>
              <w:t xml:space="preserve">electrónicos, </w:t>
            </w:r>
          </w:p>
          <w:p w:rsidR="00DB664D" w:rsidRPr="00D36874" w:rsidRDefault="00DB664D" w:rsidP="00DB664D">
            <w:pPr>
              <w:tabs>
                <w:tab w:val="center" w:pos="394"/>
                <w:tab w:val="center" w:pos="1211"/>
              </w:tabs>
              <w:spacing w:line="259" w:lineRule="auto"/>
              <w:rPr>
                <w:rFonts w:ascii="Arial Narrow" w:hAnsi="Arial Narrow"/>
                <w:sz w:val="20"/>
                <w:szCs w:val="20"/>
              </w:rPr>
            </w:pPr>
            <w:r w:rsidRPr="00D36874">
              <w:rPr>
                <w:rFonts w:ascii="Arial Narrow" w:eastAsia="Calibri" w:hAnsi="Arial Narrow" w:cs="Calibri"/>
                <w:sz w:val="20"/>
                <w:szCs w:val="20"/>
              </w:rPr>
              <w:tab/>
            </w:r>
            <w:r w:rsidRPr="00D36874">
              <w:rPr>
                <w:rFonts w:ascii="Arial Narrow" w:hAnsi="Arial Narrow"/>
                <w:sz w:val="20"/>
                <w:szCs w:val="20"/>
              </w:rPr>
              <w:t xml:space="preserve">planilla de </w:t>
            </w:r>
          </w:p>
          <w:p w:rsidR="00DB664D" w:rsidRPr="00D36874" w:rsidRDefault="00DB664D" w:rsidP="00DB664D">
            <w:pPr>
              <w:spacing w:line="259" w:lineRule="auto"/>
              <w:ind w:left="2"/>
              <w:rPr>
                <w:rFonts w:ascii="Arial Narrow" w:hAnsi="Arial Narrow"/>
                <w:sz w:val="20"/>
                <w:szCs w:val="20"/>
              </w:rPr>
            </w:pPr>
            <w:r w:rsidRPr="00D36874">
              <w:rPr>
                <w:rFonts w:ascii="Arial Narrow" w:hAnsi="Arial Narrow"/>
                <w:sz w:val="20"/>
                <w:szCs w:val="20"/>
              </w:rPr>
              <w:t xml:space="preserve">reuniones, oficios </w:t>
            </w:r>
          </w:p>
        </w:tc>
      </w:tr>
      <w:tr w:rsidR="00D36874" w:rsidRPr="003F77FB" w:rsidTr="00D36874">
        <w:tblPrEx>
          <w:tblLook w:val="04A0" w:firstRow="1" w:lastRow="0" w:firstColumn="1" w:lastColumn="0" w:noHBand="0" w:noVBand="1"/>
        </w:tblPrEx>
        <w:trPr>
          <w:trHeight w:val="2373"/>
          <w:jc w:val="center"/>
        </w:trPr>
        <w:tc>
          <w:tcPr>
            <w:tcW w:w="567" w:type="dxa"/>
            <w:tcBorders>
              <w:top w:val="single" w:sz="4" w:space="0" w:color="auto"/>
            </w:tcBorders>
            <w:shd w:val="clear" w:color="auto" w:fill="auto"/>
            <w:vAlign w:val="center"/>
          </w:tcPr>
          <w:p w:rsidR="00DB664D" w:rsidRPr="00D36874" w:rsidRDefault="00AE1F03" w:rsidP="003F77FB">
            <w:pPr>
              <w:jc w:val="center"/>
              <w:rPr>
                <w:rFonts w:ascii="Arial Narrow" w:eastAsia="Times New Roman" w:hAnsi="Arial Narrow"/>
                <w:b/>
                <w:color w:val="000000"/>
                <w:sz w:val="20"/>
                <w:szCs w:val="20"/>
                <w:lang w:val="en-US" w:bidi="ar-SA"/>
              </w:rPr>
            </w:pPr>
            <w:r w:rsidRPr="00D36874">
              <w:rPr>
                <w:rFonts w:ascii="Arial Narrow" w:eastAsia="Times New Roman" w:hAnsi="Arial Narrow"/>
                <w:b/>
                <w:color w:val="000000"/>
                <w:sz w:val="20"/>
                <w:szCs w:val="20"/>
                <w:lang w:val="en-US" w:bidi="ar-SA"/>
              </w:rPr>
              <w:t>47</w:t>
            </w:r>
          </w:p>
        </w:tc>
        <w:tc>
          <w:tcPr>
            <w:tcW w:w="1701" w:type="dxa"/>
            <w:tcBorders>
              <w:top w:val="single" w:sz="4" w:space="0" w:color="auto"/>
            </w:tcBorders>
            <w:shd w:val="clear" w:color="auto" w:fill="auto"/>
            <w:vAlign w:val="center"/>
          </w:tcPr>
          <w:p w:rsidR="00DB664D" w:rsidRPr="00D36874" w:rsidRDefault="00DB664D" w:rsidP="00DB664D">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Acto administrativo de reintegro de recursos o recuperación de cartera, suscrito por el ICETEX</w:t>
            </w:r>
          </w:p>
        </w:tc>
        <w:tc>
          <w:tcPr>
            <w:tcW w:w="1555" w:type="dxa"/>
            <w:tcBorders>
              <w:top w:val="single" w:sz="4" w:space="0" w:color="auto"/>
            </w:tcBorders>
            <w:shd w:val="clear" w:color="auto" w:fill="auto"/>
            <w:vAlign w:val="center"/>
          </w:tcPr>
          <w:p w:rsidR="00DB664D" w:rsidRPr="00D36874" w:rsidRDefault="00914326" w:rsidP="00AE1F03">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Registrar en la </w:t>
            </w:r>
            <w:r w:rsidR="00DB664D" w:rsidRPr="00D36874">
              <w:rPr>
                <w:rFonts w:ascii="Arial Narrow" w:eastAsia="Times New Roman" w:hAnsi="Arial Narrow"/>
                <w:color w:val="000000"/>
                <w:sz w:val="20"/>
                <w:szCs w:val="20"/>
                <w:lang w:bidi="ar-SA"/>
              </w:rPr>
              <w:t xml:space="preserve"> base de datos</w:t>
            </w:r>
          </w:p>
        </w:tc>
        <w:tc>
          <w:tcPr>
            <w:tcW w:w="567" w:type="dxa"/>
            <w:tcBorders>
              <w:top w:val="single" w:sz="4" w:space="0" w:color="auto"/>
            </w:tcBorders>
            <w:shd w:val="clear" w:color="auto" w:fill="auto"/>
            <w:vAlign w:val="center"/>
          </w:tcPr>
          <w:p w:rsidR="00DB664D" w:rsidRPr="00D36874" w:rsidRDefault="00DB664D" w:rsidP="00DB664D">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NO</w:t>
            </w:r>
          </w:p>
        </w:tc>
        <w:tc>
          <w:tcPr>
            <w:tcW w:w="1706" w:type="dxa"/>
            <w:tcBorders>
              <w:top w:val="single" w:sz="4" w:space="0" w:color="auto"/>
            </w:tcBorders>
            <w:shd w:val="clear" w:color="auto" w:fill="auto"/>
            <w:vAlign w:val="center"/>
          </w:tcPr>
          <w:p w:rsidR="00DB664D" w:rsidRPr="00D36874" w:rsidRDefault="00DB664D" w:rsidP="0023145D">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Profesional </w:t>
            </w:r>
            <w:r w:rsidR="0023145D" w:rsidRPr="00D36874">
              <w:rPr>
                <w:rFonts w:ascii="Arial Narrow" w:eastAsia="Times New Roman" w:hAnsi="Arial Narrow"/>
                <w:color w:val="000000"/>
                <w:sz w:val="20"/>
                <w:szCs w:val="20"/>
                <w:lang w:bidi="ar-SA"/>
              </w:rPr>
              <w:t>GCDH</w:t>
            </w:r>
          </w:p>
        </w:tc>
        <w:tc>
          <w:tcPr>
            <w:tcW w:w="2830" w:type="dxa"/>
            <w:tcBorders>
              <w:top w:val="single" w:sz="4" w:space="0" w:color="auto"/>
              <w:left w:val="single" w:sz="4" w:space="0" w:color="000000"/>
              <w:bottom w:val="single" w:sz="4" w:space="0" w:color="000000"/>
              <w:right w:val="single" w:sz="4" w:space="0" w:color="000000"/>
            </w:tcBorders>
            <w:vAlign w:val="center"/>
          </w:tcPr>
          <w:p w:rsidR="00DB664D" w:rsidRPr="00D36874" w:rsidRDefault="00DB664D" w:rsidP="00AE1F03">
            <w:pPr>
              <w:spacing w:after="122"/>
              <w:ind w:left="3" w:right="97"/>
              <w:jc w:val="both"/>
              <w:rPr>
                <w:rFonts w:ascii="Arial Narrow" w:hAnsi="Arial Narrow"/>
                <w:sz w:val="20"/>
                <w:szCs w:val="20"/>
              </w:rPr>
            </w:pPr>
            <w:r w:rsidRPr="00D36874">
              <w:rPr>
                <w:rFonts w:ascii="Arial Narrow" w:hAnsi="Arial Narrow"/>
                <w:sz w:val="20"/>
                <w:szCs w:val="20"/>
              </w:rPr>
              <w:t xml:space="preserve">Actualiza en el Repositorio del Grupo de Competencias y Desarrollo Humano, la base de datos en formato Excel o en otras herramientas tecnológicas que se desarrollen para tal fin, incluyendo los datos del Acto administrativo de reintegro de recursos o recuperación de cartera, suscrito por el ICETEX y los valores allí consignados. </w:t>
            </w:r>
          </w:p>
          <w:p w:rsidR="00DB664D" w:rsidRPr="00D36874" w:rsidRDefault="00DB664D" w:rsidP="00AE1F03">
            <w:pPr>
              <w:spacing w:line="259" w:lineRule="auto"/>
              <w:ind w:left="3" w:right="96"/>
              <w:jc w:val="both"/>
              <w:rPr>
                <w:rFonts w:ascii="Arial Narrow" w:hAnsi="Arial Narrow"/>
                <w:sz w:val="20"/>
                <w:szCs w:val="20"/>
              </w:rPr>
            </w:pPr>
            <w:r w:rsidRPr="00D36874">
              <w:rPr>
                <w:rFonts w:ascii="Arial Narrow" w:hAnsi="Arial Narrow"/>
                <w:sz w:val="20"/>
                <w:szCs w:val="20"/>
              </w:rPr>
              <w:t xml:space="preserve">Archiva todos los antecedentes de la solicitud de reintegro de recursos o recuperación de cartera dirigida al ICETEX, en la carpeta física del funcionario beneficiario. </w:t>
            </w:r>
          </w:p>
        </w:tc>
        <w:tc>
          <w:tcPr>
            <w:tcW w:w="1280" w:type="dxa"/>
            <w:tcBorders>
              <w:top w:val="single" w:sz="4" w:space="0" w:color="auto"/>
              <w:left w:val="single" w:sz="4" w:space="0" w:color="000000"/>
              <w:bottom w:val="single" w:sz="4" w:space="0" w:color="000000"/>
              <w:right w:val="single" w:sz="4" w:space="0" w:color="000000"/>
            </w:tcBorders>
            <w:vAlign w:val="center"/>
          </w:tcPr>
          <w:p w:rsidR="00DB664D" w:rsidRPr="00D36874" w:rsidRDefault="00DB664D" w:rsidP="00DB664D">
            <w:pPr>
              <w:spacing w:line="239" w:lineRule="auto"/>
              <w:ind w:left="2" w:right="98"/>
              <w:rPr>
                <w:rFonts w:ascii="Arial Narrow" w:hAnsi="Arial Narrow"/>
                <w:sz w:val="20"/>
                <w:szCs w:val="20"/>
              </w:rPr>
            </w:pPr>
            <w:r w:rsidRPr="00D36874">
              <w:rPr>
                <w:rFonts w:ascii="Arial Narrow" w:hAnsi="Arial Narrow"/>
                <w:sz w:val="20"/>
                <w:szCs w:val="20"/>
              </w:rPr>
              <w:t xml:space="preserve">Base de datos en Excel, de </w:t>
            </w:r>
            <w:r w:rsidR="00E0115E" w:rsidRPr="00D36874">
              <w:rPr>
                <w:rFonts w:ascii="Arial Narrow" w:hAnsi="Arial Narrow"/>
                <w:sz w:val="20"/>
                <w:szCs w:val="20"/>
              </w:rPr>
              <w:t>beneficiarios de</w:t>
            </w:r>
            <w:r w:rsidRPr="00D36874">
              <w:rPr>
                <w:rFonts w:ascii="Arial Narrow" w:hAnsi="Arial Narrow"/>
                <w:sz w:val="20"/>
                <w:szCs w:val="20"/>
              </w:rPr>
              <w:t xml:space="preserve"> crédito educativo o herramienta </w:t>
            </w:r>
            <w:r w:rsidR="00E0115E" w:rsidRPr="00D36874">
              <w:rPr>
                <w:rFonts w:ascii="Arial Narrow" w:hAnsi="Arial Narrow"/>
                <w:sz w:val="20"/>
                <w:szCs w:val="20"/>
              </w:rPr>
              <w:t>tecnológica que</w:t>
            </w:r>
            <w:r w:rsidRPr="00D36874">
              <w:rPr>
                <w:rFonts w:ascii="Arial Narrow" w:hAnsi="Arial Narrow"/>
                <w:sz w:val="20"/>
                <w:szCs w:val="20"/>
              </w:rPr>
              <w:t xml:space="preserve"> se desarrolle para tal fin. </w:t>
            </w:r>
          </w:p>
        </w:tc>
      </w:tr>
      <w:tr w:rsidR="00D36874" w:rsidRPr="003F77FB" w:rsidTr="00D36874">
        <w:tblPrEx>
          <w:tblLook w:val="04A0" w:firstRow="1" w:lastRow="0" w:firstColumn="1" w:lastColumn="0" w:noHBand="0" w:noVBand="1"/>
        </w:tblPrEx>
        <w:trPr>
          <w:trHeight w:val="2373"/>
          <w:jc w:val="center"/>
        </w:trPr>
        <w:tc>
          <w:tcPr>
            <w:tcW w:w="567" w:type="dxa"/>
            <w:tcBorders>
              <w:bottom w:val="single" w:sz="4" w:space="0" w:color="auto"/>
            </w:tcBorders>
            <w:shd w:val="clear" w:color="auto" w:fill="auto"/>
            <w:vAlign w:val="center"/>
          </w:tcPr>
          <w:p w:rsidR="00DB664D" w:rsidRPr="00D36874" w:rsidRDefault="00AE1F03" w:rsidP="003F77FB">
            <w:pPr>
              <w:jc w:val="center"/>
              <w:rPr>
                <w:rFonts w:ascii="Arial Narrow" w:eastAsia="Times New Roman" w:hAnsi="Arial Narrow"/>
                <w:b/>
                <w:color w:val="000000"/>
                <w:sz w:val="20"/>
                <w:szCs w:val="20"/>
                <w:lang w:val="en-US" w:bidi="ar-SA"/>
              </w:rPr>
            </w:pPr>
            <w:r w:rsidRPr="00D36874">
              <w:rPr>
                <w:rFonts w:ascii="Arial Narrow" w:eastAsia="Times New Roman" w:hAnsi="Arial Narrow"/>
                <w:b/>
                <w:color w:val="000000"/>
                <w:sz w:val="20"/>
                <w:szCs w:val="20"/>
                <w:lang w:val="en-US" w:bidi="ar-SA"/>
              </w:rPr>
              <w:t>48</w:t>
            </w:r>
          </w:p>
        </w:tc>
        <w:tc>
          <w:tcPr>
            <w:tcW w:w="1701" w:type="dxa"/>
            <w:tcBorders>
              <w:bottom w:val="single" w:sz="4" w:space="0" w:color="auto"/>
            </w:tcBorders>
            <w:shd w:val="clear" w:color="auto" w:fill="auto"/>
            <w:vAlign w:val="center"/>
          </w:tcPr>
          <w:p w:rsidR="00DB664D" w:rsidRPr="00D36874" w:rsidRDefault="00DB664D" w:rsidP="00DB664D">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Acto administrativo de reintegro de recursos o recuperación de cartera, suscrito por el ICETEX</w:t>
            </w:r>
          </w:p>
        </w:tc>
        <w:tc>
          <w:tcPr>
            <w:tcW w:w="1555" w:type="dxa"/>
            <w:tcBorders>
              <w:bottom w:val="single" w:sz="4" w:space="0" w:color="auto"/>
            </w:tcBorders>
            <w:shd w:val="clear" w:color="auto" w:fill="auto"/>
            <w:vAlign w:val="center"/>
          </w:tcPr>
          <w:p w:rsidR="00DB664D" w:rsidRPr="00D36874" w:rsidRDefault="00DB664D" w:rsidP="00914326">
            <w:pPr>
              <w:jc w:val="center"/>
              <w:rPr>
                <w:rFonts w:ascii="Arial Narrow" w:eastAsia="Times New Roman" w:hAnsi="Arial Narrow"/>
                <w:color w:val="000000"/>
                <w:sz w:val="20"/>
                <w:szCs w:val="20"/>
                <w:lang w:bidi="ar-SA"/>
              </w:rPr>
            </w:pPr>
            <w:r w:rsidRPr="00D36874">
              <w:rPr>
                <w:rFonts w:ascii="Arial Narrow" w:eastAsia="Times New Roman" w:hAnsi="Arial Narrow"/>
                <w:sz w:val="20"/>
                <w:szCs w:val="20"/>
                <w:lang w:val="en-US" w:bidi="ar-SA"/>
              </w:rPr>
              <w:t>Comunica</w:t>
            </w:r>
            <w:r w:rsidR="00914326" w:rsidRPr="00D36874">
              <w:rPr>
                <w:rFonts w:ascii="Arial Narrow" w:eastAsia="Times New Roman" w:hAnsi="Arial Narrow"/>
                <w:sz w:val="20"/>
                <w:szCs w:val="20"/>
                <w:lang w:val="en-US" w:bidi="ar-SA"/>
              </w:rPr>
              <w:t>r</w:t>
            </w:r>
            <w:r w:rsidRPr="00D36874">
              <w:rPr>
                <w:rFonts w:ascii="Arial Narrow" w:eastAsia="Times New Roman" w:hAnsi="Arial Narrow"/>
                <w:sz w:val="20"/>
                <w:szCs w:val="20"/>
                <w:lang w:val="en-US" w:bidi="ar-SA"/>
              </w:rPr>
              <w:t xml:space="preserve"> al funcionario beneficiario</w:t>
            </w:r>
          </w:p>
        </w:tc>
        <w:tc>
          <w:tcPr>
            <w:tcW w:w="567" w:type="dxa"/>
            <w:tcBorders>
              <w:bottom w:val="single" w:sz="4" w:space="0" w:color="auto"/>
            </w:tcBorders>
            <w:shd w:val="clear" w:color="auto" w:fill="auto"/>
            <w:vAlign w:val="center"/>
          </w:tcPr>
          <w:p w:rsidR="00DB664D" w:rsidRPr="00D36874" w:rsidRDefault="00DB664D" w:rsidP="00DB664D">
            <w:pPr>
              <w:jc w:val="cente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val="en-US" w:bidi="ar-SA"/>
              </w:rPr>
              <w:t>SI</w:t>
            </w:r>
          </w:p>
        </w:tc>
        <w:tc>
          <w:tcPr>
            <w:tcW w:w="1706" w:type="dxa"/>
            <w:tcBorders>
              <w:bottom w:val="single" w:sz="4" w:space="0" w:color="auto"/>
            </w:tcBorders>
            <w:shd w:val="clear" w:color="auto" w:fill="auto"/>
            <w:vAlign w:val="center"/>
          </w:tcPr>
          <w:p w:rsidR="00DB664D" w:rsidRPr="00D36874" w:rsidRDefault="00DB664D" w:rsidP="00DB664D">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Profesional GCDH </w:t>
            </w:r>
          </w:p>
          <w:p w:rsidR="00DB664D" w:rsidRPr="00D36874" w:rsidRDefault="00DB664D" w:rsidP="00DB664D">
            <w:pPr>
              <w:jc w:val="both"/>
              <w:rPr>
                <w:rFonts w:ascii="Arial Narrow" w:eastAsia="Times New Roman" w:hAnsi="Arial Narrow"/>
                <w:color w:val="000000"/>
                <w:sz w:val="20"/>
                <w:szCs w:val="20"/>
                <w:lang w:bidi="ar-SA"/>
              </w:rPr>
            </w:pPr>
          </w:p>
          <w:p w:rsidR="00DB664D" w:rsidRPr="00D36874" w:rsidRDefault="00DB664D" w:rsidP="00DB664D">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Coordinador del GCDH</w:t>
            </w:r>
          </w:p>
        </w:tc>
        <w:tc>
          <w:tcPr>
            <w:tcW w:w="2830" w:type="dxa"/>
            <w:tcBorders>
              <w:bottom w:val="single" w:sz="4" w:space="0" w:color="auto"/>
            </w:tcBorders>
            <w:shd w:val="clear" w:color="auto" w:fill="auto"/>
            <w:vAlign w:val="center"/>
          </w:tcPr>
          <w:p w:rsidR="00E0115E" w:rsidRPr="00D36874" w:rsidRDefault="00E0115E" w:rsidP="00AE1F03">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Proyecta y elabora el memorando dirigido al funcionario, enviando copia del Acto administrativo de reintegro de recursos o recuperación de cartera suscrita por el ICETEX, a fin de que proceda de conformidad. </w:t>
            </w:r>
          </w:p>
          <w:p w:rsidR="00E0115E" w:rsidRPr="00D36874" w:rsidRDefault="00E0115E" w:rsidP="00AE1F03">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Lo envía para revisión y firma del Coordinador del Grupo de Competencias y Desarrollo Humano. Una vez firmado, lo radica en el sistema de correspondencia. </w:t>
            </w:r>
          </w:p>
          <w:p w:rsidR="00E0115E" w:rsidRPr="00D36874" w:rsidRDefault="00E0115E" w:rsidP="00AE1F03">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 xml:space="preserve">Archiva todos los antecedentes en la carpeta física del funcionario. </w:t>
            </w:r>
          </w:p>
          <w:p w:rsidR="00DB664D" w:rsidRPr="00D36874" w:rsidRDefault="00E0115E" w:rsidP="00AE1F03">
            <w:pPr>
              <w:jc w:val="both"/>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NOTA: Si se requiere de ajustes al oficio, el Profesional procederá a realizarlos</w:t>
            </w:r>
          </w:p>
        </w:tc>
        <w:tc>
          <w:tcPr>
            <w:tcW w:w="1280" w:type="dxa"/>
            <w:tcBorders>
              <w:bottom w:val="single" w:sz="4" w:space="0" w:color="auto"/>
            </w:tcBorders>
            <w:vAlign w:val="center"/>
          </w:tcPr>
          <w:p w:rsidR="00DB664D" w:rsidRPr="00D36874" w:rsidRDefault="00E0115E" w:rsidP="00E0115E">
            <w:pPr>
              <w:rPr>
                <w:rFonts w:ascii="Arial Narrow" w:eastAsia="Times New Roman" w:hAnsi="Arial Narrow"/>
                <w:color w:val="000000"/>
                <w:sz w:val="20"/>
                <w:szCs w:val="20"/>
                <w:lang w:bidi="ar-SA"/>
              </w:rPr>
            </w:pPr>
            <w:r w:rsidRPr="00D36874">
              <w:rPr>
                <w:rFonts w:ascii="Arial Narrow" w:eastAsia="Times New Roman" w:hAnsi="Arial Narrow"/>
                <w:color w:val="000000"/>
                <w:sz w:val="20"/>
                <w:szCs w:val="20"/>
                <w:lang w:bidi="ar-SA"/>
              </w:rPr>
              <w:t>Sistema  de Correspondencia SIED o el que se encuentre vigente</w:t>
            </w:r>
          </w:p>
        </w:tc>
      </w:tr>
      <w:tr w:rsidR="00E0115E" w:rsidRPr="003F77FB" w:rsidTr="00D36874">
        <w:tblPrEx>
          <w:tblLook w:val="04A0" w:firstRow="1" w:lastRow="0" w:firstColumn="1" w:lastColumn="0" w:noHBand="0" w:noVBand="1"/>
        </w:tblPrEx>
        <w:trPr>
          <w:trHeight w:val="436"/>
          <w:jc w:val="center"/>
        </w:trPr>
        <w:tc>
          <w:tcPr>
            <w:tcW w:w="10206" w:type="dxa"/>
            <w:gridSpan w:val="7"/>
            <w:tcBorders>
              <w:bottom w:val="single" w:sz="4" w:space="0" w:color="auto"/>
            </w:tcBorders>
            <w:shd w:val="clear" w:color="auto" w:fill="auto"/>
            <w:vAlign w:val="center"/>
          </w:tcPr>
          <w:p w:rsidR="00E0115E" w:rsidRPr="003F77FB" w:rsidRDefault="00E0115E" w:rsidP="00E0115E">
            <w:pPr>
              <w:jc w:val="center"/>
              <w:rPr>
                <w:rFonts w:ascii="Arial Narrow" w:eastAsia="Times New Roman" w:hAnsi="Arial Narrow"/>
                <w:b/>
                <w:color w:val="000000"/>
                <w:sz w:val="20"/>
                <w:szCs w:val="20"/>
                <w:lang w:bidi="ar-SA"/>
              </w:rPr>
            </w:pPr>
            <w:r w:rsidRPr="003F77FB">
              <w:rPr>
                <w:rFonts w:ascii="Arial Narrow" w:eastAsia="Times New Roman" w:hAnsi="Arial Narrow"/>
                <w:b/>
                <w:color w:val="000000"/>
                <w:sz w:val="20"/>
                <w:szCs w:val="20"/>
                <w:lang w:bidi="ar-SA"/>
              </w:rPr>
              <w:t>FIN DEL PROCEDIMIENTO</w:t>
            </w:r>
          </w:p>
        </w:tc>
      </w:tr>
    </w:tbl>
    <w:p w:rsidR="002B3C80" w:rsidRPr="003F77FB" w:rsidRDefault="002B3C80" w:rsidP="002B3C80">
      <w:pPr>
        <w:pStyle w:val="Textoindependiente"/>
        <w:spacing w:before="7"/>
        <w:rPr>
          <w:rFonts w:ascii="Arial Narrow" w:hAnsi="Arial Narrow"/>
          <w:b/>
          <w:sz w:val="22"/>
          <w:szCs w:val="22"/>
        </w:rPr>
      </w:pPr>
    </w:p>
    <w:p w:rsidR="00670455" w:rsidRPr="003F77FB" w:rsidRDefault="00670455" w:rsidP="002B3C80">
      <w:pPr>
        <w:pStyle w:val="Textoindependiente"/>
        <w:spacing w:before="7"/>
        <w:rPr>
          <w:rFonts w:ascii="Arial Narrow" w:hAnsi="Arial Narrow"/>
          <w:b/>
          <w:sz w:val="22"/>
          <w:szCs w:val="22"/>
        </w:rPr>
      </w:pPr>
    </w:p>
    <w:p w:rsidR="00670455" w:rsidRPr="003F77FB" w:rsidRDefault="00670455" w:rsidP="002B3C80">
      <w:pPr>
        <w:pStyle w:val="Textoindependiente"/>
        <w:spacing w:before="7"/>
        <w:rPr>
          <w:rFonts w:ascii="Arial Narrow" w:hAnsi="Arial Narrow"/>
          <w:b/>
          <w:sz w:val="22"/>
          <w:szCs w:val="22"/>
        </w:rPr>
      </w:pPr>
    </w:p>
    <w:p w:rsidR="00670455" w:rsidRPr="003F77FB" w:rsidRDefault="00670455" w:rsidP="002B3C80">
      <w:pPr>
        <w:pStyle w:val="Textoindependiente"/>
        <w:spacing w:before="7"/>
        <w:rPr>
          <w:rFonts w:ascii="Arial Narrow" w:hAnsi="Arial Narrow"/>
          <w:b/>
          <w:sz w:val="22"/>
          <w:szCs w:val="22"/>
        </w:rPr>
      </w:pPr>
    </w:p>
    <w:p w:rsidR="00113BDF" w:rsidRPr="003F77FB" w:rsidRDefault="00113BDF" w:rsidP="00322FDF">
      <w:pPr>
        <w:pStyle w:val="Ttulo1"/>
        <w:numPr>
          <w:ilvl w:val="0"/>
          <w:numId w:val="26"/>
        </w:numPr>
        <w:tabs>
          <w:tab w:val="left" w:pos="1669"/>
          <w:tab w:val="left" w:pos="1670"/>
        </w:tabs>
        <w:spacing w:before="217"/>
        <w:ind w:left="1670" w:hanging="708"/>
        <w:rPr>
          <w:rFonts w:ascii="Arial Narrow" w:hAnsi="Arial Narrow"/>
          <w:sz w:val="22"/>
          <w:szCs w:val="22"/>
          <w:u w:val="none"/>
        </w:rPr>
      </w:pPr>
      <w:r w:rsidRPr="003F77FB">
        <w:rPr>
          <w:rFonts w:ascii="Arial Narrow" w:hAnsi="Arial Narrow"/>
          <w:sz w:val="22"/>
          <w:szCs w:val="22"/>
          <w:u w:val="none"/>
        </w:rPr>
        <w:lastRenderedPageBreak/>
        <w:t>HISTORIAL DE CAMBIOS</w:t>
      </w:r>
    </w:p>
    <w:p w:rsidR="00113BDF" w:rsidRPr="003F77FB" w:rsidRDefault="00113BDF" w:rsidP="0017453E">
      <w:pPr>
        <w:pStyle w:val="Textoindependiente"/>
        <w:spacing w:before="4"/>
        <w:ind w:left="720"/>
        <w:rPr>
          <w:rFonts w:ascii="Arial Narrow" w:hAnsi="Arial Narrow"/>
          <w:b/>
          <w:sz w:val="22"/>
          <w:szCs w:val="22"/>
        </w:rPr>
      </w:pPr>
    </w:p>
    <w:tbl>
      <w:tblPr>
        <w:tblStyle w:val="TableNormal"/>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4252"/>
        <w:gridCol w:w="1843"/>
      </w:tblGrid>
      <w:tr w:rsidR="00113BDF" w:rsidRPr="003F77FB" w:rsidTr="00C61346">
        <w:trPr>
          <w:trHeight w:val="457"/>
          <w:tblHeader/>
        </w:trPr>
        <w:tc>
          <w:tcPr>
            <w:tcW w:w="1276" w:type="dxa"/>
            <w:shd w:val="clear" w:color="auto" w:fill="D9D9D9"/>
          </w:tcPr>
          <w:p w:rsidR="00113BDF" w:rsidRPr="003F77FB" w:rsidRDefault="00113BDF" w:rsidP="00C61346">
            <w:pPr>
              <w:pStyle w:val="TableParagraph"/>
              <w:spacing w:before="110"/>
              <w:jc w:val="center"/>
              <w:rPr>
                <w:rFonts w:ascii="Arial Narrow" w:hAnsi="Arial Narrow"/>
                <w:b/>
              </w:rPr>
            </w:pPr>
            <w:r w:rsidRPr="003F77FB">
              <w:rPr>
                <w:rFonts w:ascii="Arial Narrow" w:hAnsi="Arial Narrow"/>
                <w:b/>
              </w:rPr>
              <w:t>FECHA</w:t>
            </w:r>
          </w:p>
        </w:tc>
        <w:tc>
          <w:tcPr>
            <w:tcW w:w="1134" w:type="dxa"/>
            <w:shd w:val="clear" w:color="auto" w:fill="D9D9D9"/>
          </w:tcPr>
          <w:p w:rsidR="00113BDF" w:rsidRPr="003F77FB" w:rsidRDefault="00113BDF" w:rsidP="00C61346">
            <w:pPr>
              <w:pStyle w:val="TableParagraph"/>
              <w:spacing w:before="110"/>
              <w:ind w:left="92" w:right="92"/>
              <w:jc w:val="center"/>
              <w:rPr>
                <w:rFonts w:ascii="Arial Narrow" w:hAnsi="Arial Narrow"/>
                <w:b/>
              </w:rPr>
            </w:pPr>
            <w:r w:rsidRPr="003F77FB">
              <w:rPr>
                <w:rFonts w:ascii="Arial Narrow" w:hAnsi="Arial Narrow"/>
                <w:b/>
              </w:rPr>
              <w:t>VERSIÓN</w:t>
            </w:r>
          </w:p>
        </w:tc>
        <w:tc>
          <w:tcPr>
            <w:tcW w:w="4252" w:type="dxa"/>
            <w:shd w:val="clear" w:color="auto" w:fill="D9D9D9"/>
          </w:tcPr>
          <w:p w:rsidR="00113BDF" w:rsidRPr="003F77FB" w:rsidRDefault="00113BDF" w:rsidP="00C61346">
            <w:pPr>
              <w:pStyle w:val="TableParagraph"/>
              <w:spacing w:before="110"/>
              <w:ind w:left="113"/>
              <w:jc w:val="center"/>
              <w:rPr>
                <w:rFonts w:ascii="Arial Narrow" w:hAnsi="Arial Narrow"/>
                <w:b/>
              </w:rPr>
            </w:pPr>
            <w:r w:rsidRPr="003F77FB">
              <w:rPr>
                <w:rFonts w:ascii="Arial Narrow" w:hAnsi="Arial Narrow"/>
                <w:b/>
              </w:rPr>
              <w:t>DESCRIPCIÓN DEL CAMBIO</w:t>
            </w:r>
          </w:p>
        </w:tc>
        <w:tc>
          <w:tcPr>
            <w:tcW w:w="1843" w:type="dxa"/>
            <w:shd w:val="clear" w:color="auto" w:fill="D9D9D9"/>
          </w:tcPr>
          <w:p w:rsidR="00113BDF" w:rsidRPr="003F77FB" w:rsidRDefault="00113BDF" w:rsidP="00C61346">
            <w:pPr>
              <w:pStyle w:val="TableParagraph"/>
              <w:spacing w:before="110"/>
              <w:ind w:left="111"/>
              <w:jc w:val="center"/>
              <w:rPr>
                <w:rFonts w:ascii="Arial Narrow" w:hAnsi="Arial Narrow"/>
                <w:b/>
              </w:rPr>
            </w:pPr>
            <w:r w:rsidRPr="003F77FB">
              <w:rPr>
                <w:rFonts w:ascii="Arial Narrow" w:hAnsi="Arial Narrow"/>
                <w:b/>
              </w:rPr>
              <w:t>ASESOR SUG</w:t>
            </w:r>
          </w:p>
        </w:tc>
      </w:tr>
      <w:tr w:rsidR="00113BDF" w:rsidRPr="003F77FB" w:rsidTr="00C61346">
        <w:trPr>
          <w:trHeight w:val="785"/>
          <w:tblHeader/>
        </w:trPr>
        <w:tc>
          <w:tcPr>
            <w:tcW w:w="1276" w:type="dxa"/>
            <w:vAlign w:val="center"/>
          </w:tcPr>
          <w:p w:rsidR="00113BDF" w:rsidRPr="003F77FB" w:rsidRDefault="00AE1F03" w:rsidP="00AE1F03">
            <w:pPr>
              <w:pStyle w:val="TableParagraph"/>
              <w:ind w:left="323"/>
              <w:rPr>
                <w:rFonts w:ascii="Arial Narrow" w:hAnsi="Arial Narrow"/>
              </w:rPr>
            </w:pPr>
            <w:r>
              <w:rPr>
                <w:rFonts w:ascii="Arial Narrow" w:hAnsi="Arial Narrow"/>
              </w:rPr>
              <w:t>31-08-2016</w:t>
            </w:r>
          </w:p>
        </w:tc>
        <w:tc>
          <w:tcPr>
            <w:tcW w:w="1134" w:type="dxa"/>
            <w:vAlign w:val="center"/>
          </w:tcPr>
          <w:p w:rsidR="00113BDF" w:rsidRPr="003F77FB" w:rsidRDefault="00113BDF" w:rsidP="00AE1F03">
            <w:pPr>
              <w:pStyle w:val="TableParagraph"/>
              <w:ind w:left="11"/>
              <w:jc w:val="center"/>
              <w:rPr>
                <w:rFonts w:ascii="Arial Narrow" w:hAnsi="Arial Narrow"/>
              </w:rPr>
            </w:pPr>
            <w:r w:rsidRPr="003F77FB">
              <w:rPr>
                <w:rFonts w:ascii="Arial Narrow" w:hAnsi="Arial Narrow"/>
                <w:w w:val="99"/>
              </w:rPr>
              <w:t>1</w:t>
            </w:r>
          </w:p>
        </w:tc>
        <w:tc>
          <w:tcPr>
            <w:tcW w:w="4252" w:type="dxa"/>
            <w:vAlign w:val="center"/>
          </w:tcPr>
          <w:p w:rsidR="00113BDF" w:rsidRPr="003F77FB" w:rsidRDefault="00113BDF" w:rsidP="00AE1F03">
            <w:pPr>
              <w:pStyle w:val="TableParagraph"/>
              <w:ind w:left="113" w:right="40"/>
              <w:jc w:val="both"/>
              <w:rPr>
                <w:rFonts w:ascii="Arial Narrow" w:hAnsi="Arial Narrow"/>
              </w:rPr>
            </w:pPr>
            <w:r w:rsidRPr="003F77FB">
              <w:rPr>
                <w:rFonts w:ascii="Arial Narrow" w:hAnsi="Arial Narrow"/>
              </w:rPr>
              <w:t>Se elabora por primera vez, el procedimiento del “Programa de estudios de postgrado al exterior del País”</w:t>
            </w:r>
          </w:p>
        </w:tc>
        <w:tc>
          <w:tcPr>
            <w:tcW w:w="1843" w:type="dxa"/>
            <w:vAlign w:val="center"/>
          </w:tcPr>
          <w:p w:rsidR="00113BDF" w:rsidRPr="003F77FB" w:rsidRDefault="00113BDF" w:rsidP="00AE1F03">
            <w:pPr>
              <w:pStyle w:val="TableParagraph"/>
              <w:ind w:left="175"/>
              <w:rPr>
                <w:rFonts w:ascii="Arial Narrow" w:hAnsi="Arial Narrow"/>
              </w:rPr>
            </w:pPr>
            <w:r w:rsidRPr="003F77FB">
              <w:rPr>
                <w:rFonts w:ascii="Arial Narrow" w:hAnsi="Arial Narrow"/>
              </w:rPr>
              <w:t xml:space="preserve">Tatiana Santos </w:t>
            </w:r>
            <w:r w:rsidR="00E0115E" w:rsidRPr="003F77FB">
              <w:rPr>
                <w:rFonts w:ascii="Arial Narrow" w:hAnsi="Arial Narrow"/>
              </w:rPr>
              <w:t>Yale</w:t>
            </w:r>
          </w:p>
        </w:tc>
      </w:tr>
      <w:tr w:rsidR="00A11917" w:rsidRPr="003F77FB" w:rsidTr="00C61346">
        <w:trPr>
          <w:trHeight w:val="823"/>
          <w:tblHeader/>
        </w:trPr>
        <w:tc>
          <w:tcPr>
            <w:tcW w:w="1276" w:type="dxa"/>
            <w:vAlign w:val="center"/>
          </w:tcPr>
          <w:p w:rsidR="00A11917" w:rsidRPr="003F77FB" w:rsidRDefault="00AE1F03" w:rsidP="00AE1F03">
            <w:pPr>
              <w:pStyle w:val="TableParagraph"/>
              <w:ind w:left="323"/>
              <w:rPr>
                <w:rFonts w:ascii="Arial Narrow" w:hAnsi="Arial Narrow"/>
              </w:rPr>
            </w:pPr>
            <w:r>
              <w:rPr>
                <w:rFonts w:ascii="Arial Narrow" w:hAnsi="Arial Narrow"/>
              </w:rPr>
              <w:t>02-01-2019</w:t>
            </w:r>
          </w:p>
        </w:tc>
        <w:tc>
          <w:tcPr>
            <w:tcW w:w="1134" w:type="dxa"/>
            <w:vAlign w:val="center"/>
          </w:tcPr>
          <w:p w:rsidR="00A11917" w:rsidRPr="003F77FB" w:rsidRDefault="00E0115E" w:rsidP="00AE1F03">
            <w:pPr>
              <w:pStyle w:val="TableParagraph"/>
              <w:ind w:left="11"/>
              <w:jc w:val="center"/>
              <w:rPr>
                <w:rFonts w:ascii="Arial Narrow" w:hAnsi="Arial Narrow"/>
                <w:w w:val="99"/>
              </w:rPr>
            </w:pPr>
            <w:r w:rsidRPr="003F77FB">
              <w:rPr>
                <w:rFonts w:ascii="Arial Narrow" w:hAnsi="Arial Narrow"/>
                <w:w w:val="99"/>
              </w:rPr>
              <w:t>2</w:t>
            </w:r>
          </w:p>
        </w:tc>
        <w:tc>
          <w:tcPr>
            <w:tcW w:w="4252" w:type="dxa"/>
            <w:vAlign w:val="center"/>
          </w:tcPr>
          <w:p w:rsidR="00AE1F03" w:rsidRPr="003F77FB" w:rsidRDefault="00E0115E" w:rsidP="00AE1F03">
            <w:pPr>
              <w:pStyle w:val="TableParagraph"/>
              <w:ind w:left="4"/>
              <w:jc w:val="both"/>
              <w:rPr>
                <w:rFonts w:ascii="Arial Narrow" w:hAnsi="Arial Narrow"/>
              </w:rPr>
            </w:pPr>
            <w:r w:rsidRPr="003F77FB">
              <w:rPr>
                <w:rFonts w:ascii="Arial Narrow" w:hAnsi="Arial Narrow"/>
              </w:rPr>
              <w:t>Se ajusta el procedimiento con la nueva plantilla establecida</w:t>
            </w:r>
            <w:r w:rsidR="00AE1F03">
              <w:rPr>
                <w:rFonts w:ascii="Arial Narrow" w:hAnsi="Arial Narrow"/>
              </w:rPr>
              <w:t>.</w:t>
            </w:r>
          </w:p>
        </w:tc>
        <w:tc>
          <w:tcPr>
            <w:tcW w:w="1843" w:type="dxa"/>
            <w:vAlign w:val="center"/>
          </w:tcPr>
          <w:p w:rsidR="00A11917" w:rsidRPr="003F77FB" w:rsidRDefault="00E0115E" w:rsidP="00AE1F03">
            <w:pPr>
              <w:pStyle w:val="TableParagraph"/>
              <w:ind w:left="175"/>
              <w:rPr>
                <w:rFonts w:ascii="Arial Narrow" w:hAnsi="Arial Narrow"/>
              </w:rPr>
            </w:pPr>
            <w:r w:rsidRPr="003F77FB">
              <w:rPr>
                <w:rFonts w:ascii="Arial Narrow" w:hAnsi="Arial Narrow"/>
              </w:rPr>
              <w:t>Tatiana Santo</w:t>
            </w:r>
            <w:r w:rsidR="00AE1F03">
              <w:rPr>
                <w:rFonts w:ascii="Arial Narrow" w:hAnsi="Arial Narrow"/>
              </w:rPr>
              <w:t xml:space="preserve">s </w:t>
            </w:r>
            <w:r w:rsidRPr="003F77FB">
              <w:rPr>
                <w:rFonts w:ascii="Arial Narrow" w:hAnsi="Arial Narrow"/>
              </w:rPr>
              <w:t>Yate</w:t>
            </w:r>
          </w:p>
        </w:tc>
      </w:tr>
      <w:tr w:rsidR="00C61346" w:rsidRPr="003F77FB" w:rsidTr="00C61346">
        <w:trPr>
          <w:trHeight w:val="823"/>
          <w:tblHeader/>
        </w:trPr>
        <w:tc>
          <w:tcPr>
            <w:tcW w:w="1276" w:type="dxa"/>
            <w:vAlign w:val="center"/>
          </w:tcPr>
          <w:p w:rsidR="00C61346" w:rsidRDefault="00C61346" w:rsidP="00AE1F03">
            <w:pPr>
              <w:pStyle w:val="TableParagraph"/>
              <w:ind w:left="323"/>
              <w:rPr>
                <w:rFonts w:ascii="Arial Narrow" w:hAnsi="Arial Narrow"/>
              </w:rPr>
            </w:pPr>
            <w:r>
              <w:rPr>
                <w:rFonts w:ascii="Arial Narrow" w:hAnsi="Arial Narrow"/>
              </w:rPr>
              <w:t>14-06-2019</w:t>
            </w:r>
          </w:p>
        </w:tc>
        <w:tc>
          <w:tcPr>
            <w:tcW w:w="1134" w:type="dxa"/>
            <w:vAlign w:val="center"/>
          </w:tcPr>
          <w:p w:rsidR="00C61346" w:rsidRPr="003F77FB" w:rsidRDefault="00C61346" w:rsidP="00AE1F03">
            <w:pPr>
              <w:pStyle w:val="TableParagraph"/>
              <w:ind w:left="11"/>
              <w:jc w:val="center"/>
              <w:rPr>
                <w:rFonts w:ascii="Arial Narrow" w:hAnsi="Arial Narrow"/>
                <w:w w:val="99"/>
              </w:rPr>
            </w:pPr>
            <w:r>
              <w:rPr>
                <w:rFonts w:ascii="Arial Narrow" w:hAnsi="Arial Narrow"/>
                <w:w w:val="99"/>
              </w:rPr>
              <w:t>3</w:t>
            </w:r>
          </w:p>
        </w:tc>
        <w:tc>
          <w:tcPr>
            <w:tcW w:w="4252" w:type="dxa"/>
            <w:vAlign w:val="center"/>
          </w:tcPr>
          <w:p w:rsidR="00C61346" w:rsidRPr="003F77FB" w:rsidRDefault="008315F8" w:rsidP="00EA762F">
            <w:pPr>
              <w:pStyle w:val="TableParagraph"/>
              <w:ind w:left="4"/>
              <w:jc w:val="both"/>
              <w:rPr>
                <w:rFonts w:ascii="Arial Narrow" w:hAnsi="Arial Narrow"/>
              </w:rPr>
            </w:pPr>
            <w:r w:rsidRPr="008315F8">
              <w:rPr>
                <w:rFonts w:ascii="Arial Narrow" w:hAnsi="Arial Narrow"/>
              </w:rPr>
              <w:t>Se actualiza el procedimiento con la nueva identidad de la Subdirección. Decreto 848 de 2019, “Por el cual se modifica la estructura del Ministerio de Hacienda y Crédito Público y se determinan las funciones de algunas de sus dependencias</w:t>
            </w:r>
          </w:p>
        </w:tc>
        <w:tc>
          <w:tcPr>
            <w:tcW w:w="1843" w:type="dxa"/>
            <w:vAlign w:val="center"/>
          </w:tcPr>
          <w:p w:rsidR="00C61346" w:rsidRPr="003F77FB" w:rsidRDefault="00C61346" w:rsidP="00AE1F03">
            <w:pPr>
              <w:pStyle w:val="TableParagraph"/>
              <w:ind w:left="175"/>
              <w:rPr>
                <w:rFonts w:ascii="Arial Narrow" w:hAnsi="Arial Narrow"/>
              </w:rPr>
            </w:pPr>
            <w:r w:rsidRPr="00C61346">
              <w:rPr>
                <w:rFonts w:ascii="Arial Narrow" w:hAnsi="Arial Narrow"/>
              </w:rPr>
              <w:t>Yeinmy Rozo M.</w:t>
            </w:r>
          </w:p>
        </w:tc>
      </w:tr>
    </w:tbl>
    <w:p w:rsidR="00113BDF" w:rsidRPr="003F77FB" w:rsidRDefault="00113BDF" w:rsidP="0017453E">
      <w:pPr>
        <w:pStyle w:val="Textoindependiente"/>
        <w:spacing w:before="7"/>
        <w:ind w:left="720"/>
        <w:rPr>
          <w:rFonts w:ascii="Arial Narrow" w:hAnsi="Arial Narrow"/>
          <w:b/>
          <w:sz w:val="22"/>
          <w:szCs w:val="22"/>
        </w:rPr>
      </w:pPr>
    </w:p>
    <w:p w:rsidR="00D0239B" w:rsidRPr="003F77FB" w:rsidRDefault="000B2E9B" w:rsidP="00322FDF">
      <w:pPr>
        <w:pStyle w:val="Ttulo1"/>
        <w:numPr>
          <w:ilvl w:val="0"/>
          <w:numId w:val="26"/>
        </w:numPr>
        <w:tabs>
          <w:tab w:val="left" w:pos="1669"/>
          <w:tab w:val="left" w:pos="1670"/>
        </w:tabs>
        <w:spacing w:before="217"/>
        <w:ind w:left="1670" w:hanging="708"/>
        <w:rPr>
          <w:rFonts w:ascii="Arial Narrow" w:hAnsi="Arial Narrow"/>
          <w:sz w:val="22"/>
          <w:szCs w:val="22"/>
          <w:u w:val="none"/>
        </w:rPr>
      </w:pPr>
      <w:r w:rsidRPr="003F77FB">
        <w:rPr>
          <w:rFonts w:ascii="Arial Narrow" w:hAnsi="Arial Narrow"/>
          <w:sz w:val="22"/>
          <w:szCs w:val="22"/>
          <w:u w:val="none"/>
        </w:rPr>
        <w:t>APROBACIÓN</w:t>
      </w:r>
    </w:p>
    <w:p w:rsidR="00A11917" w:rsidRPr="003F77FB" w:rsidRDefault="00A11917" w:rsidP="00A11917">
      <w:pPr>
        <w:pStyle w:val="Ttulo1"/>
        <w:tabs>
          <w:tab w:val="left" w:pos="1669"/>
          <w:tab w:val="left" w:pos="1670"/>
        </w:tabs>
        <w:spacing w:before="92" w:after="60"/>
        <w:rPr>
          <w:rFonts w:ascii="Arial Narrow" w:hAnsi="Arial Narrow"/>
          <w:sz w:val="22"/>
          <w:szCs w:val="22"/>
          <w:u w:val="none"/>
        </w:rPr>
      </w:pPr>
    </w:p>
    <w:tbl>
      <w:tblPr>
        <w:tblW w:w="7796"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5386"/>
      </w:tblGrid>
      <w:tr w:rsidR="00A11917" w:rsidRPr="003F77FB" w:rsidTr="00C61346">
        <w:trPr>
          <w:trHeight w:val="721"/>
        </w:trPr>
        <w:tc>
          <w:tcPr>
            <w:tcW w:w="241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A11917" w:rsidRPr="003F77FB" w:rsidRDefault="00A11917" w:rsidP="00954FE6">
            <w:pPr>
              <w:pStyle w:val="Piedepgina"/>
              <w:ind w:right="360"/>
              <w:jc w:val="both"/>
              <w:rPr>
                <w:rFonts w:ascii="Arial Narrow" w:hAnsi="Arial Narrow"/>
                <w:b/>
              </w:rPr>
            </w:pPr>
            <w:r w:rsidRPr="003F77FB">
              <w:rPr>
                <w:rFonts w:ascii="Arial Narrow" w:hAnsi="Arial Narrow"/>
                <w:b/>
              </w:rPr>
              <w:t xml:space="preserve">ELABORADO POR: </w:t>
            </w:r>
          </w:p>
        </w:tc>
        <w:tc>
          <w:tcPr>
            <w:tcW w:w="5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11917" w:rsidRPr="003F77FB" w:rsidRDefault="00A11917" w:rsidP="00954FE6">
            <w:pPr>
              <w:pStyle w:val="Piedepgina"/>
              <w:ind w:right="360"/>
              <w:jc w:val="both"/>
              <w:rPr>
                <w:rFonts w:ascii="Arial Narrow" w:hAnsi="Arial Narrow"/>
              </w:rPr>
            </w:pPr>
            <w:r w:rsidRPr="003F77FB">
              <w:rPr>
                <w:rFonts w:ascii="Arial Narrow" w:hAnsi="Arial Narrow"/>
                <w:b/>
              </w:rPr>
              <w:t xml:space="preserve">Nombre: </w:t>
            </w:r>
            <w:r w:rsidRPr="003F77FB">
              <w:rPr>
                <w:rFonts w:ascii="Arial Narrow" w:hAnsi="Arial Narrow"/>
              </w:rPr>
              <w:t xml:space="preserve">Roberto Urrego Sáenz </w:t>
            </w:r>
          </w:p>
          <w:p w:rsidR="00A11917" w:rsidRPr="003F77FB" w:rsidRDefault="00A11917" w:rsidP="00954FE6">
            <w:pPr>
              <w:pStyle w:val="Piedepgina"/>
              <w:ind w:right="360"/>
              <w:jc w:val="both"/>
              <w:rPr>
                <w:rFonts w:ascii="Arial Narrow" w:hAnsi="Arial Narrow"/>
              </w:rPr>
            </w:pPr>
            <w:r w:rsidRPr="003F77FB">
              <w:rPr>
                <w:rFonts w:ascii="Arial Narrow" w:hAnsi="Arial Narrow"/>
                <w:b/>
              </w:rPr>
              <w:t xml:space="preserve">Cargo:  </w:t>
            </w:r>
            <w:r w:rsidRPr="003F77FB">
              <w:rPr>
                <w:rFonts w:ascii="Arial Narrow" w:hAnsi="Arial Narrow"/>
              </w:rPr>
              <w:t>Asesor</w:t>
            </w:r>
          </w:p>
          <w:p w:rsidR="00A11917" w:rsidRPr="003F77FB" w:rsidRDefault="00A11917" w:rsidP="00C61346">
            <w:pPr>
              <w:pStyle w:val="Piedepgina"/>
              <w:ind w:right="360"/>
              <w:jc w:val="both"/>
              <w:rPr>
                <w:rFonts w:ascii="Arial Narrow" w:hAnsi="Arial Narrow"/>
                <w:b/>
              </w:rPr>
            </w:pPr>
            <w:r w:rsidRPr="003F77FB">
              <w:rPr>
                <w:rFonts w:ascii="Arial Narrow" w:hAnsi="Arial Narrow"/>
                <w:b/>
              </w:rPr>
              <w:t xml:space="preserve">Fecha: </w:t>
            </w:r>
            <w:r w:rsidR="00C61346">
              <w:rPr>
                <w:rFonts w:ascii="Arial Narrow" w:hAnsi="Arial Narrow"/>
              </w:rPr>
              <w:t>12-06-2019</w:t>
            </w:r>
          </w:p>
        </w:tc>
      </w:tr>
      <w:tr w:rsidR="00A11917" w:rsidRPr="003F77FB" w:rsidTr="00C61346">
        <w:trPr>
          <w:trHeight w:val="832"/>
        </w:trPr>
        <w:tc>
          <w:tcPr>
            <w:tcW w:w="2410" w:type="dxa"/>
            <w:tcBorders>
              <w:top w:val="single" w:sz="6" w:space="0" w:color="auto"/>
              <w:left w:val="single" w:sz="6" w:space="0" w:color="auto"/>
              <w:bottom w:val="single" w:sz="6" w:space="0" w:color="auto"/>
              <w:right w:val="single" w:sz="6" w:space="0" w:color="auto"/>
            </w:tcBorders>
            <w:shd w:val="clear" w:color="auto" w:fill="D9D9D9"/>
            <w:vAlign w:val="center"/>
          </w:tcPr>
          <w:p w:rsidR="00A11917" w:rsidRPr="003F77FB" w:rsidRDefault="00A11917" w:rsidP="00954FE6">
            <w:pPr>
              <w:pStyle w:val="Piedepgina"/>
              <w:ind w:right="360"/>
              <w:jc w:val="both"/>
              <w:rPr>
                <w:rFonts w:ascii="Arial Narrow" w:hAnsi="Arial Narrow"/>
                <w:b/>
              </w:rPr>
            </w:pPr>
            <w:r w:rsidRPr="003F77FB">
              <w:rPr>
                <w:rFonts w:ascii="Arial Narrow" w:hAnsi="Arial Narrow"/>
                <w:b/>
              </w:rPr>
              <w:t>REVISADO POR:</w:t>
            </w:r>
          </w:p>
        </w:tc>
        <w:tc>
          <w:tcPr>
            <w:tcW w:w="5386" w:type="dxa"/>
            <w:tcBorders>
              <w:top w:val="single" w:sz="6" w:space="0" w:color="auto"/>
              <w:left w:val="single" w:sz="6" w:space="0" w:color="auto"/>
              <w:bottom w:val="single" w:sz="6" w:space="0" w:color="auto"/>
              <w:right w:val="single" w:sz="6" w:space="0" w:color="auto"/>
            </w:tcBorders>
            <w:vAlign w:val="center"/>
          </w:tcPr>
          <w:p w:rsidR="00A11917" w:rsidRPr="00C61346" w:rsidRDefault="00A11917" w:rsidP="00954FE6">
            <w:pPr>
              <w:pStyle w:val="Piedepgina"/>
              <w:ind w:right="360"/>
              <w:jc w:val="both"/>
              <w:rPr>
                <w:rFonts w:ascii="Arial Narrow" w:hAnsi="Arial Narrow"/>
              </w:rPr>
            </w:pPr>
            <w:r w:rsidRPr="003F77FB">
              <w:rPr>
                <w:rFonts w:ascii="Arial Narrow" w:hAnsi="Arial Narrow"/>
                <w:b/>
              </w:rPr>
              <w:t xml:space="preserve">Nombre: </w:t>
            </w:r>
            <w:r w:rsidR="00C61346" w:rsidRPr="00C61346">
              <w:rPr>
                <w:rFonts w:ascii="Arial Narrow" w:hAnsi="Arial Narrow"/>
              </w:rPr>
              <w:t>Lia Carolina Cabrejo Cardenas</w:t>
            </w:r>
          </w:p>
          <w:p w:rsidR="00A11917" w:rsidRPr="003F77FB" w:rsidRDefault="00A11917" w:rsidP="00954FE6">
            <w:pPr>
              <w:pStyle w:val="Piedepgina"/>
              <w:tabs>
                <w:tab w:val="left" w:pos="4536"/>
              </w:tabs>
              <w:ind w:right="71"/>
              <w:jc w:val="both"/>
              <w:rPr>
                <w:rFonts w:ascii="Arial Narrow" w:hAnsi="Arial Narrow"/>
                <w:b/>
              </w:rPr>
            </w:pPr>
            <w:r w:rsidRPr="003F77FB">
              <w:rPr>
                <w:rFonts w:ascii="Arial Narrow" w:hAnsi="Arial Narrow"/>
                <w:b/>
              </w:rPr>
              <w:t xml:space="preserve">Cargo:  </w:t>
            </w:r>
            <w:r w:rsidRPr="003F77FB">
              <w:rPr>
                <w:rFonts w:ascii="Arial Narrow" w:hAnsi="Arial Narrow"/>
              </w:rPr>
              <w:t>Asesora</w:t>
            </w:r>
          </w:p>
          <w:p w:rsidR="00A11917" w:rsidRPr="003F77FB" w:rsidRDefault="00A11917" w:rsidP="00C61346">
            <w:pPr>
              <w:pStyle w:val="Piedepgina"/>
              <w:ind w:right="360"/>
              <w:jc w:val="both"/>
              <w:rPr>
                <w:rFonts w:ascii="Arial Narrow" w:hAnsi="Arial Narrow"/>
                <w:b/>
              </w:rPr>
            </w:pPr>
            <w:r w:rsidRPr="003F77FB">
              <w:rPr>
                <w:rFonts w:ascii="Arial Narrow" w:hAnsi="Arial Narrow"/>
                <w:b/>
              </w:rPr>
              <w:t xml:space="preserve">Fecha:  </w:t>
            </w:r>
            <w:r w:rsidR="00C61346">
              <w:rPr>
                <w:rFonts w:ascii="Arial Narrow" w:hAnsi="Arial Narrow"/>
              </w:rPr>
              <w:t>13-06-2019</w:t>
            </w:r>
            <w:r w:rsidRPr="003F77FB">
              <w:rPr>
                <w:rFonts w:ascii="Arial Narrow" w:hAnsi="Arial Narrow"/>
                <w:b/>
              </w:rPr>
              <w:t xml:space="preserve"> </w:t>
            </w:r>
          </w:p>
        </w:tc>
      </w:tr>
      <w:tr w:rsidR="00A11917" w:rsidRPr="003F77FB" w:rsidTr="00C61346">
        <w:trPr>
          <w:trHeight w:val="839"/>
        </w:trPr>
        <w:tc>
          <w:tcPr>
            <w:tcW w:w="2410" w:type="dxa"/>
            <w:tcBorders>
              <w:top w:val="single" w:sz="6" w:space="0" w:color="auto"/>
              <w:left w:val="single" w:sz="6" w:space="0" w:color="auto"/>
              <w:bottom w:val="single" w:sz="6" w:space="0" w:color="auto"/>
              <w:right w:val="single" w:sz="6" w:space="0" w:color="auto"/>
            </w:tcBorders>
            <w:shd w:val="clear" w:color="auto" w:fill="D9D9D9"/>
            <w:vAlign w:val="center"/>
          </w:tcPr>
          <w:p w:rsidR="00A11917" w:rsidRPr="003F77FB" w:rsidRDefault="00A11917" w:rsidP="00954FE6">
            <w:pPr>
              <w:pStyle w:val="Piedepgina"/>
              <w:ind w:right="360"/>
              <w:jc w:val="both"/>
              <w:rPr>
                <w:rFonts w:ascii="Arial Narrow" w:hAnsi="Arial Narrow"/>
                <w:b/>
              </w:rPr>
            </w:pPr>
            <w:r w:rsidRPr="003F77FB">
              <w:rPr>
                <w:rFonts w:ascii="Arial Narrow" w:hAnsi="Arial Narrow"/>
                <w:b/>
              </w:rPr>
              <w:t>APROBADO POR:</w:t>
            </w:r>
          </w:p>
        </w:tc>
        <w:tc>
          <w:tcPr>
            <w:tcW w:w="5386" w:type="dxa"/>
            <w:tcBorders>
              <w:top w:val="single" w:sz="6" w:space="0" w:color="auto"/>
              <w:left w:val="single" w:sz="6" w:space="0" w:color="auto"/>
              <w:bottom w:val="single" w:sz="6" w:space="0" w:color="auto"/>
              <w:right w:val="single" w:sz="6" w:space="0" w:color="auto"/>
            </w:tcBorders>
            <w:vAlign w:val="center"/>
          </w:tcPr>
          <w:p w:rsidR="00A11917" w:rsidRPr="003F77FB" w:rsidRDefault="00A11917" w:rsidP="00954FE6">
            <w:pPr>
              <w:pStyle w:val="Piedepgina"/>
              <w:tabs>
                <w:tab w:val="center" w:pos="4325"/>
              </w:tabs>
              <w:ind w:right="-70"/>
              <w:jc w:val="both"/>
              <w:rPr>
                <w:rFonts w:ascii="Arial Narrow" w:hAnsi="Arial Narrow"/>
              </w:rPr>
            </w:pPr>
            <w:r w:rsidRPr="003F77FB">
              <w:rPr>
                <w:rFonts w:ascii="Arial Narrow" w:hAnsi="Arial Narrow"/>
                <w:b/>
              </w:rPr>
              <w:t xml:space="preserve">Nombre: </w:t>
            </w:r>
            <w:r w:rsidRPr="003F77FB">
              <w:rPr>
                <w:rFonts w:ascii="Arial Narrow" w:hAnsi="Arial Narrow"/>
              </w:rPr>
              <w:t xml:space="preserve">Lucia Laiton Poveda </w:t>
            </w:r>
          </w:p>
          <w:p w:rsidR="00A11917" w:rsidRPr="003F77FB" w:rsidRDefault="00A11917" w:rsidP="00954FE6">
            <w:pPr>
              <w:pStyle w:val="Piedepgina"/>
              <w:tabs>
                <w:tab w:val="center" w:pos="4325"/>
              </w:tabs>
              <w:ind w:right="-70"/>
              <w:jc w:val="both"/>
              <w:rPr>
                <w:rFonts w:ascii="Arial Narrow" w:hAnsi="Arial Narrow"/>
                <w:b/>
              </w:rPr>
            </w:pPr>
            <w:r w:rsidRPr="003F77FB">
              <w:rPr>
                <w:rFonts w:ascii="Arial Narrow" w:hAnsi="Arial Narrow"/>
                <w:b/>
              </w:rPr>
              <w:t xml:space="preserve">Cargo: </w:t>
            </w:r>
            <w:r w:rsidRPr="003F77FB">
              <w:rPr>
                <w:rFonts w:ascii="Arial Narrow" w:hAnsi="Arial Narrow"/>
              </w:rPr>
              <w:t xml:space="preserve">Subdirectora de </w:t>
            </w:r>
            <w:r w:rsidR="00C61346">
              <w:rPr>
                <w:rFonts w:ascii="Arial Narrow" w:hAnsi="Arial Narrow"/>
              </w:rPr>
              <w:t>Gestión del Talento Humano</w:t>
            </w:r>
            <w:r w:rsidRPr="003F77FB">
              <w:rPr>
                <w:rFonts w:ascii="Arial Narrow" w:hAnsi="Arial Narrow"/>
              </w:rPr>
              <w:t xml:space="preserve">  </w:t>
            </w:r>
          </w:p>
          <w:p w:rsidR="00A11917" w:rsidRPr="003F77FB" w:rsidRDefault="00A11917" w:rsidP="00C61346">
            <w:pPr>
              <w:pStyle w:val="Piedepgina"/>
              <w:ind w:right="360"/>
              <w:jc w:val="both"/>
              <w:rPr>
                <w:rFonts w:ascii="Arial Narrow" w:hAnsi="Arial Narrow"/>
                <w:b/>
              </w:rPr>
            </w:pPr>
            <w:r w:rsidRPr="003F77FB">
              <w:rPr>
                <w:rFonts w:ascii="Arial Narrow" w:hAnsi="Arial Narrow"/>
                <w:b/>
              </w:rPr>
              <w:t xml:space="preserve">Fecha: </w:t>
            </w:r>
            <w:r w:rsidR="00C61346">
              <w:rPr>
                <w:rFonts w:ascii="Arial Narrow" w:hAnsi="Arial Narrow"/>
              </w:rPr>
              <w:t>14-06-2019</w:t>
            </w:r>
          </w:p>
        </w:tc>
      </w:tr>
    </w:tbl>
    <w:p w:rsidR="00D0239B" w:rsidRPr="003F77FB" w:rsidRDefault="00D0239B" w:rsidP="0017453E">
      <w:pPr>
        <w:pStyle w:val="Textoindependiente"/>
        <w:spacing w:before="7"/>
        <w:rPr>
          <w:rFonts w:ascii="Arial Narrow" w:hAnsi="Arial Narrow"/>
          <w:b/>
          <w:sz w:val="22"/>
          <w:szCs w:val="22"/>
        </w:rPr>
      </w:pPr>
    </w:p>
    <w:sectPr w:rsidR="00D0239B" w:rsidRPr="003F77FB" w:rsidSect="00370326">
      <w:headerReference w:type="default" r:id="rId12"/>
      <w:pgSz w:w="12250" w:h="15850"/>
      <w:pgMar w:top="1740" w:right="1193" w:bottom="900" w:left="740" w:header="727"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086" w:rsidRDefault="00304086">
      <w:r>
        <w:separator/>
      </w:r>
    </w:p>
  </w:endnote>
  <w:endnote w:type="continuationSeparator" w:id="0">
    <w:p w:rsidR="00304086" w:rsidRDefault="0030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086" w:rsidRDefault="00304086">
      <w:r>
        <w:separator/>
      </w:r>
    </w:p>
  </w:footnote>
  <w:footnote w:type="continuationSeparator" w:id="0">
    <w:p w:rsidR="00304086" w:rsidRDefault="0030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275" w:type="dxa"/>
      <w:tblInd w:w="3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5"/>
      <w:gridCol w:w="4938"/>
      <w:gridCol w:w="992"/>
      <w:gridCol w:w="1560"/>
    </w:tblGrid>
    <w:tr w:rsidR="00C61346" w:rsidRPr="00136EDF" w:rsidTr="00AE1F03">
      <w:trPr>
        <w:trHeight w:val="275"/>
      </w:trPr>
      <w:tc>
        <w:tcPr>
          <w:tcW w:w="2785" w:type="dxa"/>
          <w:vMerge w:val="restart"/>
          <w:tcBorders>
            <w:bottom w:val="single" w:sz="4" w:space="0" w:color="000000"/>
          </w:tcBorders>
        </w:tcPr>
        <w:p w:rsidR="00C61346" w:rsidRPr="00136EDF" w:rsidRDefault="00C61346" w:rsidP="00847057">
          <w:pPr>
            <w:pStyle w:val="TableParagraph"/>
            <w:ind w:left="0"/>
            <w:rPr>
              <w:rFonts w:ascii="Arial Narrow" w:hAnsi="Arial Narrow"/>
              <w:sz w:val="20"/>
              <w:szCs w:val="20"/>
            </w:rPr>
          </w:pPr>
        </w:p>
        <w:p w:rsidR="00C61346" w:rsidRPr="00136EDF" w:rsidRDefault="00C61346" w:rsidP="00847057">
          <w:pPr>
            <w:pStyle w:val="TableParagraph"/>
            <w:ind w:left="76"/>
            <w:rPr>
              <w:rFonts w:ascii="Arial Narrow" w:hAnsi="Arial Narrow"/>
              <w:sz w:val="20"/>
              <w:szCs w:val="20"/>
            </w:rPr>
          </w:pPr>
          <w:r w:rsidRPr="00D91053">
            <w:rPr>
              <w:b/>
              <w:caps/>
              <w:noProof/>
              <w:sz w:val="14"/>
              <w:szCs w:val="14"/>
              <w:lang w:bidi="ar-SA"/>
            </w:rPr>
            <w:drawing>
              <wp:inline distT="0" distB="0" distL="0" distR="0">
                <wp:extent cx="1701165" cy="403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938" w:type="dxa"/>
          <w:vMerge w:val="restart"/>
          <w:tcBorders>
            <w:bottom w:val="single" w:sz="4" w:space="0" w:color="000000"/>
          </w:tcBorders>
          <w:vAlign w:val="center"/>
        </w:tcPr>
        <w:p w:rsidR="00C61346" w:rsidRPr="00136EDF" w:rsidRDefault="00C61346" w:rsidP="00847057">
          <w:pPr>
            <w:pStyle w:val="TableParagraph"/>
            <w:spacing w:before="84"/>
            <w:ind w:left="184" w:right="176" w:firstLine="4"/>
            <w:jc w:val="center"/>
            <w:rPr>
              <w:rFonts w:ascii="Arial Narrow" w:hAnsi="Arial Narrow"/>
              <w:b/>
              <w:sz w:val="20"/>
              <w:szCs w:val="20"/>
            </w:rPr>
          </w:pPr>
          <w:r w:rsidRPr="00AE1F03">
            <w:rPr>
              <w:rFonts w:ascii="Arial Narrow" w:hAnsi="Arial Narrow"/>
              <w:b/>
              <w:szCs w:val="20"/>
            </w:rPr>
            <w:t xml:space="preserve">PROGRAMA DE ESTUDIOS DE POSTGRADO </w:t>
          </w:r>
          <w:r w:rsidRPr="00AE1F03">
            <w:rPr>
              <w:rFonts w:ascii="Arial Narrow" w:hAnsi="Arial Narrow"/>
              <w:b/>
              <w:spacing w:val="-3"/>
              <w:szCs w:val="20"/>
            </w:rPr>
            <w:t xml:space="preserve">AL </w:t>
          </w:r>
          <w:r w:rsidRPr="00AE1F03">
            <w:rPr>
              <w:rFonts w:ascii="Arial Narrow" w:hAnsi="Arial Narrow"/>
              <w:b/>
              <w:szCs w:val="20"/>
            </w:rPr>
            <w:t>EXTERIOR DEL PAIS</w:t>
          </w:r>
        </w:p>
      </w:tc>
      <w:tc>
        <w:tcPr>
          <w:tcW w:w="992" w:type="dxa"/>
        </w:tcPr>
        <w:p w:rsidR="00C61346" w:rsidRPr="00136EDF" w:rsidRDefault="00C61346" w:rsidP="00847057">
          <w:pPr>
            <w:pStyle w:val="TableParagraph"/>
            <w:spacing w:before="16"/>
            <w:ind w:left="69"/>
            <w:rPr>
              <w:rFonts w:ascii="Arial Narrow" w:hAnsi="Arial Narrow"/>
              <w:b/>
              <w:sz w:val="20"/>
              <w:szCs w:val="20"/>
            </w:rPr>
          </w:pPr>
          <w:r w:rsidRPr="00136EDF">
            <w:rPr>
              <w:rFonts w:ascii="Arial Narrow" w:hAnsi="Arial Narrow"/>
              <w:b/>
              <w:sz w:val="20"/>
              <w:szCs w:val="20"/>
            </w:rPr>
            <w:t>Código:</w:t>
          </w:r>
        </w:p>
      </w:tc>
      <w:tc>
        <w:tcPr>
          <w:tcW w:w="1560" w:type="dxa"/>
          <w:vAlign w:val="center"/>
        </w:tcPr>
        <w:p w:rsidR="00C61346" w:rsidRPr="00136EDF" w:rsidRDefault="00C61346" w:rsidP="00AE1F03">
          <w:pPr>
            <w:pStyle w:val="TableParagraph"/>
            <w:spacing w:before="18"/>
            <w:ind w:left="-6"/>
            <w:jc w:val="center"/>
            <w:rPr>
              <w:rFonts w:ascii="Arial Narrow" w:hAnsi="Arial Narrow"/>
              <w:sz w:val="20"/>
              <w:szCs w:val="20"/>
            </w:rPr>
          </w:pPr>
          <w:r w:rsidRPr="00136EDF">
            <w:rPr>
              <w:rFonts w:ascii="Arial Narrow" w:hAnsi="Arial Narrow"/>
              <w:sz w:val="20"/>
              <w:szCs w:val="20"/>
            </w:rPr>
            <w:t>Apo.2.2 Pro.7</w:t>
          </w:r>
        </w:p>
      </w:tc>
    </w:tr>
    <w:tr w:rsidR="00C61346" w:rsidRPr="00136EDF" w:rsidTr="00AE1F03">
      <w:trPr>
        <w:trHeight w:val="266"/>
      </w:trPr>
      <w:tc>
        <w:tcPr>
          <w:tcW w:w="2785" w:type="dxa"/>
          <w:vMerge/>
          <w:tcBorders>
            <w:top w:val="nil"/>
            <w:bottom w:val="single" w:sz="4" w:space="0" w:color="000000"/>
          </w:tcBorders>
        </w:tcPr>
        <w:p w:rsidR="00C61346" w:rsidRPr="00136EDF" w:rsidRDefault="00C61346" w:rsidP="00847057">
          <w:pPr>
            <w:rPr>
              <w:rFonts w:ascii="Arial Narrow" w:hAnsi="Arial Narrow"/>
              <w:sz w:val="20"/>
              <w:szCs w:val="20"/>
            </w:rPr>
          </w:pPr>
        </w:p>
      </w:tc>
      <w:tc>
        <w:tcPr>
          <w:tcW w:w="4938" w:type="dxa"/>
          <w:vMerge/>
          <w:tcBorders>
            <w:top w:val="nil"/>
            <w:bottom w:val="single" w:sz="4" w:space="0" w:color="000000"/>
          </w:tcBorders>
        </w:tcPr>
        <w:p w:rsidR="00C61346" w:rsidRPr="00136EDF" w:rsidRDefault="00C61346" w:rsidP="00847057">
          <w:pPr>
            <w:rPr>
              <w:rFonts w:ascii="Arial Narrow" w:hAnsi="Arial Narrow"/>
              <w:sz w:val="20"/>
              <w:szCs w:val="20"/>
            </w:rPr>
          </w:pPr>
        </w:p>
      </w:tc>
      <w:tc>
        <w:tcPr>
          <w:tcW w:w="992" w:type="dxa"/>
        </w:tcPr>
        <w:p w:rsidR="00C61346" w:rsidRPr="00136EDF" w:rsidRDefault="00C61346" w:rsidP="00847057">
          <w:pPr>
            <w:pStyle w:val="TableParagraph"/>
            <w:spacing w:line="210" w:lineRule="exact"/>
            <w:ind w:left="69"/>
            <w:rPr>
              <w:rFonts w:ascii="Arial Narrow" w:hAnsi="Arial Narrow"/>
              <w:b/>
              <w:sz w:val="20"/>
              <w:szCs w:val="20"/>
            </w:rPr>
          </w:pPr>
          <w:r w:rsidRPr="00136EDF">
            <w:rPr>
              <w:rFonts w:ascii="Arial Narrow" w:hAnsi="Arial Narrow"/>
              <w:b/>
              <w:sz w:val="20"/>
              <w:szCs w:val="20"/>
            </w:rPr>
            <w:t>Fecha:</w:t>
          </w:r>
        </w:p>
      </w:tc>
      <w:tc>
        <w:tcPr>
          <w:tcW w:w="1560" w:type="dxa"/>
          <w:vAlign w:val="center"/>
        </w:tcPr>
        <w:p w:rsidR="00C61346" w:rsidRPr="00136EDF" w:rsidRDefault="00FB5499" w:rsidP="00FB5499">
          <w:pPr>
            <w:pStyle w:val="TableParagraph"/>
            <w:spacing w:line="210" w:lineRule="exact"/>
            <w:ind w:left="-6"/>
            <w:jc w:val="center"/>
            <w:rPr>
              <w:rFonts w:ascii="Arial Narrow" w:hAnsi="Arial Narrow"/>
              <w:sz w:val="20"/>
              <w:szCs w:val="20"/>
            </w:rPr>
          </w:pPr>
          <w:r>
            <w:rPr>
              <w:rFonts w:ascii="Arial Narrow" w:hAnsi="Arial Narrow"/>
              <w:sz w:val="20"/>
              <w:szCs w:val="20"/>
            </w:rPr>
            <w:t>02</w:t>
          </w:r>
          <w:r w:rsidR="007F5FF8">
            <w:rPr>
              <w:rFonts w:ascii="Arial Narrow" w:hAnsi="Arial Narrow"/>
              <w:sz w:val="20"/>
              <w:szCs w:val="20"/>
            </w:rPr>
            <w:t>-0</w:t>
          </w:r>
          <w:r>
            <w:rPr>
              <w:rFonts w:ascii="Arial Narrow" w:hAnsi="Arial Narrow"/>
              <w:sz w:val="20"/>
              <w:szCs w:val="20"/>
            </w:rPr>
            <w:t>7</w:t>
          </w:r>
          <w:r w:rsidR="007F5FF8">
            <w:rPr>
              <w:rFonts w:ascii="Arial Narrow" w:hAnsi="Arial Narrow"/>
              <w:sz w:val="20"/>
              <w:szCs w:val="20"/>
            </w:rPr>
            <w:t>-2019</w:t>
          </w:r>
        </w:p>
      </w:tc>
    </w:tr>
    <w:tr w:rsidR="00C61346" w:rsidRPr="00136EDF" w:rsidTr="00AE1F03">
      <w:trPr>
        <w:trHeight w:val="229"/>
      </w:trPr>
      <w:tc>
        <w:tcPr>
          <w:tcW w:w="2785" w:type="dxa"/>
          <w:vMerge/>
          <w:tcBorders>
            <w:top w:val="nil"/>
            <w:bottom w:val="single" w:sz="4" w:space="0" w:color="000000"/>
          </w:tcBorders>
        </w:tcPr>
        <w:p w:rsidR="00C61346" w:rsidRPr="00136EDF" w:rsidRDefault="00C61346" w:rsidP="00847057">
          <w:pPr>
            <w:rPr>
              <w:rFonts w:ascii="Arial Narrow" w:hAnsi="Arial Narrow"/>
              <w:sz w:val="20"/>
              <w:szCs w:val="20"/>
            </w:rPr>
          </w:pPr>
        </w:p>
      </w:tc>
      <w:tc>
        <w:tcPr>
          <w:tcW w:w="4938" w:type="dxa"/>
          <w:vMerge/>
          <w:tcBorders>
            <w:top w:val="nil"/>
            <w:bottom w:val="single" w:sz="4" w:space="0" w:color="000000"/>
          </w:tcBorders>
        </w:tcPr>
        <w:p w:rsidR="00C61346" w:rsidRPr="00136EDF" w:rsidRDefault="00C61346" w:rsidP="00847057">
          <w:pPr>
            <w:rPr>
              <w:rFonts w:ascii="Arial Narrow" w:hAnsi="Arial Narrow"/>
              <w:sz w:val="20"/>
              <w:szCs w:val="20"/>
            </w:rPr>
          </w:pPr>
        </w:p>
      </w:tc>
      <w:tc>
        <w:tcPr>
          <w:tcW w:w="992" w:type="dxa"/>
        </w:tcPr>
        <w:p w:rsidR="00C61346" w:rsidRPr="00136EDF" w:rsidRDefault="00C61346" w:rsidP="00847057">
          <w:pPr>
            <w:pStyle w:val="TableParagraph"/>
            <w:spacing w:line="210" w:lineRule="exact"/>
            <w:ind w:left="69"/>
            <w:rPr>
              <w:rFonts w:ascii="Arial Narrow" w:hAnsi="Arial Narrow"/>
              <w:b/>
              <w:sz w:val="20"/>
              <w:szCs w:val="20"/>
            </w:rPr>
          </w:pPr>
          <w:r w:rsidRPr="00136EDF">
            <w:rPr>
              <w:rFonts w:ascii="Arial Narrow" w:hAnsi="Arial Narrow"/>
              <w:b/>
              <w:sz w:val="20"/>
              <w:szCs w:val="20"/>
            </w:rPr>
            <w:t>Versión:</w:t>
          </w:r>
        </w:p>
      </w:tc>
      <w:tc>
        <w:tcPr>
          <w:tcW w:w="1560" w:type="dxa"/>
          <w:vAlign w:val="center"/>
        </w:tcPr>
        <w:p w:rsidR="00C61346" w:rsidRPr="00136EDF" w:rsidRDefault="007F5FF8" w:rsidP="00AE1F03">
          <w:pPr>
            <w:pStyle w:val="TableParagraph"/>
            <w:spacing w:line="210" w:lineRule="exact"/>
            <w:ind w:left="-6"/>
            <w:jc w:val="center"/>
            <w:rPr>
              <w:rFonts w:ascii="Arial Narrow" w:hAnsi="Arial Narrow"/>
              <w:sz w:val="20"/>
              <w:szCs w:val="20"/>
            </w:rPr>
          </w:pPr>
          <w:r>
            <w:rPr>
              <w:rFonts w:ascii="Arial Narrow" w:hAnsi="Arial Narrow"/>
              <w:w w:val="99"/>
              <w:sz w:val="20"/>
              <w:szCs w:val="20"/>
            </w:rPr>
            <w:t>3</w:t>
          </w:r>
        </w:p>
      </w:tc>
    </w:tr>
    <w:tr w:rsidR="00C61346" w:rsidRPr="00136EDF" w:rsidTr="00AE1F03">
      <w:trPr>
        <w:trHeight w:val="230"/>
      </w:trPr>
      <w:tc>
        <w:tcPr>
          <w:tcW w:w="2785" w:type="dxa"/>
          <w:vMerge/>
          <w:tcBorders>
            <w:top w:val="nil"/>
            <w:bottom w:val="single" w:sz="4" w:space="0" w:color="000000"/>
          </w:tcBorders>
        </w:tcPr>
        <w:p w:rsidR="00C61346" w:rsidRPr="00136EDF" w:rsidRDefault="00C61346" w:rsidP="00847057">
          <w:pPr>
            <w:rPr>
              <w:rFonts w:ascii="Arial Narrow" w:hAnsi="Arial Narrow"/>
              <w:sz w:val="20"/>
              <w:szCs w:val="20"/>
            </w:rPr>
          </w:pPr>
        </w:p>
      </w:tc>
      <w:tc>
        <w:tcPr>
          <w:tcW w:w="4938" w:type="dxa"/>
          <w:vMerge/>
          <w:tcBorders>
            <w:top w:val="nil"/>
            <w:bottom w:val="single" w:sz="4" w:space="0" w:color="000000"/>
          </w:tcBorders>
        </w:tcPr>
        <w:p w:rsidR="00C61346" w:rsidRPr="00136EDF" w:rsidRDefault="00C61346" w:rsidP="00847057">
          <w:pPr>
            <w:rPr>
              <w:rFonts w:ascii="Arial Narrow" w:hAnsi="Arial Narrow"/>
              <w:sz w:val="20"/>
              <w:szCs w:val="20"/>
            </w:rPr>
          </w:pPr>
        </w:p>
      </w:tc>
      <w:tc>
        <w:tcPr>
          <w:tcW w:w="992" w:type="dxa"/>
        </w:tcPr>
        <w:p w:rsidR="00C61346" w:rsidRPr="00136EDF" w:rsidRDefault="00C61346" w:rsidP="00847057">
          <w:pPr>
            <w:pStyle w:val="TableParagraph"/>
            <w:spacing w:line="210" w:lineRule="exact"/>
            <w:ind w:left="69"/>
            <w:rPr>
              <w:rFonts w:ascii="Arial Narrow" w:hAnsi="Arial Narrow"/>
              <w:b/>
              <w:sz w:val="20"/>
              <w:szCs w:val="20"/>
            </w:rPr>
          </w:pPr>
          <w:r w:rsidRPr="00136EDF">
            <w:rPr>
              <w:rFonts w:ascii="Arial Narrow" w:hAnsi="Arial Narrow"/>
              <w:b/>
              <w:sz w:val="20"/>
              <w:szCs w:val="20"/>
            </w:rPr>
            <w:t>Página:</w:t>
          </w:r>
        </w:p>
      </w:tc>
      <w:tc>
        <w:tcPr>
          <w:tcW w:w="1560" w:type="dxa"/>
          <w:vAlign w:val="center"/>
        </w:tcPr>
        <w:p w:rsidR="00C61346" w:rsidRPr="00136EDF" w:rsidRDefault="00C61346" w:rsidP="00AE1F03">
          <w:pPr>
            <w:pStyle w:val="TableParagraph"/>
            <w:spacing w:line="210" w:lineRule="exact"/>
            <w:ind w:left="-6"/>
            <w:jc w:val="center"/>
            <w:rPr>
              <w:rFonts w:ascii="Arial Narrow" w:hAnsi="Arial Narrow"/>
              <w:sz w:val="20"/>
              <w:szCs w:val="20"/>
            </w:rPr>
          </w:pPr>
          <w:r w:rsidRPr="00136EDF">
            <w:rPr>
              <w:rFonts w:ascii="Arial Narrow" w:hAnsi="Arial Narrow"/>
              <w:sz w:val="20"/>
              <w:szCs w:val="20"/>
            </w:rPr>
            <w:t>1 de 42</w:t>
          </w:r>
        </w:p>
      </w:tc>
    </w:tr>
  </w:tbl>
  <w:p w:rsidR="00C61346" w:rsidRPr="00C36835" w:rsidRDefault="00C61346" w:rsidP="00847057">
    <w:pPr>
      <w:pStyle w:val="TableParagraph"/>
      <w:ind w:left="0"/>
      <w:rPr>
        <w:rFonts w:ascii="Times New Roman"/>
        <w:sz w:val="18"/>
      </w:rPr>
    </w:pPr>
  </w:p>
  <w:p w:rsidR="00C61346" w:rsidRPr="00C36835" w:rsidRDefault="00C61346" w:rsidP="00847057">
    <w:pPr>
      <w:pStyle w:val="TableParagraph"/>
      <w:ind w:left="0"/>
      <w:rPr>
        <w:rFonts w:ascii="Times New Roman"/>
        <w:sz w:val="18"/>
      </w:rPr>
    </w:pPr>
  </w:p>
  <w:p w:rsidR="00C61346" w:rsidRDefault="00C61346">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9F5"/>
    <w:multiLevelType w:val="hybridMultilevel"/>
    <w:tmpl w:val="E110B404"/>
    <w:lvl w:ilvl="0" w:tplc="34C84422">
      <w:start w:val="1"/>
      <w:numFmt w:val="decimal"/>
      <w:lvlText w:val="%1."/>
      <w:lvlJc w:val="left"/>
      <w:pPr>
        <w:ind w:left="720" w:hanging="360"/>
      </w:pPr>
      <w:rPr>
        <w:rFonts w:ascii="Calibri" w:hAnsi="Calibri" w:cs="Garamond"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103"/>
    <w:multiLevelType w:val="hybridMultilevel"/>
    <w:tmpl w:val="0D6EBAD6"/>
    <w:lvl w:ilvl="0" w:tplc="240A0001">
      <w:start w:val="1"/>
      <w:numFmt w:val="bullet"/>
      <w:lvlText w:val=""/>
      <w:lvlJc w:val="left"/>
      <w:pPr>
        <w:ind w:left="835" w:hanging="360"/>
      </w:pPr>
      <w:rPr>
        <w:rFonts w:ascii="Symbol" w:hAnsi="Symbol" w:hint="default"/>
      </w:rPr>
    </w:lvl>
    <w:lvl w:ilvl="1" w:tplc="240A0003" w:tentative="1">
      <w:start w:val="1"/>
      <w:numFmt w:val="bullet"/>
      <w:lvlText w:val="o"/>
      <w:lvlJc w:val="left"/>
      <w:pPr>
        <w:ind w:left="1555" w:hanging="360"/>
      </w:pPr>
      <w:rPr>
        <w:rFonts w:ascii="Courier New" w:hAnsi="Courier New" w:cs="Courier New" w:hint="default"/>
      </w:rPr>
    </w:lvl>
    <w:lvl w:ilvl="2" w:tplc="240A0005" w:tentative="1">
      <w:start w:val="1"/>
      <w:numFmt w:val="bullet"/>
      <w:lvlText w:val=""/>
      <w:lvlJc w:val="left"/>
      <w:pPr>
        <w:ind w:left="2275" w:hanging="360"/>
      </w:pPr>
      <w:rPr>
        <w:rFonts w:ascii="Wingdings" w:hAnsi="Wingdings" w:hint="default"/>
      </w:rPr>
    </w:lvl>
    <w:lvl w:ilvl="3" w:tplc="240A0001" w:tentative="1">
      <w:start w:val="1"/>
      <w:numFmt w:val="bullet"/>
      <w:lvlText w:val=""/>
      <w:lvlJc w:val="left"/>
      <w:pPr>
        <w:ind w:left="2995" w:hanging="360"/>
      </w:pPr>
      <w:rPr>
        <w:rFonts w:ascii="Symbol" w:hAnsi="Symbol" w:hint="default"/>
      </w:rPr>
    </w:lvl>
    <w:lvl w:ilvl="4" w:tplc="240A0003" w:tentative="1">
      <w:start w:val="1"/>
      <w:numFmt w:val="bullet"/>
      <w:lvlText w:val="o"/>
      <w:lvlJc w:val="left"/>
      <w:pPr>
        <w:ind w:left="3715" w:hanging="360"/>
      </w:pPr>
      <w:rPr>
        <w:rFonts w:ascii="Courier New" w:hAnsi="Courier New" w:cs="Courier New" w:hint="default"/>
      </w:rPr>
    </w:lvl>
    <w:lvl w:ilvl="5" w:tplc="240A0005" w:tentative="1">
      <w:start w:val="1"/>
      <w:numFmt w:val="bullet"/>
      <w:lvlText w:val=""/>
      <w:lvlJc w:val="left"/>
      <w:pPr>
        <w:ind w:left="4435" w:hanging="360"/>
      </w:pPr>
      <w:rPr>
        <w:rFonts w:ascii="Wingdings" w:hAnsi="Wingdings" w:hint="default"/>
      </w:rPr>
    </w:lvl>
    <w:lvl w:ilvl="6" w:tplc="240A0001" w:tentative="1">
      <w:start w:val="1"/>
      <w:numFmt w:val="bullet"/>
      <w:lvlText w:val=""/>
      <w:lvlJc w:val="left"/>
      <w:pPr>
        <w:ind w:left="5155" w:hanging="360"/>
      </w:pPr>
      <w:rPr>
        <w:rFonts w:ascii="Symbol" w:hAnsi="Symbol" w:hint="default"/>
      </w:rPr>
    </w:lvl>
    <w:lvl w:ilvl="7" w:tplc="240A0003" w:tentative="1">
      <w:start w:val="1"/>
      <w:numFmt w:val="bullet"/>
      <w:lvlText w:val="o"/>
      <w:lvlJc w:val="left"/>
      <w:pPr>
        <w:ind w:left="5875" w:hanging="360"/>
      </w:pPr>
      <w:rPr>
        <w:rFonts w:ascii="Courier New" w:hAnsi="Courier New" w:cs="Courier New" w:hint="default"/>
      </w:rPr>
    </w:lvl>
    <w:lvl w:ilvl="8" w:tplc="240A0005" w:tentative="1">
      <w:start w:val="1"/>
      <w:numFmt w:val="bullet"/>
      <w:lvlText w:val=""/>
      <w:lvlJc w:val="left"/>
      <w:pPr>
        <w:ind w:left="6595" w:hanging="360"/>
      </w:pPr>
      <w:rPr>
        <w:rFonts w:ascii="Wingdings" w:hAnsi="Wingdings" w:hint="default"/>
      </w:rPr>
    </w:lvl>
  </w:abstractNum>
  <w:abstractNum w:abstractNumId="2" w15:restartNumberingAfterBreak="0">
    <w:nsid w:val="09E26489"/>
    <w:multiLevelType w:val="hybridMultilevel"/>
    <w:tmpl w:val="7B7842A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3" w15:restartNumberingAfterBreak="0">
    <w:nsid w:val="0AFF0372"/>
    <w:multiLevelType w:val="hybridMultilevel"/>
    <w:tmpl w:val="97ECCE60"/>
    <w:lvl w:ilvl="0" w:tplc="B93CB546">
      <w:numFmt w:val="bullet"/>
      <w:lvlText w:val=""/>
      <w:lvlJc w:val="left"/>
      <w:pPr>
        <w:ind w:left="469" w:hanging="360"/>
      </w:pPr>
      <w:rPr>
        <w:rFonts w:ascii="Symbol" w:eastAsia="Symbol" w:hAnsi="Symbol" w:cs="Symbol" w:hint="default"/>
        <w:w w:val="100"/>
        <w:sz w:val="18"/>
        <w:szCs w:val="18"/>
        <w:lang w:val="es-CO" w:eastAsia="es-CO" w:bidi="es-CO"/>
      </w:rPr>
    </w:lvl>
    <w:lvl w:ilvl="1" w:tplc="CF602B08">
      <w:numFmt w:val="bullet"/>
      <w:lvlText w:val="•"/>
      <w:lvlJc w:val="left"/>
      <w:pPr>
        <w:ind w:left="810" w:hanging="360"/>
      </w:pPr>
      <w:rPr>
        <w:rFonts w:hint="default"/>
        <w:lang w:val="es-CO" w:eastAsia="es-CO" w:bidi="es-CO"/>
      </w:rPr>
    </w:lvl>
    <w:lvl w:ilvl="2" w:tplc="1958B780">
      <w:numFmt w:val="bullet"/>
      <w:lvlText w:val="•"/>
      <w:lvlJc w:val="left"/>
      <w:pPr>
        <w:ind w:left="1160" w:hanging="360"/>
      </w:pPr>
      <w:rPr>
        <w:rFonts w:hint="default"/>
        <w:lang w:val="es-CO" w:eastAsia="es-CO" w:bidi="es-CO"/>
      </w:rPr>
    </w:lvl>
    <w:lvl w:ilvl="3" w:tplc="5DC82D80">
      <w:numFmt w:val="bullet"/>
      <w:lvlText w:val="•"/>
      <w:lvlJc w:val="left"/>
      <w:pPr>
        <w:ind w:left="1510" w:hanging="360"/>
      </w:pPr>
      <w:rPr>
        <w:rFonts w:hint="default"/>
        <w:lang w:val="es-CO" w:eastAsia="es-CO" w:bidi="es-CO"/>
      </w:rPr>
    </w:lvl>
    <w:lvl w:ilvl="4" w:tplc="08ACE898">
      <w:numFmt w:val="bullet"/>
      <w:lvlText w:val="•"/>
      <w:lvlJc w:val="left"/>
      <w:pPr>
        <w:ind w:left="1860" w:hanging="360"/>
      </w:pPr>
      <w:rPr>
        <w:rFonts w:hint="default"/>
        <w:lang w:val="es-CO" w:eastAsia="es-CO" w:bidi="es-CO"/>
      </w:rPr>
    </w:lvl>
    <w:lvl w:ilvl="5" w:tplc="A9B627B6">
      <w:numFmt w:val="bullet"/>
      <w:lvlText w:val="•"/>
      <w:lvlJc w:val="left"/>
      <w:pPr>
        <w:ind w:left="2211" w:hanging="360"/>
      </w:pPr>
      <w:rPr>
        <w:rFonts w:hint="default"/>
        <w:lang w:val="es-CO" w:eastAsia="es-CO" w:bidi="es-CO"/>
      </w:rPr>
    </w:lvl>
    <w:lvl w:ilvl="6" w:tplc="D63A108A">
      <w:numFmt w:val="bullet"/>
      <w:lvlText w:val="•"/>
      <w:lvlJc w:val="left"/>
      <w:pPr>
        <w:ind w:left="2561" w:hanging="360"/>
      </w:pPr>
      <w:rPr>
        <w:rFonts w:hint="default"/>
        <w:lang w:val="es-CO" w:eastAsia="es-CO" w:bidi="es-CO"/>
      </w:rPr>
    </w:lvl>
    <w:lvl w:ilvl="7" w:tplc="019E7B78">
      <w:numFmt w:val="bullet"/>
      <w:lvlText w:val="•"/>
      <w:lvlJc w:val="left"/>
      <w:pPr>
        <w:ind w:left="2911" w:hanging="360"/>
      </w:pPr>
      <w:rPr>
        <w:rFonts w:hint="default"/>
        <w:lang w:val="es-CO" w:eastAsia="es-CO" w:bidi="es-CO"/>
      </w:rPr>
    </w:lvl>
    <w:lvl w:ilvl="8" w:tplc="317480BE">
      <w:numFmt w:val="bullet"/>
      <w:lvlText w:val="•"/>
      <w:lvlJc w:val="left"/>
      <w:pPr>
        <w:ind w:left="3261" w:hanging="360"/>
      </w:pPr>
      <w:rPr>
        <w:rFonts w:hint="default"/>
        <w:lang w:val="es-CO" w:eastAsia="es-CO" w:bidi="es-CO"/>
      </w:rPr>
    </w:lvl>
  </w:abstractNum>
  <w:abstractNum w:abstractNumId="4" w15:restartNumberingAfterBreak="0">
    <w:nsid w:val="129E596B"/>
    <w:multiLevelType w:val="hybridMultilevel"/>
    <w:tmpl w:val="5A5E34C8"/>
    <w:lvl w:ilvl="0" w:tplc="62E8CCF6">
      <w:numFmt w:val="bullet"/>
      <w:lvlText w:val=""/>
      <w:lvlJc w:val="left"/>
      <w:pPr>
        <w:ind w:left="472" w:hanging="360"/>
      </w:pPr>
      <w:rPr>
        <w:rFonts w:ascii="Symbol" w:eastAsia="Symbol" w:hAnsi="Symbol" w:cs="Symbol" w:hint="default"/>
        <w:w w:val="100"/>
        <w:sz w:val="18"/>
        <w:szCs w:val="18"/>
        <w:lang w:val="es-CO" w:eastAsia="es-CO" w:bidi="es-CO"/>
      </w:rPr>
    </w:lvl>
    <w:lvl w:ilvl="1" w:tplc="70FE24D8">
      <w:numFmt w:val="bullet"/>
      <w:lvlText w:val="•"/>
      <w:lvlJc w:val="left"/>
      <w:pPr>
        <w:ind w:left="828" w:hanging="360"/>
      </w:pPr>
      <w:rPr>
        <w:rFonts w:hint="default"/>
        <w:lang w:val="es-CO" w:eastAsia="es-CO" w:bidi="es-CO"/>
      </w:rPr>
    </w:lvl>
    <w:lvl w:ilvl="2" w:tplc="ED349E3A">
      <w:numFmt w:val="bullet"/>
      <w:lvlText w:val="•"/>
      <w:lvlJc w:val="left"/>
      <w:pPr>
        <w:ind w:left="1176" w:hanging="360"/>
      </w:pPr>
      <w:rPr>
        <w:rFonts w:hint="default"/>
        <w:lang w:val="es-CO" w:eastAsia="es-CO" w:bidi="es-CO"/>
      </w:rPr>
    </w:lvl>
    <w:lvl w:ilvl="3" w:tplc="88300652">
      <w:numFmt w:val="bullet"/>
      <w:lvlText w:val="•"/>
      <w:lvlJc w:val="left"/>
      <w:pPr>
        <w:ind w:left="1524" w:hanging="360"/>
      </w:pPr>
      <w:rPr>
        <w:rFonts w:hint="default"/>
        <w:lang w:val="es-CO" w:eastAsia="es-CO" w:bidi="es-CO"/>
      </w:rPr>
    </w:lvl>
    <w:lvl w:ilvl="4" w:tplc="E47E784A">
      <w:numFmt w:val="bullet"/>
      <w:lvlText w:val="•"/>
      <w:lvlJc w:val="left"/>
      <w:pPr>
        <w:ind w:left="1872" w:hanging="360"/>
      </w:pPr>
      <w:rPr>
        <w:rFonts w:hint="default"/>
        <w:lang w:val="es-CO" w:eastAsia="es-CO" w:bidi="es-CO"/>
      </w:rPr>
    </w:lvl>
    <w:lvl w:ilvl="5" w:tplc="1C7078C8">
      <w:numFmt w:val="bullet"/>
      <w:lvlText w:val="•"/>
      <w:lvlJc w:val="left"/>
      <w:pPr>
        <w:ind w:left="2220" w:hanging="360"/>
      </w:pPr>
      <w:rPr>
        <w:rFonts w:hint="default"/>
        <w:lang w:val="es-CO" w:eastAsia="es-CO" w:bidi="es-CO"/>
      </w:rPr>
    </w:lvl>
    <w:lvl w:ilvl="6" w:tplc="26284DDA">
      <w:numFmt w:val="bullet"/>
      <w:lvlText w:val="•"/>
      <w:lvlJc w:val="left"/>
      <w:pPr>
        <w:ind w:left="2568" w:hanging="360"/>
      </w:pPr>
      <w:rPr>
        <w:rFonts w:hint="default"/>
        <w:lang w:val="es-CO" w:eastAsia="es-CO" w:bidi="es-CO"/>
      </w:rPr>
    </w:lvl>
    <w:lvl w:ilvl="7" w:tplc="2A3A6712">
      <w:numFmt w:val="bullet"/>
      <w:lvlText w:val="•"/>
      <w:lvlJc w:val="left"/>
      <w:pPr>
        <w:ind w:left="2916" w:hanging="360"/>
      </w:pPr>
      <w:rPr>
        <w:rFonts w:hint="default"/>
        <w:lang w:val="es-CO" w:eastAsia="es-CO" w:bidi="es-CO"/>
      </w:rPr>
    </w:lvl>
    <w:lvl w:ilvl="8" w:tplc="7EC6049A">
      <w:numFmt w:val="bullet"/>
      <w:lvlText w:val="•"/>
      <w:lvlJc w:val="left"/>
      <w:pPr>
        <w:ind w:left="3264" w:hanging="360"/>
      </w:pPr>
      <w:rPr>
        <w:rFonts w:hint="default"/>
        <w:lang w:val="es-CO" w:eastAsia="es-CO" w:bidi="es-CO"/>
      </w:rPr>
    </w:lvl>
  </w:abstractNum>
  <w:abstractNum w:abstractNumId="5" w15:restartNumberingAfterBreak="0">
    <w:nsid w:val="188016D2"/>
    <w:multiLevelType w:val="hybridMultilevel"/>
    <w:tmpl w:val="35EAC274"/>
    <w:lvl w:ilvl="0" w:tplc="90CED0EC">
      <w:numFmt w:val="bullet"/>
      <w:lvlText w:val=""/>
      <w:lvlJc w:val="left"/>
      <w:pPr>
        <w:ind w:left="472" w:hanging="360"/>
      </w:pPr>
      <w:rPr>
        <w:rFonts w:ascii="Symbol" w:eastAsia="Symbol" w:hAnsi="Symbol" w:cs="Symbol" w:hint="default"/>
        <w:w w:val="100"/>
        <w:sz w:val="18"/>
        <w:szCs w:val="18"/>
        <w:lang w:val="es-CO" w:eastAsia="es-CO" w:bidi="es-CO"/>
      </w:rPr>
    </w:lvl>
    <w:lvl w:ilvl="1" w:tplc="9B78E770">
      <w:numFmt w:val="bullet"/>
      <w:lvlText w:val="•"/>
      <w:lvlJc w:val="left"/>
      <w:pPr>
        <w:ind w:left="828" w:hanging="360"/>
      </w:pPr>
      <w:rPr>
        <w:rFonts w:hint="default"/>
        <w:lang w:val="es-CO" w:eastAsia="es-CO" w:bidi="es-CO"/>
      </w:rPr>
    </w:lvl>
    <w:lvl w:ilvl="2" w:tplc="541048C8">
      <w:numFmt w:val="bullet"/>
      <w:lvlText w:val="•"/>
      <w:lvlJc w:val="left"/>
      <w:pPr>
        <w:ind w:left="1176" w:hanging="360"/>
      </w:pPr>
      <w:rPr>
        <w:rFonts w:hint="default"/>
        <w:lang w:val="es-CO" w:eastAsia="es-CO" w:bidi="es-CO"/>
      </w:rPr>
    </w:lvl>
    <w:lvl w:ilvl="3" w:tplc="A1E66380">
      <w:numFmt w:val="bullet"/>
      <w:lvlText w:val="•"/>
      <w:lvlJc w:val="left"/>
      <w:pPr>
        <w:ind w:left="1524" w:hanging="360"/>
      </w:pPr>
      <w:rPr>
        <w:rFonts w:hint="default"/>
        <w:lang w:val="es-CO" w:eastAsia="es-CO" w:bidi="es-CO"/>
      </w:rPr>
    </w:lvl>
    <w:lvl w:ilvl="4" w:tplc="9BBE50D2">
      <w:numFmt w:val="bullet"/>
      <w:lvlText w:val="•"/>
      <w:lvlJc w:val="left"/>
      <w:pPr>
        <w:ind w:left="1872" w:hanging="360"/>
      </w:pPr>
      <w:rPr>
        <w:rFonts w:hint="default"/>
        <w:lang w:val="es-CO" w:eastAsia="es-CO" w:bidi="es-CO"/>
      </w:rPr>
    </w:lvl>
    <w:lvl w:ilvl="5" w:tplc="1AE8AF36">
      <w:numFmt w:val="bullet"/>
      <w:lvlText w:val="•"/>
      <w:lvlJc w:val="left"/>
      <w:pPr>
        <w:ind w:left="2220" w:hanging="360"/>
      </w:pPr>
      <w:rPr>
        <w:rFonts w:hint="default"/>
        <w:lang w:val="es-CO" w:eastAsia="es-CO" w:bidi="es-CO"/>
      </w:rPr>
    </w:lvl>
    <w:lvl w:ilvl="6" w:tplc="53A2D30A">
      <w:numFmt w:val="bullet"/>
      <w:lvlText w:val="•"/>
      <w:lvlJc w:val="left"/>
      <w:pPr>
        <w:ind w:left="2568" w:hanging="360"/>
      </w:pPr>
      <w:rPr>
        <w:rFonts w:hint="default"/>
        <w:lang w:val="es-CO" w:eastAsia="es-CO" w:bidi="es-CO"/>
      </w:rPr>
    </w:lvl>
    <w:lvl w:ilvl="7" w:tplc="BDA8745E">
      <w:numFmt w:val="bullet"/>
      <w:lvlText w:val="•"/>
      <w:lvlJc w:val="left"/>
      <w:pPr>
        <w:ind w:left="2916" w:hanging="360"/>
      </w:pPr>
      <w:rPr>
        <w:rFonts w:hint="default"/>
        <w:lang w:val="es-CO" w:eastAsia="es-CO" w:bidi="es-CO"/>
      </w:rPr>
    </w:lvl>
    <w:lvl w:ilvl="8" w:tplc="A5927622">
      <w:numFmt w:val="bullet"/>
      <w:lvlText w:val="•"/>
      <w:lvlJc w:val="left"/>
      <w:pPr>
        <w:ind w:left="3264" w:hanging="360"/>
      </w:pPr>
      <w:rPr>
        <w:rFonts w:hint="default"/>
        <w:lang w:val="es-CO" w:eastAsia="es-CO" w:bidi="es-CO"/>
      </w:rPr>
    </w:lvl>
  </w:abstractNum>
  <w:abstractNum w:abstractNumId="6" w15:restartNumberingAfterBreak="0">
    <w:nsid w:val="1A6B32DA"/>
    <w:multiLevelType w:val="hybridMultilevel"/>
    <w:tmpl w:val="421229A0"/>
    <w:lvl w:ilvl="0" w:tplc="6E261512">
      <w:start w:val="4"/>
      <w:numFmt w:val="decimal"/>
      <w:lvlText w:val="%1."/>
      <w:lvlJc w:val="left"/>
      <w:pPr>
        <w:ind w:left="1670" w:hanging="708"/>
      </w:pPr>
      <w:rPr>
        <w:rFonts w:ascii="Arial" w:eastAsia="Arial" w:hAnsi="Arial" w:cs="Arial" w:hint="default"/>
        <w:b/>
        <w:bCs/>
        <w:w w:val="99"/>
        <w:sz w:val="24"/>
        <w:szCs w:val="24"/>
        <w:lang w:val="es-CO" w:eastAsia="es-CO" w:bidi="es-CO"/>
      </w:rPr>
    </w:lvl>
    <w:lvl w:ilvl="1" w:tplc="9A60E998">
      <w:numFmt w:val="bullet"/>
      <w:lvlText w:val=""/>
      <w:lvlJc w:val="left"/>
      <w:pPr>
        <w:ind w:left="1682" w:hanging="348"/>
      </w:pPr>
      <w:rPr>
        <w:rFonts w:ascii="Symbol" w:eastAsia="Symbol" w:hAnsi="Symbol" w:cs="Symbol" w:hint="default"/>
        <w:w w:val="100"/>
        <w:sz w:val="24"/>
        <w:szCs w:val="24"/>
        <w:lang w:val="es-CO" w:eastAsia="es-CO" w:bidi="es-CO"/>
      </w:rPr>
    </w:lvl>
    <w:lvl w:ilvl="2" w:tplc="0450EA9A">
      <w:numFmt w:val="bullet"/>
      <w:lvlText w:val="•"/>
      <w:lvlJc w:val="left"/>
      <w:pPr>
        <w:ind w:left="3548" w:hanging="348"/>
      </w:pPr>
      <w:rPr>
        <w:rFonts w:hint="default"/>
        <w:lang w:val="es-CO" w:eastAsia="es-CO" w:bidi="es-CO"/>
      </w:rPr>
    </w:lvl>
    <w:lvl w:ilvl="3" w:tplc="C3E01B30">
      <w:numFmt w:val="bullet"/>
      <w:lvlText w:val="•"/>
      <w:lvlJc w:val="left"/>
      <w:pPr>
        <w:ind w:left="4482" w:hanging="348"/>
      </w:pPr>
      <w:rPr>
        <w:rFonts w:hint="default"/>
        <w:lang w:val="es-CO" w:eastAsia="es-CO" w:bidi="es-CO"/>
      </w:rPr>
    </w:lvl>
    <w:lvl w:ilvl="4" w:tplc="6CBAA490">
      <w:numFmt w:val="bullet"/>
      <w:lvlText w:val="•"/>
      <w:lvlJc w:val="left"/>
      <w:pPr>
        <w:ind w:left="5416" w:hanging="348"/>
      </w:pPr>
      <w:rPr>
        <w:rFonts w:hint="default"/>
        <w:lang w:val="es-CO" w:eastAsia="es-CO" w:bidi="es-CO"/>
      </w:rPr>
    </w:lvl>
    <w:lvl w:ilvl="5" w:tplc="DAA808CA">
      <w:numFmt w:val="bullet"/>
      <w:lvlText w:val="•"/>
      <w:lvlJc w:val="left"/>
      <w:pPr>
        <w:ind w:left="6351" w:hanging="348"/>
      </w:pPr>
      <w:rPr>
        <w:rFonts w:hint="default"/>
        <w:lang w:val="es-CO" w:eastAsia="es-CO" w:bidi="es-CO"/>
      </w:rPr>
    </w:lvl>
    <w:lvl w:ilvl="6" w:tplc="94029E0A">
      <w:numFmt w:val="bullet"/>
      <w:lvlText w:val="•"/>
      <w:lvlJc w:val="left"/>
      <w:pPr>
        <w:ind w:left="7285" w:hanging="348"/>
      </w:pPr>
      <w:rPr>
        <w:rFonts w:hint="default"/>
        <w:lang w:val="es-CO" w:eastAsia="es-CO" w:bidi="es-CO"/>
      </w:rPr>
    </w:lvl>
    <w:lvl w:ilvl="7" w:tplc="7B2CA7AC">
      <w:numFmt w:val="bullet"/>
      <w:lvlText w:val="•"/>
      <w:lvlJc w:val="left"/>
      <w:pPr>
        <w:ind w:left="8219" w:hanging="348"/>
      </w:pPr>
      <w:rPr>
        <w:rFonts w:hint="default"/>
        <w:lang w:val="es-CO" w:eastAsia="es-CO" w:bidi="es-CO"/>
      </w:rPr>
    </w:lvl>
    <w:lvl w:ilvl="8" w:tplc="12AE1A86">
      <w:numFmt w:val="bullet"/>
      <w:lvlText w:val="•"/>
      <w:lvlJc w:val="left"/>
      <w:pPr>
        <w:ind w:left="9153" w:hanging="348"/>
      </w:pPr>
      <w:rPr>
        <w:rFonts w:hint="default"/>
        <w:lang w:val="es-CO" w:eastAsia="es-CO" w:bidi="es-CO"/>
      </w:rPr>
    </w:lvl>
  </w:abstractNum>
  <w:abstractNum w:abstractNumId="7" w15:restartNumberingAfterBreak="0">
    <w:nsid w:val="1DA169A8"/>
    <w:multiLevelType w:val="hybridMultilevel"/>
    <w:tmpl w:val="62B8C37C"/>
    <w:lvl w:ilvl="0" w:tplc="F050DE50">
      <w:numFmt w:val="bullet"/>
      <w:lvlText w:val=""/>
      <w:lvlJc w:val="left"/>
      <w:pPr>
        <w:ind w:left="475" w:hanging="360"/>
      </w:pPr>
      <w:rPr>
        <w:rFonts w:ascii="Symbol" w:eastAsia="Symbol" w:hAnsi="Symbol" w:cs="Symbol" w:hint="default"/>
        <w:w w:val="100"/>
        <w:sz w:val="18"/>
        <w:szCs w:val="18"/>
        <w:lang w:val="es-CO" w:eastAsia="es-CO" w:bidi="es-CO"/>
      </w:rPr>
    </w:lvl>
    <w:lvl w:ilvl="1" w:tplc="39C6F328">
      <w:numFmt w:val="bullet"/>
      <w:lvlText w:val="•"/>
      <w:lvlJc w:val="left"/>
      <w:pPr>
        <w:ind w:left="828" w:hanging="360"/>
      </w:pPr>
      <w:rPr>
        <w:rFonts w:hint="default"/>
        <w:lang w:val="es-CO" w:eastAsia="es-CO" w:bidi="es-CO"/>
      </w:rPr>
    </w:lvl>
    <w:lvl w:ilvl="2" w:tplc="E5B276BC">
      <w:numFmt w:val="bullet"/>
      <w:lvlText w:val="•"/>
      <w:lvlJc w:val="left"/>
      <w:pPr>
        <w:ind w:left="1176" w:hanging="360"/>
      </w:pPr>
      <w:rPr>
        <w:rFonts w:hint="default"/>
        <w:lang w:val="es-CO" w:eastAsia="es-CO" w:bidi="es-CO"/>
      </w:rPr>
    </w:lvl>
    <w:lvl w:ilvl="3" w:tplc="856A9B9E">
      <w:numFmt w:val="bullet"/>
      <w:lvlText w:val="•"/>
      <w:lvlJc w:val="left"/>
      <w:pPr>
        <w:ind w:left="1524" w:hanging="360"/>
      </w:pPr>
      <w:rPr>
        <w:rFonts w:hint="default"/>
        <w:lang w:val="es-CO" w:eastAsia="es-CO" w:bidi="es-CO"/>
      </w:rPr>
    </w:lvl>
    <w:lvl w:ilvl="4" w:tplc="82AEE9F6">
      <w:numFmt w:val="bullet"/>
      <w:lvlText w:val="•"/>
      <w:lvlJc w:val="left"/>
      <w:pPr>
        <w:ind w:left="1872" w:hanging="360"/>
      </w:pPr>
      <w:rPr>
        <w:rFonts w:hint="default"/>
        <w:lang w:val="es-CO" w:eastAsia="es-CO" w:bidi="es-CO"/>
      </w:rPr>
    </w:lvl>
    <w:lvl w:ilvl="5" w:tplc="11C03298">
      <w:numFmt w:val="bullet"/>
      <w:lvlText w:val="•"/>
      <w:lvlJc w:val="left"/>
      <w:pPr>
        <w:ind w:left="2220" w:hanging="360"/>
      </w:pPr>
      <w:rPr>
        <w:rFonts w:hint="default"/>
        <w:lang w:val="es-CO" w:eastAsia="es-CO" w:bidi="es-CO"/>
      </w:rPr>
    </w:lvl>
    <w:lvl w:ilvl="6" w:tplc="3828D30C">
      <w:numFmt w:val="bullet"/>
      <w:lvlText w:val="•"/>
      <w:lvlJc w:val="left"/>
      <w:pPr>
        <w:ind w:left="2568" w:hanging="360"/>
      </w:pPr>
      <w:rPr>
        <w:rFonts w:hint="default"/>
        <w:lang w:val="es-CO" w:eastAsia="es-CO" w:bidi="es-CO"/>
      </w:rPr>
    </w:lvl>
    <w:lvl w:ilvl="7" w:tplc="00749904">
      <w:numFmt w:val="bullet"/>
      <w:lvlText w:val="•"/>
      <w:lvlJc w:val="left"/>
      <w:pPr>
        <w:ind w:left="2916" w:hanging="360"/>
      </w:pPr>
      <w:rPr>
        <w:rFonts w:hint="default"/>
        <w:lang w:val="es-CO" w:eastAsia="es-CO" w:bidi="es-CO"/>
      </w:rPr>
    </w:lvl>
    <w:lvl w:ilvl="8" w:tplc="B23A03A2">
      <w:numFmt w:val="bullet"/>
      <w:lvlText w:val="•"/>
      <w:lvlJc w:val="left"/>
      <w:pPr>
        <w:ind w:left="3264" w:hanging="360"/>
      </w:pPr>
      <w:rPr>
        <w:rFonts w:hint="default"/>
        <w:lang w:val="es-CO" w:eastAsia="es-CO" w:bidi="es-CO"/>
      </w:rPr>
    </w:lvl>
  </w:abstractNum>
  <w:abstractNum w:abstractNumId="8" w15:restartNumberingAfterBreak="0">
    <w:nsid w:val="26652BC6"/>
    <w:multiLevelType w:val="hybridMultilevel"/>
    <w:tmpl w:val="08248AA8"/>
    <w:lvl w:ilvl="0" w:tplc="BCF478BC">
      <w:numFmt w:val="bullet"/>
      <w:lvlText w:val=""/>
      <w:lvlJc w:val="left"/>
      <w:pPr>
        <w:ind w:left="472" w:hanging="360"/>
      </w:pPr>
      <w:rPr>
        <w:rFonts w:ascii="Symbol" w:eastAsia="Symbol" w:hAnsi="Symbol" w:cs="Symbol" w:hint="default"/>
        <w:w w:val="100"/>
        <w:sz w:val="18"/>
        <w:szCs w:val="18"/>
        <w:lang w:val="es-CO" w:eastAsia="es-CO" w:bidi="es-CO"/>
      </w:rPr>
    </w:lvl>
    <w:lvl w:ilvl="1" w:tplc="6A2A3B58">
      <w:numFmt w:val="bullet"/>
      <w:lvlText w:val="•"/>
      <w:lvlJc w:val="left"/>
      <w:pPr>
        <w:ind w:left="828" w:hanging="360"/>
      </w:pPr>
      <w:rPr>
        <w:rFonts w:hint="default"/>
        <w:lang w:val="es-CO" w:eastAsia="es-CO" w:bidi="es-CO"/>
      </w:rPr>
    </w:lvl>
    <w:lvl w:ilvl="2" w:tplc="F2F09A5A">
      <w:numFmt w:val="bullet"/>
      <w:lvlText w:val="•"/>
      <w:lvlJc w:val="left"/>
      <w:pPr>
        <w:ind w:left="1176" w:hanging="360"/>
      </w:pPr>
      <w:rPr>
        <w:rFonts w:hint="default"/>
        <w:lang w:val="es-CO" w:eastAsia="es-CO" w:bidi="es-CO"/>
      </w:rPr>
    </w:lvl>
    <w:lvl w:ilvl="3" w:tplc="F6106C08">
      <w:numFmt w:val="bullet"/>
      <w:lvlText w:val="•"/>
      <w:lvlJc w:val="left"/>
      <w:pPr>
        <w:ind w:left="1524" w:hanging="360"/>
      </w:pPr>
      <w:rPr>
        <w:rFonts w:hint="default"/>
        <w:lang w:val="es-CO" w:eastAsia="es-CO" w:bidi="es-CO"/>
      </w:rPr>
    </w:lvl>
    <w:lvl w:ilvl="4" w:tplc="DDF49D30">
      <w:numFmt w:val="bullet"/>
      <w:lvlText w:val="•"/>
      <w:lvlJc w:val="left"/>
      <w:pPr>
        <w:ind w:left="1872" w:hanging="360"/>
      </w:pPr>
      <w:rPr>
        <w:rFonts w:hint="default"/>
        <w:lang w:val="es-CO" w:eastAsia="es-CO" w:bidi="es-CO"/>
      </w:rPr>
    </w:lvl>
    <w:lvl w:ilvl="5" w:tplc="A27CEF88">
      <w:numFmt w:val="bullet"/>
      <w:lvlText w:val="•"/>
      <w:lvlJc w:val="left"/>
      <w:pPr>
        <w:ind w:left="2220" w:hanging="360"/>
      </w:pPr>
      <w:rPr>
        <w:rFonts w:hint="default"/>
        <w:lang w:val="es-CO" w:eastAsia="es-CO" w:bidi="es-CO"/>
      </w:rPr>
    </w:lvl>
    <w:lvl w:ilvl="6" w:tplc="C2D638B4">
      <w:numFmt w:val="bullet"/>
      <w:lvlText w:val="•"/>
      <w:lvlJc w:val="left"/>
      <w:pPr>
        <w:ind w:left="2568" w:hanging="360"/>
      </w:pPr>
      <w:rPr>
        <w:rFonts w:hint="default"/>
        <w:lang w:val="es-CO" w:eastAsia="es-CO" w:bidi="es-CO"/>
      </w:rPr>
    </w:lvl>
    <w:lvl w:ilvl="7" w:tplc="DAD23C1C">
      <w:numFmt w:val="bullet"/>
      <w:lvlText w:val="•"/>
      <w:lvlJc w:val="left"/>
      <w:pPr>
        <w:ind w:left="2916" w:hanging="360"/>
      </w:pPr>
      <w:rPr>
        <w:rFonts w:hint="default"/>
        <w:lang w:val="es-CO" w:eastAsia="es-CO" w:bidi="es-CO"/>
      </w:rPr>
    </w:lvl>
    <w:lvl w:ilvl="8" w:tplc="57723DBA">
      <w:numFmt w:val="bullet"/>
      <w:lvlText w:val="•"/>
      <w:lvlJc w:val="left"/>
      <w:pPr>
        <w:ind w:left="3264" w:hanging="360"/>
      </w:pPr>
      <w:rPr>
        <w:rFonts w:hint="default"/>
        <w:lang w:val="es-CO" w:eastAsia="es-CO" w:bidi="es-CO"/>
      </w:rPr>
    </w:lvl>
  </w:abstractNum>
  <w:abstractNum w:abstractNumId="9" w15:restartNumberingAfterBreak="0">
    <w:nsid w:val="2CC712AD"/>
    <w:multiLevelType w:val="hybridMultilevel"/>
    <w:tmpl w:val="421229A0"/>
    <w:lvl w:ilvl="0" w:tplc="6E261512">
      <w:start w:val="4"/>
      <w:numFmt w:val="decimal"/>
      <w:lvlText w:val="%1."/>
      <w:lvlJc w:val="left"/>
      <w:pPr>
        <w:ind w:left="1670" w:hanging="708"/>
      </w:pPr>
      <w:rPr>
        <w:rFonts w:ascii="Arial" w:eastAsia="Arial" w:hAnsi="Arial" w:cs="Arial" w:hint="default"/>
        <w:b/>
        <w:bCs/>
        <w:w w:val="99"/>
        <w:sz w:val="24"/>
        <w:szCs w:val="24"/>
        <w:lang w:val="es-CO" w:eastAsia="es-CO" w:bidi="es-CO"/>
      </w:rPr>
    </w:lvl>
    <w:lvl w:ilvl="1" w:tplc="9A60E998">
      <w:numFmt w:val="bullet"/>
      <w:lvlText w:val=""/>
      <w:lvlJc w:val="left"/>
      <w:pPr>
        <w:ind w:left="1682" w:hanging="348"/>
      </w:pPr>
      <w:rPr>
        <w:rFonts w:ascii="Symbol" w:eastAsia="Symbol" w:hAnsi="Symbol" w:cs="Symbol" w:hint="default"/>
        <w:w w:val="100"/>
        <w:sz w:val="24"/>
        <w:szCs w:val="24"/>
        <w:lang w:val="es-CO" w:eastAsia="es-CO" w:bidi="es-CO"/>
      </w:rPr>
    </w:lvl>
    <w:lvl w:ilvl="2" w:tplc="0450EA9A">
      <w:numFmt w:val="bullet"/>
      <w:lvlText w:val="•"/>
      <w:lvlJc w:val="left"/>
      <w:pPr>
        <w:ind w:left="3548" w:hanging="348"/>
      </w:pPr>
      <w:rPr>
        <w:rFonts w:hint="default"/>
        <w:lang w:val="es-CO" w:eastAsia="es-CO" w:bidi="es-CO"/>
      </w:rPr>
    </w:lvl>
    <w:lvl w:ilvl="3" w:tplc="C3E01B30">
      <w:numFmt w:val="bullet"/>
      <w:lvlText w:val="•"/>
      <w:lvlJc w:val="left"/>
      <w:pPr>
        <w:ind w:left="4482" w:hanging="348"/>
      </w:pPr>
      <w:rPr>
        <w:rFonts w:hint="default"/>
        <w:lang w:val="es-CO" w:eastAsia="es-CO" w:bidi="es-CO"/>
      </w:rPr>
    </w:lvl>
    <w:lvl w:ilvl="4" w:tplc="6CBAA490">
      <w:numFmt w:val="bullet"/>
      <w:lvlText w:val="•"/>
      <w:lvlJc w:val="left"/>
      <w:pPr>
        <w:ind w:left="5416" w:hanging="348"/>
      </w:pPr>
      <w:rPr>
        <w:rFonts w:hint="default"/>
        <w:lang w:val="es-CO" w:eastAsia="es-CO" w:bidi="es-CO"/>
      </w:rPr>
    </w:lvl>
    <w:lvl w:ilvl="5" w:tplc="DAA808CA">
      <w:numFmt w:val="bullet"/>
      <w:lvlText w:val="•"/>
      <w:lvlJc w:val="left"/>
      <w:pPr>
        <w:ind w:left="6351" w:hanging="348"/>
      </w:pPr>
      <w:rPr>
        <w:rFonts w:hint="default"/>
        <w:lang w:val="es-CO" w:eastAsia="es-CO" w:bidi="es-CO"/>
      </w:rPr>
    </w:lvl>
    <w:lvl w:ilvl="6" w:tplc="94029E0A">
      <w:numFmt w:val="bullet"/>
      <w:lvlText w:val="•"/>
      <w:lvlJc w:val="left"/>
      <w:pPr>
        <w:ind w:left="7285" w:hanging="348"/>
      </w:pPr>
      <w:rPr>
        <w:rFonts w:hint="default"/>
        <w:lang w:val="es-CO" w:eastAsia="es-CO" w:bidi="es-CO"/>
      </w:rPr>
    </w:lvl>
    <w:lvl w:ilvl="7" w:tplc="7B2CA7AC">
      <w:numFmt w:val="bullet"/>
      <w:lvlText w:val="•"/>
      <w:lvlJc w:val="left"/>
      <w:pPr>
        <w:ind w:left="8219" w:hanging="348"/>
      </w:pPr>
      <w:rPr>
        <w:rFonts w:hint="default"/>
        <w:lang w:val="es-CO" w:eastAsia="es-CO" w:bidi="es-CO"/>
      </w:rPr>
    </w:lvl>
    <w:lvl w:ilvl="8" w:tplc="12AE1A86">
      <w:numFmt w:val="bullet"/>
      <w:lvlText w:val="•"/>
      <w:lvlJc w:val="left"/>
      <w:pPr>
        <w:ind w:left="9153" w:hanging="348"/>
      </w:pPr>
      <w:rPr>
        <w:rFonts w:hint="default"/>
        <w:lang w:val="es-CO" w:eastAsia="es-CO" w:bidi="es-CO"/>
      </w:rPr>
    </w:lvl>
  </w:abstractNum>
  <w:abstractNum w:abstractNumId="10" w15:restartNumberingAfterBreak="0">
    <w:nsid w:val="2DBE1A29"/>
    <w:multiLevelType w:val="hybridMultilevel"/>
    <w:tmpl w:val="95F8EE62"/>
    <w:lvl w:ilvl="0" w:tplc="AA74C9E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3CB76E">
      <w:start w:val="1"/>
      <w:numFmt w:val="bullet"/>
      <w:lvlText w:val="o"/>
      <w:lvlJc w:val="left"/>
      <w:pPr>
        <w:ind w:left="11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E6C20E8">
      <w:start w:val="1"/>
      <w:numFmt w:val="bullet"/>
      <w:lvlText w:val="▪"/>
      <w:lvlJc w:val="left"/>
      <w:pPr>
        <w:ind w:left="19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A022ED6">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7C6A34">
      <w:start w:val="1"/>
      <w:numFmt w:val="bullet"/>
      <w:lvlText w:val="o"/>
      <w:lvlJc w:val="left"/>
      <w:pPr>
        <w:ind w:left="3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8ECC212">
      <w:start w:val="1"/>
      <w:numFmt w:val="bullet"/>
      <w:lvlText w:val="▪"/>
      <w:lvlJc w:val="left"/>
      <w:pPr>
        <w:ind w:left="4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C28867C">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0E7EAC">
      <w:start w:val="1"/>
      <w:numFmt w:val="bullet"/>
      <w:lvlText w:val="o"/>
      <w:lvlJc w:val="left"/>
      <w:pPr>
        <w:ind w:left="5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76E0F36">
      <w:start w:val="1"/>
      <w:numFmt w:val="bullet"/>
      <w:lvlText w:val="▪"/>
      <w:lvlJc w:val="left"/>
      <w:pPr>
        <w:ind w:left="6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1153F61"/>
    <w:multiLevelType w:val="hybridMultilevel"/>
    <w:tmpl w:val="7DCA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D0C67"/>
    <w:multiLevelType w:val="hybridMultilevel"/>
    <w:tmpl w:val="1FE04C42"/>
    <w:lvl w:ilvl="0" w:tplc="D9E239E4">
      <w:numFmt w:val="bullet"/>
      <w:lvlText w:val=""/>
      <w:lvlJc w:val="left"/>
      <w:pPr>
        <w:ind w:left="472" w:hanging="360"/>
      </w:pPr>
      <w:rPr>
        <w:rFonts w:ascii="Symbol" w:eastAsia="Symbol" w:hAnsi="Symbol" w:cs="Symbol" w:hint="default"/>
        <w:w w:val="100"/>
        <w:sz w:val="18"/>
        <w:szCs w:val="18"/>
        <w:lang w:val="es-CO" w:eastAsia="es-CO" w:bidi="es-CO"/>
      </w:rPr>
    </w:lvl>
    <w:lvl w:ilvl="1" w:tplc="542805FE">
      <w:numFmt w:val="bullet"/>
      <w:lvlText w:val="•"/>
      <w:lvlJc w:val="left"/>
      <w:pPr>
        <w:ind w:left="828" w:hanging="360"/>
      </w:pPr>
      <w:rPr>
        <w:rFonts w:hint="default"/>
        <w:lang w:val="es-CO" w:eastAsia="es-CO" w:bidi="es-CO"/>
      </w:rPr>
    </w:lvl>
    <w:lvl w:ilvl="2" w:tplc="2FEA9DA0">
      <w:numFmt w:val="bullet"/>
      <w:lvlText w:val="•"/>
      <w:lvlJc w:val="left"/>
      <w:pPr>
        <w:ind w:left="1176" w:hanging="360"/>
      </w:pPr>
      <w:rPr>
        <w:rFonts w:hint="default"/>
        <w:lang w:val="es-CO" w:eastAsia="es-CO" w:bidi="es-CO"/>
      </w:rPr>
    </w:lvl>
    <w:lvl w:ilvl="3" w:tplc="ABBCF0A6">
      <w:numFmt w:val="bullet"/>
      <w:lvlText w:val="•"/>
      <w:lvlJc w:val="left"/>
      <w:pPr>
        <w:ind w:left="1524" w:hanging="360"/>
      </w:pPr>
      <w:rPr>
        <w:rFonts w:hint="default"/>
        <w:lang w:val="es-CO" w:eastAsia="es-CO" w:bidi="es-CO"/>
      </w:rPr>
    </w:lvl>
    <w:lvl w:ilvl="4" w:tplc="ABCE9FFC">
      <w:numFmt w:val="bullet"/>
      <w:lvlText w:val="•"/>
      <w:lvlJc w:val="left"/>
      <w:pPr>
        <w:ind w:left="1872" w:hanging="360"/>
      </w:pPr>
      <w:rPr>
        <w:rFonts w:hint="default"/>
        <w:lang w:val="es-CO" w:eastAsia="es-CO" w:bidi="es-CO"/>
      </w:rPr>
    </w:lvl>
    <w:lvl w:ilvl="5" w:tplc="254AF708">
      <w:numFmt w:val="bullet"/>
      <w:lvlText w:val="•"/>
      <w:lvlJc w:val="left"/>
      <w:pPr>
        <w:ind w:left="2220" w:hanging="360"/>
      </w:pPr>
      <w:rPr>
        <w:rFonts w:hint="default"/>
        <w:lang w:val="es-CO" w:eastAsia="es-CO" w:bidi="es-CO"/>
      </w:rPr>
    </w:lvl>
    <w:lvl w:ilvl="6" w:tplc="6EAC164A">
      <w:numFmt w:val="bullet"/>
      <w:lvlText w:val="•"/>
      <w:lvlJc w:val="left"/>
      <w:pPr>
        <w:ind w:left="2568" w:hanging="360"/>
      </w:pPr>
      <w:rPr>
        <w:rFonts w:hint="default"/>
        <w:lang w:val="es-CO" w:eastAsia="es-CO" w:bidi="es-CO"/>
      </w:rPr>
    </w:lvl>
    <w:lvl w:ilvl="7" w:tplc="8BFE06BA">
      <w:numFmt w:val="bullet"/>
      <w:lvlText w:val="•"/>
      <w:lvlJc w:val="left"/>
      <w:pPr>
        <w:ind w:left="2916" w:hanging="360"/>
      </w:pPr>
      <w:rPr>
        <w:rFonts w:hint="default"/>
        <w:lang w:val="es-CO" w:eastAsia="es-CO" w:bidi="es-CO"/>
      </w:rPr>
    </w:lvl>
    <w:lvl w:ilvl="8" w:tplc="57ACBB08">
      <w:numFmt w:val="bullet"/>
      <w:lvlText w:val="•"/>
      <w:lvlJc w:val="left"/>
      <w:pPr>
        <w:ind w:left="3264" w:hanging="360"/>
      </w:pPr>
      <w:rPr>
        <w:rFonts w:hint="default"/>
        <w:lang w:val="es-CO" w:eastAsia="es-CO" w:bidi="es-CO"/>
      </w:rPr>
    </w:lvl>
  </w:abstractNum>
  <w:abstractNum w:abstractNumId="13" w15:restartNumberingAfterBreak="0">
    <w:nsid w:val="3B0F5D26"/>
    <w:multiLevelType w:val="hybridMultilevel"/>
    <w:tmpl w:val="8A66126A"/>
    <w:lvl w:ilvl="0" w:tplc="BF829766">
      <w:numFmt w:val="bullet"/>
      <w:lvlText w:val=""/>
      <w:lvlJc w:val="left"/>
      <w:pPr>
        <w:ind w:left="469" w:hanging="360"/>
      </w:pPr>
      <w:rPr>
        <w:rFonts w:ascii="Symbol" w:eastAsia="Symbol" w:hAnsi="Symbol" w:cs="Symbol" w:hint="default"/>
        <w:w w:val="100"/>
        <w:sz w:val="18"/>
        <w:szCs w:val="18"/>
        <w:lang w:val="es-CO" w:eastAsia="es-CO" w:bidi="es-CO"/>
      </w:rPr>
    </w:lvl>
    <w:lvl w:ilvl="1" w:tplc="C0621BD4">
      <w:numFmt w:val="bullet"/>
      <w:lvlText w:val="•"/>
      <w:lvlJc w:val="left"/>
      <w:pPr>
        <w:ind w:left="810" w:hanging="360"/>
      </w:pPr>
      <w:rPr>
        <w:rFonts w:hint="default"/>
        <w:lang w:val="es-CO" w:eastAsia="es-CO" w:bidi="es-CO"/>
      </w:rPr>
    </w:lvl>
    <w:lvl w:ilvl="2" w:tplc="D81073CC">
      <w:numFmt w:val="bullet"/>
      <w:lvlText w:val="•"/>
      <w:lvlJc w:val="left"/>
      <w:pPr>
        <w:ind w:left="1160" w:hanging="360"/>
      </w:pPr>
      <w:rPr>
        <w:rFonts w:hint="default"/>
        <w:lang w:val="es-CO" w:eastAsia="es-CO" w:bidi="es-CO"/>
      </w:rPr>
    </w:lvl>
    <w:lvl w:ilvl="3" w:tplc="E9ACFCB0">
      <w:numFmt w:val="bullet"/>
      <w:lvlText w:val="•"/>
      <w:lvlJc w:val="left"/>
      <w:pPr>
        <w:ind w:left="1510" w:hanging="360"/>
      </w:pPr>
      <w:rPr>
        <w:rFonts w:hint="default"/>
        <w:lang w:val="es-CO" w:eastAsia="es-CO" w:bidi="es-CO"/>
      </w:rPr>
    </w:lvl>
    <w:lvl w:ilvl="4" w:tplc="962802C0">
      <w:numFmt w:val="bullet"/>
      <w:lvlText w:val="•"/>
      <w:lvlJc w:val="left"/>
      <w:pPr>
        <w:ind w:left="1860" w:hanging="360"/>
      </w:pPr>
      <w:rPr>
        <w:rFonts w:hint="default"/>
        <w:lang w:val="es-CO" w:eastAsia="es-CO" w:bidi="es-CO"/>
      </w:rPr>
    </w:lvl>
    <w:lvl w:ilvl="5" w:tplc="D01EB376">
      <w:numFmt w:val="bullet"/>
      <w:lvlText w:val="•"/>
      <w:lvlJc w:val="left"/>
      <w:pPr>
        <w:ind w:left="2211" w:hanging="360"/>
      </w:pPr>
      <w:rPr>
        <w:rFonts w:hint="default"/>
        <w:lang w:val="es-CO" w:eastAsia="es-CO" w:bidi="es-CO"/>
      </w:rPr>
    </w:lvl>
    <w:lvl w:ilvl="6" w:tplc="5BB801D4">
      <w:numFmt w:val="bullet"/>
      <w:lvlText w:val="•"/>
      <w:lvlJc w:val="left"/>
      <w:pPr>
        <w:ind w:left="2561" w:hanging="360"/>
      </w:pPr>
      <w:rPr>
        <w:rFonts w:hint="default"/>
        <w:lang w:val="es-CO" w:eastAsia="es-CO" w:bidi="es-CO"/>
      </w:rPr>
    </w:lvl>
    <w:lvl w:ilvl="7" w:tplc="943A23FA">
      <w:numFmt w:val="bullet"/>
      <w:lvlText w:val="•"/>
      <w:lvlJc w:val="left"/>
      <w:pPr>
        <w:ind w:left="2911" w:hanging="360"/>
      </w:pPr>
      <w:rPr>
        <w:rFonts w:hint="default"/>
        <w:lang w:val="es-CO" w:eastAsia="es-CO" w:bidi="es-CO"/>
      </w:rPr>
    </w:lvl>
    <w:lvl w:ilvl="8" w:tplc="90FA32E4">
      <w:numFmt w:val="bullet"/>
      <w:lvlText w:val="•"/>
      <w:lvlJc w:val="left"/>
      <w:pPr>
        <w:ind w:left="3261" w:hanging="360"/>
      </w:pPr>
      <w:rPr>
        <w:rFonts w:hint="default"/>
        <w:lang w:val="es-CO" w:eastAsia="es-CO" w:bidi="es-CO"/>
      </w:rPr>
    </w:lvl>
  </w:abstractNum>
  <w:abstractNum w:abstractNumId="14" w15:restartNumberingAfterBreak="0">
    <w:nsid w:val="3D72771E"/>
    <w:multiLevelType w:val="hybridMultilevel"/>
    <w:tmpl w:val="2366475A"/>
    <w:lvl w:ilvl="0" w:tplc="CE201C02">
      <w:start w:val="1"/>
      <w:numFmt w:val="decimal"/>
      <w:lvlText w:val="%1."/>
      <w:lvlJc w:val="left"/>
      <w:pPr>
        <w:ind w:left="1737" w:hanging="776"/>
      </w:pPr>
      <w:rPr>
        <w:rFonts w:ascii="Arial" w:eastAsia="Arial" w:hAnsi="Arial" w:cs="Arial" w:hint="default"/>
        <w:b/>
        <w:bCs/>
        <w:w w:val="99"/>
        <w:sz w:val="24"/>
        <w:szCs w:val="24"/>
        <w:lang w:val="es-CO" w:eastAsia="es-CO" w:bidi="es-CO"/>
      </w:rPr>
    </w:lvl>
    <w:lvl w:ilvl="1" w:tplc="FCEA3F0E">
      <w:start w:val="1"/>
      <w:numFmt w:val="lowerLetter"/>
      <w:lvlText w:val="%2)"/>
      <w:lvlJc w:val="left"/>
      <w:pPr>
        <w:ind w:left="1682" w:hanging="348"/>
      </w:pPr>
      <w:rPr>
        <w:rFonts w:ascii="Arial" w:eastAsia="Arial" w:hAnsi="Arial" w:cs="Arial" w:hint="default"/>
        <w:w w:val="99"/>
        <w:sz w:val="24"/>
        <w:szCs w:val="24"/>
        <w:lang w:val="es-CO" w:eastAsia="es-CO" w:bidi="es-CO"/>
      </w:rPr>
    </w:lvl>
    <w:lvl w:ilvl="2" w:tplc="91085B3A">
      <w:numFmt w:val="bullet"/>
      <w:lvlText w:val="•"/>
      <w:lvlJc w:val="left"/>
      <w:pPr>
        <w:ind w:left="2771" w:hanging="348"/>
      </w:pPr>
      <w:rPr>
        <w:rFonts w:hint="default"/>
        <w:lang w:val="es-CO" w:eastAsia="es-CO" w:bidi="es-CO"/>
      </w:rPr>
    </w:lvl>
    <w:lvl w:ilvl="3" w:tplc="1A6E2C04">
      <w:numFmt w:val="bullet"/>
      <w:lvlText w:val="•"/>
      <w:lvlJc w:val="left"/>
      <w:pPr>
        <w:ind w:left="3802" w:hanging="348"/>
      </w:pPr>
      <w:rPr>
        <w:rFonts w:hint="default"/>
        <w:lang w:val="es-CO" w:eastAsia="es-CO" w:bidi="es-CO"/>
      </w:rPr>
    </w:lvl>
    <w:lvl w:ilvl="4" w:tplc="0BF883AC">
      <w:numFmt w:val="bullet"/>
      <w:lvlText w:val="•"/>
      <w:lvlJc w:val="left"/>
      <w:pPr>
        <w:ind w:left="4834" w:hanging="348"/>
      </w:pPr>
      <w:rPr>
        <w:rFonts w:hint="default"/>
        <w:lang w:val="es-CO" w:eastAsia="es-CO" w:bidi="es-CO"/>
      </w:rPr>
    </w:lvl>
    <w:lvl w:ilvl="5" w:tplc="03A8A3E8">
      <w:numFmt w:val="bullet"/>
      <w:lvlText w:val="•"/>
      <w:lvlJc w:val="left"/>
      <w:pPr>
        <w:ind w:left="5865" w:hanging="348"/>
      </w:pPr>
      <w:rPr>
        <w:rFonts w:hint="default"/>
        <w:lang w:val="es-CO" w:eastAsia="es-CO" w:bidi="es-CO"/>
      </w:rPr>
    </w:lvl>
    <w:lvl w:ilvl="6" w:tplc="A6021B0A">
      <w:numFmt w:val="bullet"/>
      <w:lvlText w:val="•"/>
      <w:lvlJc w:val="left"/>
      <w:pPr>
        <w:ind w:left="6896" w:hanging="348"/>
      </w:pPr>
      <w:rPr>
        <w:rFonts w:hint="default"/>
        <w:lang w:val="es-CO" w:eastAsia="es-CO" w:bidi="es-CO"/>
      </w:rPr>
    </w:lvl>
    <w:lvl w:ilvl="7" w:tplc="A184C6AE">
      <w:numFmt w:val="bullet"/>
      <w:lvlText w:val="•"/>
      <w:lvlJc w:val="left"/>
      <w:pPr>
        <w:ind w:left="7928" w:hanging="348"/>
      </w:pPr>
      <w:rPr>
        <w:rFonts w:hint="default"/>
        <w:lang w:val="es-CO" w:eastAsia="es-CO" w:bidi="es-CO"/>
      </w:rPr>
    </w:lvl>
    <w:lvl w:ilvl="8" w:tplc="94E467E8">
      <w:numFmt w:val="bullet"/>
      <w:lvlText w:val="•"/>
      <w:lvlJc w:val="left"/>
      <w:pPr>
        <w:ind w:left="8959" w:hanging="348"/>
      </w:pPr>
      <w:rPr>
        <w:rFonts w:hint="default"/>
        <w:lang w:val="es-CO" w:eastAsia="es-CO" w:bidi="es-CO"/>
      </w:rPr>
    </w:lvl>
  </w:abstractNum>
  <w:abstractNum w:abstractNumId="15" w15:restartNumberingAfterBreak="0">
    <w:nsid w:val="403E5C98"/>
    <w:multiLevelType w:val="hybridMultilevel"/>
    <w:tmpl w:val="E5F0B030"/>
    <w:lvl w:ilvl="0" w:tplc="C46E36F8">
      <w:numFmt w:val="bullet"/>
      <w:lvlText w:val=""/>
      <w:lvlJc w:val="left"/>
      <w:pPr>
        <w:ind w:left="472" w:hanging="360"/>
      </w:pPr>
      <w:rPr>
        <w:rFonts w:ascii="Symbol" w:eastAsia="Symbol" w:hAnsi="Symbol" w:cs="Symbol" w:hint="default"/>
        <w:w w:val="100"/>
        <w:sz w:val="18"/>
        <w:szCs w:val="18"/>
        <w:lang w:val="es-CO" w:eastAsia="es-CO" w:bidi="es-CO"/>
      </w:rPr>
    </w:lvl>
    <w:lvl w:ilvl="1" w:tplc="40F2D33C">
      <w:numFmt w:val="bullet"/>
      <w:lvlText w:val="•"/>
      <w:lvlJc w:val="left"/>
      <w:pPr>
        <w:ind w:left="828" w:hanging="360"/>
      </w:pPr>
      <w:rPr>
        <w:rFonts w:hint="default"/>
        <w:lang w:val="es-CO" w:eastAsia="es-CO" w:bidi="es-CO"/>
      </w:rPr>
    </w:lvl>
    <w:lvl w:ilvl="2" w:tplc="1F4AD7D2">
      <w:numFmt w:val="bullet"/>
      <w:lvlText w:val="•"/>
      <w:lvlJc w:val="left"/>
      <w:pPr>
        <w:ind w:left="1176" w:hanging="360"/>
      </w:pPr>
      <w:rPr>
        <w:rFonts w:hint="default"/>
        <w:lang w:val="es-CO" w:eastAsia="es-CO" w:bidi="es-CO"/>
      </w:rPr>
    </w:lvl>
    <w:lvl w:ilvl="3" w:tplc="20604C78">
      <w:numFmt w:val="bullet"/>
      <w:lvlText w:val="•"/>
      <w:lvlJc w:val="left"/>
      <w:pPr>
        <w:ind w:left="1524" w:hanging="360"/>
      </w:pPr>
      <w:rPr>
        <w:rFonts w:hint="default"/>
        <w:lang w:val="es-CO" w:eastAsia="es-CO" w:bidi="es-CO"/>
      </w:rPr>
    </w:lvl>
    <w:lvl w:ilvl="4" w:tplc="2932E1D8">
      <w:numFmt w:val="bullet"/>
      <w:lvlText w:val="•"/>
      <w:lvlJc w:val="left"/>
      <w:pPr>
        <w:ind w:left="1872" w:hanging="360"/>
      </w:pPr>
      <w:rPr>
        <w:rFonts w:hint="default"/>
        <w:lang w:val="es-CO" w:eastAsia="es-CO" w:bidi="es-CO"/>
      </w:rPr>
    </w:lvl>
    <w:lvl w:ilvl="5" w:tplc="C47C4E42">
      <w:numFmt w:val="bullet"/>
      <w:lvlText w:val="•"/>
      <w:lvlJc w:val="left"/>
      <w:pPr>
        <w:ind w:left="2220" w:hanging="360"/>
      </w:pPr>
      <w:rPr>
        <w:rFonts w:hint="default"/>
        <w:lang w:val="es-CO" w:eastAsia="es-CO" w:bidi="es-CO"/>
      </w:rPr>
    </w:lvl>
    <w:lvl w:ilvl="6" w:tplc="D3526FE6">
      <w:numFmt w:val="bullet"/>
      <w:lvlText w:val="•"/>
      <w:lvlJc w:val="left"/>
      <w:pPr>
        <w:ind w:left="2568" w:hanging="360"/>
      </w:pPr>
      <w:rPr>
        <w:rFonts w:hint="default"/>
        <w:lang w:val="es-CO" w:eastAsia="es-CO" w:bidi="es-CO"/>
      </w:rPr>
    </w:lvl>
    <w:lvl w:ilvl="7" w:tplc="629EB5B8">
      <w:numFmt w:val="bullet"/>
      <w:lvlText w:val="•"/>
      <w:lvlJc w:val="left"/>
      <w:pPr>
        <w:ind w:left="2916" w:hanging="360"/>
      </w:pPr>
      <w:rPr>
        <w:rFonts w:hint="default"/>
        <w:lang w:val="es-CO" w:eastAsia="es-CO" w:bidi="es-CO"/>
      </w:rPr>
    </w:lvl>
    <w:lvl w:ilvl="8" w:tplc="FA8C6808">
      <w:numFmt w:val="bullet"/>
      <w:lvlText w:val="•"/>
      <w:lvlJc w:val="left"/>
      <w:pPr>
        <w:ind w:left="3264" w:hanging="360"/>
      </w:pPr>
      <w:rPr>
        <w:rFonts w:hint="default"/>
        <w:lang w:val="es-CO" w:eastAsia="es-CO" w:bidi="es-CO"/>
      </w:rPr>
    </w:lvl>
  </w:abstractNum>
  <w:abstractNum w:abstractNumId="16" w15:restartNumberingAfterBreak="0">
    <w:nsid w:val="47CD5090"/>
    <w:multiLevelType w:val="multilevel"/>
    <w:tmpl w:val="B0EA8A82"/>
    <w:lvl w:ilvl="0">
      <w:start w:val="3"/>
      <w:numFmt w:val="decimal"/>
      <w:lvlText w:val="%1"/>
      <w:lvlJc w:val="left"/>
      <w:pPr>
        <w:ind w:left="1367" w:hanging="406"/>
      </w:pPr>
      <w:rPr>
        <w:rFonts w:hint="default"/>
        <w:lang w:val="es-CO" w:eastAsia="es-CO" w:bidi="es-CO"/>
      </w:rPr>
    </w:lvl>
    <w:lvl w:ilvl="1">
      <w:start w:val="1"/>
      <w:numFmt w:val="decimal"/>
      <w:lvlText w:val="%1.%2"/>
      <w:lvlJc w:val="left"/>
      <w:pPr>
        <w:ind w:left="1367" w:hanging="406"/>
      </w:pPr>
      <w:rPr>
        <w:rFonts w:ascii="Arial" w:eastAsia="Arial" w:hAnsi="Arial" w:cs="Arial" w:hint="default"/>
        <w:b/>
        <w:bCs/>
        <w:w w:val="100"/>
        <w:sz w:val="22"/>
        <w:szCs w:val="22"/>
        <w:lang w:val="es-CO" w:eastAsia="es-CO" w:bidi="es-CO"/>
      </w:rPr>
    </w:lvl>
    <w:lvl w:ilvl="2">
      <w:numFmt w:val="bullet"/>
      <w:lvlText w:val=""/>
      <w:lvlJc w:val="left"/>
      <w:pPr>
        <w:ind w:left="1682" w:hanging="348"/>
      </w:pPr>
      <w:rPr>
        <w:rFonts w:ascii="Symbol" w:eastAsia="Symbol" w:hAnsi="Symbol" w:cs="Symbol" w:hint="default"/>
        <w:w w:val="100"/>
        <w:sz w:val="22"/>
        <w:szCs w:val="22"/>
        <w:lang w:val="es-CO" w:eastAsia="es-CO" w:bidi="es-CO"/>
      </w:rPr>
    </w:lvl>
    <w:lvl w:ilvl="3">
      <w:numFmt w:val="bullet"/>
      <w:lvlText w:val="•"/>
      <w:lvlJc w:val="left"/>
      <w:pPr>
        <w:ind w:left="3756" w:hanging="348"/>
      </w:pPr>
      <w:rPr>
        <w:rFonts w:hint="default"/>
        <w:lang w:val="es-CO" w:eastAsia="es-CO" w:bidi="es-CO"/>
      </w:rPr>
    </w:lvl>
    <w:lvl w:ilvl="4">
      <w:numFmt w:val="bullet"/>
      <w:lvlText w:val="•"/>
      <w:lvlJc w:val="left"/>
      <w:pPr>
        <w:ind w:left="4794" w:hanging="348"/>
      </w:pPr>
      <w:rPr>
        <w:rFonts w:hint="default"/>
        <w:lang w:val="es-CO" w:eastAsia="es-CO" w:bidi="es-CO"/>
      </w:rPr>
    </w:lvl>
    <w:lvl w:ilvl="5">
      <w:numFmt w:val="bullet"/>
      <w:lvlText w:val="•"/>
      <w:lvlJc w:val="left"/>
      <w:pPr>
        <w:ind w:left="5832" w:hanging="348"/>
      </w:pPr>
      <w:rPr>
        <w:rFonts w:hint="default"/>
        <w:lang w:val="es-CO" w:eastAsia="es-CO" w:bidi="es-CO"/>
      </w:rPr>
    </w:lvl>
    <w:lvl w:ilvl="6">
      <w:numFmt w:val="bullet"/>
      <w:lvlText w:val="•"/>
      <w:lvlJc w:val="left"/>
      <w:pPr>
        <w:ind w:left="6870" w:hanging="348"/>
      </w:pPr>
      <w:rPr>
        <w:rFonts w:hint="default"/>
        <w:lang w:val="es-CO" w:eastAsia="es-CO" w:bidi="es-CO"/>
      </w:rPr>
    </w:lvl>
    <w:lvl w:ilvl="7">
      <w:numFmt w:val="bullet"/>
      <w:lvlText w:val="•"/>
      <w:lvlJc w:val="left"/>
      <w:pPr>
        <w:ind w:left="7908" w:hanging="348"/>
      </w:pPr>
      <w:rPr>
        <w:rFonts w:hint="default"/>
        <w:lang w:val="es-CO" w:eastAsia="es-CO" w:bidi="es-CO"/>
      </w:rPr>
    </w:lvl>
    <w:lvl w:ilvl="8">
      <w:numFmt w:val="bullet"/>
      <w:lvlText w:val="•"/>
      <w:lvlJc w:val="left"/>
      <w:pPr>
        <w:ind w:left="8946" w:hanging="348"/>
      </w:pPr>
      <w:rPr>
        <w:rFonts w:hint="default"/>
        <w:lang w:val="es-CO" w:eastAsia="es-CO" w:bidi="es-CO"/>
      </w:rPr>
    </w:lvl>
  </w:abstractNum>
  <w:abstractNum w:abstractNumId="17" w15:restartNumberingAfterBreak="0">
    <w:nsid w:val="48453935"/>
    <w:multiLevelType w:val="multilevel"/>
    <w:tmpl w:val="90442628"/>
    <w:lvl w:ilvl="0">
      <w:start w:val="3"/>
      <w:numFmt w:val="decimal"/>
      <w:lvlText w:val="%1"/>
      <w:lvlJc w:val="left"/>
      <w:pPr>
        <w:ind w:left="1367" w:hanging="406"/>
      </w:pPr>
      <w:rPr>
        <w:rFonts w:hint="default"/>
        <w:lang w:val="es-CO" w:eastAsia="es-CO" w:bidi="es-CO"/>
      </w:rPr>
    </w:lvl>
    <w:lvl w:ilvl="1">
      <w:start w:val="1"/>
      <w:numFmt w:val="decimal"/>
      <w:lvlText w:val="%1.%2"/>
      <w:lvlJc w:val="left"/>
      <w:pPr>
        <w:ind w:left="1367" w:hanging="406"/>
      </w:pPr>
      <w:rPr>
        <w:rFonts w:ascii="Arial" w:eastAsia="Arial" w:hAnsi="Arial" w:cs="Arial" w:hint="default"/>
        <w:b/>
        <w:bCs/>
        <w:w w:val="99"/>
        <w:sz w:val="24"/>
        <w:szCs w:val="24"/>
        <w:lang w:val="es-CO" w:eastAsia="es-CO" w:bidi="es-CO"/>
      </w:rPr>
    </w:lvl>
    <w:lvl w:ilvl="2">
      <w:numFmt w:val="bullet"/>
      <w:lvlText w:val=""/>
      <w:lvlJc w:val="left"/>
      <w:pPr>
        <w:ind w:left="1058" w:hanging="348"/>
      </w:pPr>
      <w:rPr>
        <w:rFonts w:ascii="Symbol" w:eastAsia="Symbol" w:hAnsi="Symbol" w:cs="Symbol" w:hint="default"/>
        <w:w w:val="100"/>
        <w:sz w:val="24"/>
        <w:szCs w:val="24"/>
        <w:lang w:val="es-CO" w:eastAsia="es-CO" w:bidi="es-CO"/>
      </w:rPr>
    </w:lvl>
    <w:lvl w:ilvl="3">
      <w:numFmt w:val="bullet"/>
      <w:lvlText w:val="•"/>
      <w:lvlJc w:val="left"/>
      <w:pPr>
        <w:ind w:left="3756" w:hanging="348"/>
      </w:pPr>
      <w:rPr>
        <w:rFonts w:hint="default"/>
        <w:lang w:val="es-CO" w:eastAsia="es-CO" w:bidi="es-CO"/>
      </w:rPr>
    </w:lvl>
    <w:lvl w:ilvl="4">
      <w:numFmt w:val="bullet"/>
      <w:lvlText w:val="•"/>
      <w:lvlJc w:val="left"/>
      <w:pPr>
        <w:ind w:left="4794" w:hanging="348"/>
      </w:pPr>
      <w:rPr>
        <w:rFonts w:hint="default"/>
        <w:lang w:val="es-CO" w:eastAsia="es-CO" w:bidi="es-CO"/>
      </w:rPr>
    </w:lvl>
    <w:lvl w:ilvl="5">
      <w:numFmt w:val="bullet"/>
      <w:lvlText w:val="•"/>
      <w:lvlJc w:val="left"/>
      <w:pPr>
        <w:ind w:left="5832" w:hanging="348"/>
      </w:pPr>
      <w:rPr>
        <w:rFonts w:hint="default"/>
        <w:lang w:val="es-CO" w:eastAsia="es-CO" w:bidi="es-CO"/>
      </w:rPr>
    </w:lvl>
    <w:lvl w:ilvl="6">
      <w:numFmt w:val="bullet"/>
      <w:lvlText w:val="•"/>
      <w:lvlJc w:val="left"/>
      <w:pPr>
        <w:ind w:left="6870" w:hanging="348"/>
      </w:pPr>
      <w:rPr>
        <w:rFonts w:hint="default"/>
        <w:lang w:val="es-CO" w:eastAsia="es-CO" w:bidi="es-CO"/>
      </w:rPr>
    </w:lvl>
    <w:lvl w:ilvl="7">
      <w:numFmt w:val="bullet"/>
      <w:lvlText w:val="•"/>
      <w:lvlJc w:val="left"/>
      <w:pPr>
        <w:ind w:left="7908" w:hanging="348"/>
      </w:pPr>
      <w:rPr>
        <w:rFonts w:hint="default"/>
        <w:lang w:val="es-CO" w:eastAsia="es-CO" w:bidi="es-CO"/>
      </w:rPr>
    </w:lvl>
    <w:lvl w:ilvl="8">
      <w:numFmt w:val="bullet"/>
      <w:lvlText w:val="•"/>
      <w:lvlJc w:val="left"/>
      <w:pPr>
        <w:ind w:left="8946" w:hanging="348"/>
      </w:pPr>
      <w:rPr>
        <w:rFonts w:hint="default"/>
        <w:lang w:val="es-CO" w:eastAsia="es-CO" w:bidi="es-CO"/>
      </w:rPr>
    </w:lvl>
  </w:abstractNum>
  <w:abstractNum w:abstractNumId="18" w15:restartNumberingAfterBreak="0">
    <w:nsid w:val="49214A5B"/>
    <w:multiLevelType w:val="hybridMultilevel"/>
    <w:tmpl w:val="74704A32"/>
    <w:lvl w:ilvl="0" w:tplc="C05AD25A">
      <w:numFmt w:val="bullet"/>
      <w:lvlText w:val=""/>
      <w:lvlJc w:val="left"/>
      <w:pPr>
        <w:ind w:left="472" w:hanging="360"/>
      </w:pPr>
      <w:rPr>
        <w:rFonts w:ascii="Symbol" w:eastAsia="Symbol" w:hAnsi="Symbol" w:cs="Symbol" w:hint="default"/>
        <w:w w:val="100"/>
        <w:sz w:val="18"/>
        <w:szCs w:val="18"/>
        <w:lang w:val="es-CO" w:eastAsia="es-CO" w:bidi="es-CO"/>
      </w:rPr>
    </w:lvl>
    <w:lvl w:ilvl="1" w:tplc="7B7CE2CC">
      <w:numFmt w:val="bullet"/>
      <w:lvlText w:val="•"/>
      <w:lvlJc w:val="left"/>
      <w:pPr>
        <w:ind w:left="828" w:hanging="360"/>
      </w:pPr>
      <w:rPr>
        <w:rFonts w:hint="default"/>
        <w:lang w:val="es-CO" w:eastAsia="es-CO" w:bidi="es-CO"/>
      </w:rPr>
    </w:lvl>
    <w:lvl w:ilvl="2" w:tplc="4D20211E">
      <w:numFmt w:val="bullet"/>
      <w:lvlText w:val="•"/>
      <w:lvlJc w:val="left"/>
      <w:pPr>
        <w:ind w:left="1176" w:hanging="360"/>
      </w:pPr>
      <w:rPr>
        <w:rFonts w:hint="default"/>
        <w:lang w:val="es-CO" w:eastAsia="es-CO" w:bidi="es-CO"/>
      </w:rPr>
    </w:lvl>
    <w:lvl w:ilvl="3" w:tplc="089A61E4">
      <w:numFmt w:val="bullet"/>
      <w:lvlText w:val="•"/>
      <w:lvlJc w:val="left"/>
      <w:pPr>
        <w:ind w:left="1524" w:hanging="360"/>
      </w:pPr>
      <w:rPr>
        <w:rFonts w:hint="default"/>
        <w:lang w:val="es-CO" w:eastAsia="es-CO" w:bidi="es-CO"/>
      </w:rPr>
    </w:lvl>
    <w:lvl w:ilvl="4" w:tplc="EAE85384">
      <w:numFmt w:val="bullet"/>
      <w:lvlText w:val="•"/>
      <w:lvlJc w:val="left"/>
      <w:pPr>
        <w:ind w:left="1872" w:hanging="360"/>
      </w:pPr>
      <w:rPr>
        <w:rFonts w:hint="default"/>
        <w:lang w:val="es-CO" w:eastAsia="es-CO" w:bidi="es-CO"/>
      </w:rPr>
    </w:lvl>
    <w:lvl w:ilvl="5" w:tplc="8876B49E">
      <w:numFmt w:val="bullet"/>
      <w:lvlText w:val="•"/>
      <w:lvlJc w:val="left"/>
      <w:pPr>
        <w:ind w:left="2220" w:hanging="360"/>
      </w:pPr>
      <w:rPr>
        <w:rFonts w:hint="default"/>
        <w:lang w:val="es-CO" w:eastAsia="es-CO" w:bidi="es-CO"/>
      </w:rPr>
    </w:lvl>
    <w:lvl w:ilvl="6" w:tplc="A4D86A66">
      <w:numFmt w:val="bullet"/>
      <w:lvlText w:val="•"/>
      <w:lvlJc w:val="left"/>
      <w:pPr>
        <w:ind w:left="2568" w:hanging="360"/>
      </w:pPr>
      <w:rPr>
        <w:rFonts w:hint="default"/>
        <w:lang w:val="es-CO" w:eastAsia="es-CO" w:bidi="es-CO"/>
      </w:rPr>
    </w:lvl>
    <w:lvl w:ilvl="7" w:tplc="5C70C6AE">
      <w:numFmt w:val="bullet"/>
      <w:lvlText w:val="•"/>
      <w:lvlJc w:val="left"/>
      <w:pPr>
        <w:ind w:left="2916" w:hanging="360"/>
      </w:pPr>
      <w:rPr>
        <w:rFonts w:hint="default"/>
        <w:lang w:val="es-CO" w:eastAsia="es-CO" w:bidi="es-CO"/>
      </w:rPr>
    </w:lvl>
    <w:lvl w:ilvl="8" w:tplc="8548B70C">
      <w:numFmt w:val="bullet"/>
      <w:lvlText w:val="•"/>
      <w:lvlJc w:val="left"/>
      <w:pPr>
        <w:ind w:left="3264" w:hanging="360"/>
      </w:pPr>
      <w:rPr>
        <w:rFonts w:hint="default"/>
        <w:lang w:val="es-CO" w:eastAsia="es-CO" w:bidi="es-CO"/>
      </w:rPr>
    </w:lvl>
  </w:abstractNum>
  <w:abstractNum w:abstractNumId="19" w15:restartNumberingAfterBreak="0">
    <w:nsid w:val="49C9692D"/>
    <w:multiLevelType w:val="hybridMultilevel"/>
    <w:tmpl w:val="776AB1A8"/>
    <w:lvl w:ilvl="0" w:tplc="FCE484C8">
      <w:numFmt w:val="bullet"/>
      <w:lvlText w:val=""/>
      <w:lvlJc w:val="left"/>
      <w:pPr>
        <w:ind w:left="475" w:hanging="360"/>
      </w:pPr>
      <w:rPr>
        <w:rFonts w:ascii="Symbol" w:eastAsia="Symbol" w:hAnsi="Symbol" w:cs="Symbol" w:hint="default"/>
        <w:w w:val="100"/>
        <w:sz w:val="18"/>
        <w:szCs w:val="18"/>
        <w:lang w:val="es-CO" w:eastAsia="es-CO" w:bidi="es-CO"/>
      </w:rPr>
    </w:lvl>
    <w:lvl w:ilvl="1" w:tplc="72C2009E">
      <w:numFmt w:val="bullet"/>
      <w:lvlText w:val="•"/>
      <w:lvlJc w:val="left"/>
      <w:pPr>
        <w:ind w:left="828" w:hanging="360"/>
      </w:pPr>
      <w:rPr>
        <w:rFonts w:hint="default"/>
        <w:lang w:val="es-CO" w:eastAsia="es-CO" w:bidi="es-CO"/>
      </w:rPr>
    </w:lvl>
    <w:lvl w:ilvl="2" w:tplc="F02C700C">
      <w:numFmt w:val="bullet"/>
      <w:lvlText w:val="•"/>
      <w:lvlJc w:val="left"/>
      <w:pPr>
        <w:ind w:left="1176" w:hanging="360"/>
      </w:pPr>
      <w:rPr>
        <w:rFonts w:hint="default"/>
        <w:lang w:val="es-CO" w:eastAsia="es-CO" w:bidi="es-CO"/>
      </w:rPr>
    </w:lvl>
    <w:lvl w:ilvl="3" w:tplc="EAD457D2">
      <w:numFmt w:val="bullet"/>
      <w:lvlText w:val="•"/>
      <w:lvlJc w:val="left"/>
      <w:pPr>
        <w:ind w:left="1524" w:hanging="360"/>
      </w:pPr>
      <w:rPr>
        <w:rFonts w:hint="default"/>
        <w:lang w:val="es-CO" w:eastAsia="es-CO" w:bidi="es-CO"/>
      </w:rPr>
    </w:lvl>
    <w:lvl w:ilvl="4" w:tplc="70FE1FF2">
      <w:numFmt w:val="bullet"/>
      <w:lvlText w:val="•"/>
      <w:lvlJc w:val="left"/>
      <w:pPr>
        <w:ind w:left="1872" w:hanging="360"/>
      </w:pPr>
      <w:rPr>
        <w:rFonts w:hint="default"/>
        <w:lang w:val="es-CO" w:eastAsia="es-CO" w:bidi="es-CO"/>
      </w:rPr>
    </w:lvl>
    <w:lvl w:ilvl="5" w:tplc="11F8CB00">
      <w:numFmt w:val="bullet"/>
      <w:lvlText w:val="•"/>
      <w:lvlJc w:val="left"/>
      <w:pPr>
        <w:ind w:left="2220" w:hanging="360"/>
      </w:pPr>
      <w:rPr>
        <w:rFonts w:hint="default"/>
        <w:lang w:val="es-CO" w:eastAsia="es-CO" w:bidi="es-CO"/>
      </w:rPr>
    </w:lvl>
    <w:lvl w:ilvl="6" w:tplc="41C69ECC">
      <w:numFmt w:val="bullet"/>
      <w:lvlText w:val="•"/>
      <w:lvlJc w:val="left"/>
      <w:pPr>
        <w:ind w:left="2568" w:hanging="360"/>
      </w:pPr>
      <w:rPr>
        <w:rFonts w:hint="default"/>
        <w:lang w:val="es-CO" w:eastAsia="es-CO" w:bidi="es-CO"/>
      </w:rPr>
    </w:lvl>
    <w:lvl w:ilvl="7" w:tplc="7968F2B0">
      <w:numFmt w:val="bullet"/>
      <w:lvlText w:val="•"/>
      <w:lvlJc w:val="left"/>
      <w:pPr>
        <w:ind w:left="2916" w:hanging="360"/>
      </w:pPr>
      <w:rPr>
        <w:rFonts w:hint="default"/>
        <w:lang w:val="es-CO" w:eastAsia="es-CO" w:bidi="es-CO"/>
      </w:rPr>
    </w:lvl>
    <w:lvl w:ilvl="8" w:tplc="F5FC5024">
      <w:numFmt w:val="bullet"/>
      <w:lvlText w:val="•"/>
      <w:lvlJc w:val="left"/>
      <w:pPr>
        <w:ind w:left="3264" w:hanging="360"/>
      </w:pPr>
      <w:rPr>
        <w:rFonts w:hint="default"/>
        <w:lang w:val="es-CO" w:eastAsia="es-CO" w:bidi="es-CO"/>
      </w:rPr>
    </w:lvl>
  </w:abstractNum>
  <w:abstractNum w:abstractNumId="20" w15:restartNumberingAfterBreak="0">
    <w:nsid w:val="4CD71B5F"/>
    <w:multiLevelType w:val="hybridMultilevel"/>
    <w:tmpl w:val="9594F84A"/>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1" w15:restartNumberingAfterBreak="0">
    <w:nsid w:val="4E2229E1"/>
    <w:multiLevelType w:val="hybridMultilevel"/>
    <w:tmpl w:val="943A0A2C"/>
    <w:lvl w:ilvl="0" w:tplc="8988AE00">
      <w:numFmt w:val="bullet"/>
      <w:lvlText w:val=""/>
      <w:lvlJc w:val="left"/>
      <w:pPr>
        <w:ind w:left="472" w:hanging="360"/>
      </w:pPr>
      <w:rPr>
        <w:rFonts w:ascii="Symbol" w:eastAsia="Symbol" w:hAnsi="Symbol" w:cs="Symbol" w:hint="default"/>
        <w:w w:val="100"/>
        <w:sz w:val="18"/>
        <w:szCs w:val="18"/>
        <w:lang w:val="es-CO" w:eastAsia="es-CO" w:bidi="es-CO"/>
      </w:rPr>
    </w:lvl>
    <w:lvl w:ilvl="1" w:tplc="DC52C0C0">
      <w:numFmt w:val="bullet"/>
      <w:lvlText w:val="•"/>
      <w:lvlJc w:val="left"/>
      <w:pPr>
        <w:ind w:left="828" w:hanging="360"/>
      </w:pPr>
      <w:rPr>
        <w:rFonts w:hint="default"/>
        <w:lang w:val="es-CO" w:eastAsia="es-CO" w:bidi="es-CO"/>
      </w:rPr>
    </w:lvl>
    <w:lvl w:ilvl="2" w:tplc="2F7887EE">
      <w:numFmt w:val="bullet"/>
      <w:lvlText w:val="•"/>
      <w:lvlJc w:val="left"/>
      <w:pPr>
        <w:ind w:left="1176" w:hanging="360"/>
      </w:pPr>
      <w:rPr>
        <w:rFonts w:hint="default"/>
        <w:lang w:val="es-CO" w:eastAsia="es-CO" w:bidi="es-CO"/>
      </w:rPr>
    </w:lvl>
    <w:lvl w:ilvl="3" w:tplc="19426C00">
      <w:numFmt w:val="bullet"/>
      <w:lvlText w:val="•"/>
      <w:lvlJc w:val="left"/>
      <w:pPr>
        <w:ind w:left="1524" w:hanging="360"/>
      </w:pPr>
      <w:rPr>
        <w:rFonts w:hint="default"/>
        <w:lang w:val="es-CO" w:eastAsia="es-CO" w:bidi="es-CO"/>
      </w:rPr>
    </w:lvl>
    <w:lvl w:ilvl="4" w:tplc="C9FEA75E">
      <w:numFmt w:val="bullet"/>
      <w:lvlText w:val="•"/>
      <w:lvlJc w:val="left"/>
      <w:pPr>
        <w:ind w:left="1872" w:hanging="360"/>
      </w:pPr>
      <w:rPr>
        <w:rFonts w:hint="default"/>
        <w:lang w:val="es-CO" w:eastAsia="es-CO" w:bidi="es-CO"/>
      </w:rPr>
    </w:lvl>
    <w:lvl w:ilvl="5" w:tplc="4B5691FC">
      <w:numFmt w:val="bullet"/>
      <w:lvlText w:val="•"/>
      <w:lvlJc w:val="left"/>
      <w:pPr>
        <w:ind w:left="2220" w:hanging="360"/>
      </w:pPr>
      <w:rPr>
        <w:rFonts w:hint="default"/>
        <w:lang w:val="es-CO" w:eastAsia="es-CO" w:bidi="es-CO"/>
      </w:rPr>
    </w:lvl>
    <w:lvl w:ilvl="6" w:tplc="011023EA">
      <w:numFmt w:val="bullet"/>
      <w:lvlText w:val="•"/>
      <w:lvlJc w:val="left"/>
      <w:pPr>
        <w:ind w:left="2568" w:hanging="360"/>
      </w:pPr>
      <w:rPr>
        <w:rFonts w:hint="default"/>
        <w:lang w:val="es-CO" w:eastAsia="es-CO" w:bidi="es-CO"/>
      </w:rPr>
    </w:lvl>
    <w:lvl w:ilvl="7" w:tplc="0D9690D4">
      <w:numFmt w:val="bullet"/>
      <w:lvlText w:val="•"/>
      <w:lvlJc w:val="left"/>
      <w:pPr>
        <w:ind w:left="2916" w:hanging="360"/>
      </w:pPr>
      <w:rPr>
        <w:rFonts w:hint="default"/>
        <w:lang w:val="es-CO" w:eastAsia="es-CO" w:bidi="es-CO"/>
      </w:rPr>
    </w:lvl>
    <w:lvl w:ilvl="8" w:tplc="8AAA3EF8">
      <w:numFmt w:val="bullet"/>
      <w:lvlText w:val="•"/>
      <w:lvlJc w:val="left"/>
      <w:pPr>
        <w:ind w:left="3264" w:hanging="360"/>
      </w:pPr>
      <w:rPr>
        <w:rFonts w:hint="default"/>
        <w:lang w:val="es-CO" w:eastAsia="es-CO" w:bidi="es-CO"/>
      </w:rPr>
    </w:lvl>
  </w:abstractNum>
  <w:abstractNum w:abstractNumId="22" w15:restartNumberingAfterBreak="0">
    <w:nsid w:val="57CF5ADB"/>
    <w:multiLevelType w:val="multilevel"/>
    <w:tmpl w:val="F66E8A4E"/>
    <w:lvl w:ilvl="0">
      <w:start w:val="3"/>
      <w:numFmt w:val="decimal"/>
      <w:lvlText w:val="%1"/>
      <w:lvlJc w:val="left"/>
      <w:pPr>
        <w:ind w:left="1367" w:hanging="406"/>
      </w:pPr>
      <w:rPr>
        <w:rFonts w:hint="default"/>
        <w:lang w:val="es-CO" w:eastAsia="es-CO" w:bidi="es-CO"/>
      </w:rPr>
    </w:lvl>
    <w:lvl w:ilvl="1">
      <w:start w:val="1"/>
      <w:numFmt w:val="decimal"/>
      <w:lvlText w:val="%1.%2"/>
      <w:lvlJc w:val="left"/>
      <w:pPr>
        <w:ind w:left="1367" w:hanging="406"/>
      </w:pPr>
      <w:rPr>
        <w:rFonts w:ascii="Arial" w:eastAsia="Arial" w:hAnsi="Arial" w:cs="Arial" w:hint="default"/>
        <w:b/>
        <w:bCs/>
        <w:w w:val="100"/>
        <w:sz w:val="22"/>
        <w:szCs w:val="22"/>
        <w:lang w:val="es-CO" w:eastAsia="es-CO" w:bidi="es-CO"/>
      </w:rPr>
    </w:lvl>
    <w:lvl w:ilvl="2">
      <w:numFmt w:val="bullet"/>
      <w:lvlText w:val=""/>
      <w:lvlJc w:val="left"/>
      <w:pPr>
        <w:ind w:left="1682" w:hanging="348"/>
      </w:pPr>
      <w:rPr>
        <w:rFonts w:ascii="Symbol" w:eastAsia="Symbol" w:hAnsi="Symbol" w:cs="Symbol" w:hint="default"/>
        <w:w w:val="100"/>
        <w:sz w:val="22"/>
        <w:szCs w:val="22"/>
        <w:lang w:val="es-CO" w:eastAsia="es-CO" w:bidi="es-CO"/>
      </w:rPr>
    </w:lvl>
    <w:lvl w:ilvl="3">
      <w:numFmt w:val="bullet"/>
      <w:lvlText w:val="•"/>
      <w:lvlJc w:val="left"/>
      <w:pPr>
        <w:ind w:left="3756" w:hanging="348"/>
      </w:pPr>
      <w:rPr>
        <w:rFonts w:hint="default"/>
        <w:lang w:val="es-CO" w:eastAsia="es-CO" w:bidi="es-CO"/>
      </w:rPr>
    </w:lvl>
    <w:lvl w:ilvl="4">
      <w:numFmt w:val="bullet"/>
      <w:lvlText w:val="•"/>
      <w:lvlJc w:val="left"/>
      <w:pPr>
        <w:ind w:left="4794" w:hanging="348"/>
      </w:pPr>
      <w:rPr>
        <w:rFonts w:hint="default"/>
        <w:lang w:val="es-CO" w:eastAsia="es-CO" w:bidi="es-CO"/>
      </w:rPr>
    </w:lvl>
    <w:lvl w:ilvl="5">
      <w:numFmt w:val="bullet"/>
      <w:lvlText w:val="•"/>
      <w:lvlJc w:val="left"/>
      <w:pPr>
        <w:ind w:left="5832" w:hanging="348"/>
      </w:pPr>
      <w:rPr>
        <w:rFonts w:hint="default"/>
        <w:lang w:val="es-CO" w:eastAsia="es-CO" w:bidi="es-CO"/>
      </w:rPr>
    </w:lvl>
    <w:lvl w:ilvl="6">
      <w:numFmt w:val="bullet"/>
      <w:lvlText w:val="•"/>
      <w:lvlJc w:val="left"/>
      <w:pPr>
        <w:ind w:left="6870" w:hanging="348"/>
      </w:pPr>
      <w:rPr>
        <w:rFonts w:hint="default"/>
        <w:lang w:val="es-CO" w:eastAsia="es-CO" w:bidi="es-CO"/>
      </w:rPr>
    </w:lvl>
    <w:lvl w:ilvl="7">
      <w:numFmt w:val="bullet"/>
      <w:lvlText w:val="•"/>
      <w:lvlJc w:val="left"/>
      <w:pPr>
        <w:ind w:left="7908" w:hanging="348"/>
      </w:pPr>
      <w:rPr>
        <w:rFonts w:hint="default"/>
        <w:lang w:val="es-CO" w:eastAsia="es-CO" w:bidi="es-CO"/>
      </w:rPr>
    </w:lvl>
    <w:lvl w:ilvl="8">
      <w:numFmt w:val="bullet"/>
      <w:lvlText w:val="•"/>
      <w:lvlJc w:val="left"/>
      <w:pPr>
        <w:ind w:left="8946" w:hanging="348"/>
      </w:pPr>
      <w:rPr>
        <w:rFonts w:hint="default"/>
        <w:lang w:val="es-CO" w:eastAsia="es-CO" w:bidi="es-CO"/>
      </w:rPr>
    </w:lvl>
  </w:abstractNum>
  <w:abstractNum w:abstractNumId="23" w15:restartNumberingAfterBreak="0">
    <w:nsid w:val="57D37368"/>
    <w:multiLevelType w:val="hybridMultilevel"/>
    <w:tmpl w:val="6D8C269E"/>
    <w:lvl w:ilvl="0" w:tplc="F9AE1932">
      <w:numFmt w:val="bullet"/>
      <w:lvlText w:val=""/>
      <w:lvlJc w:val="left"/>
      <w:pPr>
        <w:ind w:left="472" w:hanging="360"/>
      </w:pPr>
      <w:rPr>
        <w:rFonts w:ascii="Symbol" w:eastAsia="Symbol" w:hAnsi="Symbol" w:cs="Symbol" w:hint="default"/>
        <w:w w:val="100"/>
        <w:sz w:val="18"/>
        <w:szCs w:val="18"/>
        <w:lang w:val="es-CO" w:eastAsia="es-CO" w:bidi="es-CO"/>
      </w:rPr>
    </w:lvl>
    <w:lvl w:ilvl="1" w:tplc="DA58E2E4">
      <w:numFmt w:val="bullet"/>
      <w:lvlText w:val="•"/>
      <w:lvlJc w:val="left"/>
      <w:pPr>
        <w:ind w:left="828" w:hanging="360"/>
      </w:pPr>
      <w:rPr>
        <w:rFonts w:hint="default"/>
        <w:lang w:val="es-CO" w:eastAsia="es-CO" w:bidi="es-CO"/>
      </w:rPr>
    </w:lvl>
    <w:lvl w:ilvl="2" w:tplc="F9CEEBDC">
      <w:numFmt w:val="bullet"/>
      <w:lvlText w:val="•"/>
      <w:lvlJc w:val="left"/>
      <w:pPr>
        <w:ind w:left="1176" w:hanging="360"/>
      </w:pPr>
      <w:rPr>
        <w:rFonts w:hint="default"/>
        <w:lang w:val="es-CO" w:eastAsia="es-CO" w:bidi="es-CO"/>
      </w:rPr>
    </w:lvl>
    <w:lvl w:ilvl="3" w:tplc="12FE1B1A">
      <w:numFmt w:val="bullet"/>
      <w:lvlText w:val="•"/>
      <w:lvlJc w:val="left"/>
      <w:pPr>
        <w:ind w:left="1524" w:hanging="360"/>
      </w:pPr>
      <w:rPr>
        <w:rFonts w:hint="default"/>
        <w:lang w:val="es-CO" w:eastAsia="es-CO" w:bidi="es-CO"/>
      </w:rPr>
    </w:lvl>
    <w:lvl w:ilvl="4" w:tplc="3C34FD60">
      <w:numFmt w:val="bullet"/>
      <w:lvlText w:val="•"/>
      <w:lvlJc w:val="left"/>
      <w:pPr>
        <w:ind w:left="1872" w:hanging="360"/>
      </w:pPr>
      <w:rPr>
        <w:rFonts w:hint="default"/>
        <w:lang w:val="es-CO" w:eastAsia="es-CO" w:bidi="es-CO"/>
      </w:rPr>
    </w:lvl>
    <w:lvl w:ilvl="5" w:tplc="D23E3B42">
      <w:numFmt w:val="bullet"/>
      <w:lvlText w:val="•"/>
      <w:lvlJc w:val="left"/>
      <w:pPr>
        <w:ind w:left="2220" w:hanging="360"/>
      </w:pPr>
      <w:rPr>
        <w:rFonts w:hint="default"/>
        <w:lang w:val="es-CO" w:eastAsia="es-CO" w:bidi="es-CO"/>
      </w:rPr>
    </w:lvl>
    <w:lvl w:ilvl="6" w:tplc="B56EE192">
      <w:numFmt w:val="bullet"/>
      <w:lvlText w:val="•"/>
      <w:lvlJc w:val="left"/>
      <w:pPr>
        <w:ind w:left="2568" w:hanging="360"/>
      </w:pPr>
      <w:rPr>
        <w:rFonts w:hint="default"/>
        <w:lang w:val="es-CO" w:eastAsia="es-CO" w:bidi="es-CO"/>
      </w:rPr>
    </w:lvl>
    <w:lvl w:ilvl="7" w:tplc="5C6CFEDA">
      <w:numFmt w:val="bullet"/>
      <w:lvlText w:val="•"/>
      <w:lvlJc w:val="left"/>
      <w:pPr>
        <w:ind w:left="2916" w:hanging="360"/>
      </w:pPr>
      <w:rPr>
        <w:rFonts w:hint="default"/>
        <w:lang w:val="es-CO" w:eastAsia="es-CO" w:bidi="es-CO"/>
      </w:rPr>
    </w:lvl>
    <w:lvl w:ilvl="8" w:tplc="837A59BC">
      <w:numFmt w:val="bullet"/>
      <w:lvlText w:val="•"/>
      <w:lvlJc w:val="left"/>
      <w:pPr>
        <w:ind w:left="3264" w:hanging="360"/>
      </w:pPr>
      <w:rPr>
        <w:rFonts w:hint="default"/>
        <w:lang w:val="es-CO" w:eastAsia="es-CO" w:bidi="es-CO"/>
      </w:rPr>
    </w:lvl>
  </w:abstractNum>
  <w:abstractNum w:abstractNumId="24" w15:restartNumberingAfterBreak="0">
    <w:nsid w:val="584F2972"/>
    <w:multiLevelType w:val="hybridMultilevel"/>
    <w:tmpl w:val="73725E9A"/>
    <w:lvl w:ilvl="0" w:tplc="938AA8E6">
      <w:numFmt w:val="bullet"/>
      <w:lvlText w:val=""/>
      <w:lvlJc w:val="left"/>
      <w:pPr>
        <w:ind w:left="475" w:hanging="360"/>
      </w:pPr>
      <w:rPr>
        <w:rFonts w:ascii="Symbol" w:eastAsia="Symbol" w:hAnsi="Symbol" w:cs="Symbol" w:hint="default"/>
        <w:w w:val="100"/>
        <w:sz w:val="18"/>
        <w:szCs w:val="18"/>
        <w:lang w:val="es-CO" w:eastAsia="es-CO" w:bidi="es-CO"/>
      </w:rPr>
    </w:lvl>
    <w:lvl w:ilvl="1" w:tplc="1A14F5AE">
      <w:numFmt w:val="bullet"/>
      <w:lvlText w:val="•"/>
      <w:lvlJc w:val="left"/>
      <w:pPr>
        <w:ind w:left="828" w:hanging="360"/>
      </w:pPr>
      <w:rPr>
        <w:rFonts w:hint="default"/>
        <w:lang w:val="es-CO" w:eastAsia="es-CO" w:bidi="es-CO"/>
      </w:rPr>
    </w:lvl>
    <w:lvl w:ilvl="2" w:tplc="C972D6D4">
      <w:numFmt w:val="bullet"/>
      <w:lvlText w:val="•"/>
      <w:lvlJc w:val="left"/>
      <w:pPr>
        <w:ind w:left="1176" w:hanging="360"/>
      </w:pPr>
      <w:rPr>
        <w:rFonts w:hint="default"/>
        <w:lang w:val="es-CO" w:eastAsia="es-CO" w:bidi="es-CO"/>
      </w:rPr>
    </w:lvl>
    <w:lvl w:ilvl="3" w:tplc="038691EC">
      <w:numFmt w:val="bullet"/>
      <w:lvlText w:val="•"/>
      <w:lvlJc w:val="left"/>
      <w:pPr>
        <w:ind w:left="1524" w:hanging="360"/>
      </w:pPr>
      <w:rPr>
        <w:rFonts w:hint="default"/>
        <w:lang w:val="es-CO" w:eastAsia="es-CO" w:bidi="es-CO"/>
      </w:rPr>
    </w:lvl>
    <w:lvl w:ilvl="4" w:tplc="7C5EB392">
      <w:numFmt w:val="bullet"/>
      <w:lvlText w:val="•"/>
      <w:lvlJc w:val="left"/>
      <w:pPr>
        <w:ind w:left="1872" w:hanging="360"/>
      </w:pPr>
      <w:rPr>
        <w:rFonts w:hint="default"/>
        <w:lang w:val="es-CO" w:eastAsia="es-CO" w:bidi="es-CO"/>
      </w:rPr>
    </w:lvl>
    <w:lvl w:ilvl="5" w:tplc="9FB6ABAC">
      <w:numFmt w:val="bullet"/>
      <w:lvlText w:val="•"/>
      <w:lvlJc w:val="left"/>
      <w:pPr>
        <w:ind w:left="2220" w:hanging="360"/>
      </w:pPr>
      <w:rPr>
        <w:rFonts w:hint="default"/>
        <w:lang w:val="es-CO" w:eastAsia="es-CO" w:bidi="es-CO"/>
      </w:rPr>
    </w:lvl>
    <w:lvl w:ilvl="6" w:tplc="91C84068">
      <w:numFmt w:val="bullet"/>
      <w:lvlText w:val="•"/>
      <w:lvlJc w:val="left"/>
      <w:pPr>
        <w:ind w:left="2568" w:hanging="360"/>
      </w:pPr>
      <w:rPr>
        <w:rFonts w:hint="default"/>
        <w:lang w:val="es-CO" w:eastAsia="es-CO" w:bidi="es-CO"/>
      </w:rPr>
    </w:lvl>
    <w:lvl w:ilvl="7" w:tplc="336E8D7C">
      <w:numFmt w:val="bullet"/>
      <w:lvlText w:val="•"/>
      <w:lvlJc w:val="left"/>
      <w:pPr>
        <w:ind w:left="2916" w:hanging="360"/>
      </w:pPr>
      <w:rPr>
        <w:rFonts w:hint="default"/>
        <w:lang w:val="es-CO" w:eastAsia="es-CO" w:bidi="es-CO"/>
      </w:rPr>
    </w:lvl>
    <w:lvl w:ilvl="8" w:tplc="6228F658">
      <w:numFmt w:val="bullet"/>
      <w:lvlText w:val="•"/>
      <w:lvlJc w:val="left"/>
      <w:pPr>
        <w:ind w:left="3264" w:hanging="360"/>
      </w:pPr>
      <w:rPr>
        <w:rFonts w:hint="default"/>
        <w:lang w:val="es-CO" w:eastAsia="es-CO" w:bidi="es-CO"/>
      </w:rPr>
    </w:lvl>
  </w:abstractNum>
  <w:abstractNum w:abstractNumId="25" w15:restartNumberingAfterBreak="0">
    <w:nsid w:val="5CEC03C0"/>
    <w:multiLevelType w:val="hybridMultilevel"/>
    <w:tmpl w:val="2E781FFC"/>
    <w:lvl w:ilvl="0" w:tplc="5A5CD012">
      <w:numFmt w:val="bullet"/>
      <w:lvlText w:val=""/>
      <w:lvlJc w:val="left"/>
      <w:pPr>
        <w:ind w:left="472" w:hanging="360"/>
      </w:pPr>
      <w:rPr>
        <w:rFonts w:ascii="Symbol" w:eastAsia="Symbol" w:hAnsi="Symbol" w:cs="Symbol" w:hint="default"/>
        <w:w w:val="100"/>
        <w:sz w:val="18"/>
        <w:szCs w:val="18"/>
        <w:lang w:val="es-CO" w:eastAsia="es-CO" w:bidi="es-CO"/>
      </w:rPr>
    </w:lvl>
    <w:lvl w:ilvl="1" w:tplc="B91C11F2">
      <w:numFmt w:val="bullet"/>
      <w:lvlText w:val="•"/>
      <w:lvlJc w:val="left"/>
      <w:pPr>
        <w:ind w:left="828" w:hanging="360"/>
      </w:pPr>
      <w:rPr>
        <w:rFonts w:hint="default"/>
        <w:lang w:val="es-CO" w:eastAsia="es-CO" w:bidi="es-CO"/>
      </w:rPr>
    </w:lvl>
    <w:lvl w:ilvl="2" w:tplc="DCB47306">
      <w:numFmt w:val="bullet"/>
      <w:lvlText w:val="•"/>
      <w:lvlJc w:val="left"/>
      <w:pPr>
        <w:ind w:left="1176" w:hanging="360"/>
      </w:pPr>
      <w:rPr>
        <w:rFonts w:hint="default"/>
        <w:lang w:val="es-CO" w:eastAsia="es-CO" w:bidi="es-CO"/>
      </w:rPr>
    </w:lvl>
    <w:lvl w:ilvl="3" w:tplc="2E62B840">
      <w:numFmt w:val="bullet"/>
      <w:lvlText w:val="•"/>
      <w:lvlJc w:val="left"/>
      <w:pPr>
        <w:ind w:left="1524" w:hanging="360"/>
      </w:pPr>
      <w:rPr>
        <w:rFonts w:hint="default"/>
        <w:lang w:val="es-CO" w:eastAsia="es-CO" w:bidi="es-CO"/>
      </w:rPr>
    </w:lvl>
    <w:lvl w:ilvl="4" w:tplc="F0581D64">
      <w:numFmt w:val="bullet"/>
      <w:lvlText w:val="•"/>
      <w:lvlJc w:val="left"/>
      <w:pPr>
        <w:ind w:left="1872" w:hanging="360"/>
      </w:pPr>
      <w:rPr>
        <w:rFonts w:hint="default"/>
        <w:lang w:val="es-CO" w:eastAsia="es-CO" w:bidi="es-CO"/>
      </w:rPr>
    </w:lvl>
    <w:lvl w:ilvl="5" w:tplc="E0FE00BE">
      <w:numFmt w:val="bullet"/>
      <w:lvlText w:val="•"/>
      <w:lvlJc w:val="left"/>
      <w:pPr>
        <w:ind w:left="2220" w:hanging="360"/>
      </w:pPr>
      <w:rPr>
        <w:rFonts w:hint="default"/>
        <w:lang w:val="es-CO" w:eastAsia="es-CO" w:bidi="es-CO"/>
      </w:rPr>
    </w:lvl>
    <w:lvl w:ilvl="6" w:tplc="D50E13B6">
      <w:numFmt w:val="bullet"/>
      <w:lvlText w:val="•"/>
      <w:lvlJc w:val="left"/>
      <w:pPr>
        <w:ind w:left="2568" w:hanging="360"/>
      </w:pPr>
      <w:rPr>
        <w:rFonts w:hint="default"/>
        <w:lang w:val="es-CO" w:eastAsia="es-CO" w:bidi="es-CO"/>
      </w:rPr>
    </w:lvl>
    <w:lvl w:ilvl="7" w:tplc="965EFF1C">
      <w:numFmt w:val="bullet"/>
      <w:lvlText w:val="•"/>
      <w:lvlJc w:val="left"/>
      <w:pPr>
        <w:ind w:left="2916" w:hanging="360"/>
      </w:pPr>
      <w:rPr>
        <w:rFonts w:hint="default"/>
        <w:lang w:val="es-CO" w:eastAsia="es-CO" w:bidi="es-CO"/>
      </w:rPr>
    </w:lvl>
    <w:lvl w:ilvl="8" w:tplc="5E4E5BE4">
      <w:numFmt w:val="bullet"/>
      <w:lvlText w:val="•"/>
      <w:lvlJc w:val="left"/>
      <w:pPr>
        <w:ind w:left="3264" w:hanging="360"/>
      </w:pPr>
      <w:rPr>
        <w:rFonts w:hint="default"/>
        <w:lang w:val="es-CO" w:eastAsia="es-CO" w:bidi="es-CO"/>
      </w:rPr>
    </w:lvl>
  </w:abstractNum>
  <w:abstractNum w:abstractNumId="26" w15:restartNumberingAfterBreak="0">
    <w:nsid w:val="60A61384"/>
    <w:multiLevelType w:val="hybridMultilevel"/>
    <w:tmpl w:val="CE485628"/>
    <w:lvl w:ilvl="0" w:tplc="CBBEC1A8">
      <w:numFmt w:val="bullet"/>
      <w:lvlText w:val=""/>
      <w:lvlJc w:val="left"/>
      <w:pPr>
        <w:ind w:left="469" w:hanging="360"/>
      </w:pPr>
      <w:rPr>
        <w:rFonts w:ascii="Symbol" w:eastAsia="Symbol" w:hAnsi="Symbol" w:cs="Symbol" w:hint="default"/>
        <w:w w:val="100"/>
        <w:sz w:val="18"/>
        <w:szCs w:val="18"/>
        <w:lang w:val="es-CO" w:eastAsia="es-CO" w:bidi="es-CO"/>
      </w:rPr>
    </w:lvl>
    <w:lvl w:ilvl="1" w:tplc="EC00593C">
      <w:numFmt w:val="bullet"/>
      <w:lvlText w:val="•"/>
      <w:lvlJc w:val="left"/>
      <w:pPr>
        <w:ind w:left="810" w:hanging="360"/>
      </w:pPr>
      <w:rPr>
        <w:rFonts w:hint="default"/>
        <w:lang w:val="es-CO" w:eastAsia="es-CO" w:bidi="es-CO"/>
      </w:rPr>
    </w:lvl>
    <w:lvl w:ilvl="2" w:tplc="B6F67B52">
      <w:numFmt w:val="bullet"/>
      <w:lvlText w:val="•"/>
      <w:lvlJc w:val="left"/>
      <w:pPr>
        <w:ind w:left="1160" w:hanging="360"/>
      </w:pPr>
      <w:rPr>
        <w:rFonts w:hint="default"/>
        <w:lang w:val="es-CO" w:eastAsia="es-CO" w:bidi="es-CO"/>
      </w:rPr>
    </w:lvl>
    <w:lvl w:ilvl="3" w:tplc="8D7C52DE">
      <w:numFmt w:val="bullet"/>
      <w:lvlText w:val="•"/>
      <w:lvlJc w:val="left"/>
      <w:pPr>
        <w:ind w:left="1510" w:hanging="360"/>
      </w:pPr>
      <w:rPr>
        <w:rFonts w:hint="default"/>
        <w:lang w:val="es-CO" w:eastAsia="es-CO" w:bidi="es-CO"/>
      </w:rPr>
    </w:lvl>
    <w:lvl w:ilvl="4" w:tplc="90C090D8">
      <w:numFmt w:val="bullet"/>
      <w:lvlText w:val="•"/>
      <w:lvlJc w:val="left"/>
      <w:pPr>
        <w:ind w:left="1860" w:hanging="360"/>
      </w:pPr>
      <w:rPr>
        <w:rFonts w:hint="default"/>
        <w:lang w:val="es-CO" w:eastAsia="es-CO" w:bidi="es-CO"/>
      </w:rPr>
    </w:lvl>
    <w:lvl w:ilvl="5" w:tplc="241E05E2">
      <w:numFmt w:val="bullet"/>
      <w:lvlText w:val="•"/>
      <w:lvlJc w:val="left"/>
      <w:pPr>
        <w:ind w:left="2211" w:hanging="360"/>
      </w:pPr>
      <w:rPr>
        <w:rFonts w:hint="default"/>
        <w:lang w:val="es-CO" w:eastAsia="es-CO" w:bidi="es-CO"/>
      </w:rPr>
    </w:lvl>
    <w:lvl w:ilvl="6" w:tplc="31B6894A">
      <w:numFmt w:val="bullet"/>
      <w:lvlText w:val="•"/>
      <w:lvlJc w:val="left"/>
      <w:pPr>
        <w:ind w:left="2561" w:hanging="360"/>
      </w:pPr>
      <w:rPr>
        <w:rFonts w:hint="default"/>
        <w:lang w:val="es-CO" w:eastAsia="es-CO" w:bidi="es-CO"/>
      </w:rPr>
    </w:lvl>
    <w:lvl w:ilvl="7" w:tplc="71D45772">
      <w:numFmt w:val="bullet"/>
      <w:lvlText w:val="•"/>
      <w:lvlJc w:val="left"/>
      <w:pPr>
        <w:ind w:left="2911" w:hanging="360"/>
      </w:pPr>
      <w:rPr>
        <w:rFonts w:hint="default"/>
        <w:lang w:val="es-CO" w:eastAsia="es-CO" w:bidi="es-CO"/>
      </w:rPr>
    </w:lvl>
    <w:lvl w:ilvl="8" w:tplc="087CCD66">
      <w:numFmt w:val="bullet"/>
      <w:lvlText w:val="•"/>
      <w:lvlJc w:val="left"/>
      <w:pPr>
        <w:ind w:left="3261" w:hanging="360"/>
      </w:pPr>
      <w:rPr>
        <w:rFonts w:hint="default"/>
        <w:lang w:val="es-CO" w:eastAsia="es-CO" w:bidi="es-CO"/>
      </w:rPr>
    </w:lvl>
  </w:abstractNum>
  <w:abstractNum w:abstractNumId="27" w15:restartNumberingAfterBreak="0">
    <w:nsid w:val="615550F9"/>
    <w:multiLevelType w:val="hybridMultilevel"/>
    <w:tmpl w:val="5E7082EE"/>
    <w:lvl w:ilvl="0" w:tplc="4BF8FFAE">
      <w:numFmt w:val="bullet"/>
      <w:lvlText w:val=""/>
      <w:lvlJc w:val="left"/>
      <w:pPr>
        <w:ind w:left="472" w:hanging="360"/>
      </w:pPr>
      <w:rPr>
        <w:rFonts w:ascii="Symbol" w:eastAsia="Symbol" w:hAnsi="Symbol" w:cs="Symbol" w:hint="default"/>
        <w:w w:val="100"/>
        <w:sz w:val="18"/>
        <w:szCs w:val="18"/>
        <w:lang w:val="es-CO" w:eastAsia="es-CO" w:bidi="es-CO"/>
      </w:rPr>
    </w:lvl>
    <w:lvl w:ilvl="1" w:tplc="7BFE48E2">
      <w:numFmt w:val="bullet"/>
      <w:lvlText w:val="•"/>
      <w:lvlJc w:val="left"/>
      <w:pPr>
        <w:ind w:left="828" w:hanging="360"/>
      </w:pPr>
      <w:rPr>
        <w:rFonts w:hint="default"/>
        <w:lang w:val="es-CO" w:eastAsia="es-CO" w:bidi="es-CO"/>
      </w:rPr>
    </w:lvl>
    <w:lvl w:ilvl="2" w:tplc="557A7C98">
      <w:numFmt w:val="bullet"/>
      <w:lvlText w:val="•"/>
      <w:lvlJc w:val="left"/>
      <w:pPr>
        <w:ind w:left="1176" w:hanging="360"/>
      </w:pPr>
      <w:rPr>
        <w:rFonts w:hint="default"/>
        <w:lang w:val="es-CO" w:eastAsia="es-CO" w:bidi="es-CO"/>
      </w:rPr>
    </w:lvl>
    <w:lvl w:ilvl="3" w:tplc="7B5E6902">
      <w:numFmt w:val="bullet"/>
      <w:lvlText w:val="•"/>
      <w:lvlJc w:val="left"/>
      <w:pPr>
        <w:ind w:left="1524" w:hanging="360"/>
      </w:pPr>
      <w:rPr>
        <w:rFonts w:hint="default"/>
        <w:lang w:val="es-CO" w:eastAsia="es-CO" w:bidi="es-CO"/>
      </w:rPr>
    </w:lvl>
    <w:lvl w:ilvl="4" w:tplc="EFDEBF98">
      <w:numFmt w:val="bullet"/>
      <w:lvlText w:val="•"/>
      <w:lvlJc w:val="left"/>
      <w:pPr>
        <w:ind w:left="1872" w:hanging="360"/>
      </w:pPr>
      <w:rPr>
        <w:rFonts w:hint="default"/>
        <w:lang w:val="es-CO" w:eastAsia="es-CO" w:bidi="es-CO"/>
      </w:rPr>
    </w:lvl>
    <w:lvl w:ilvl="5" w:tplc="C20E12E4">
      <w:numFmt w:val="bullet"/>
      <w:lvlText w:val="•"/>
      <w:lvlJc w:val="left"/>
      <w:pPr>
        <w:ind w:left="2220" w:hanging="360"/>
      </w:pPr>
      <w:rPr>
        <w:rFonts w:hint="default"/>
        <w:lang w:val="es-CO" w:eastAsia="es-CO" w:bidi="es-CO"/>
      </w:rPr>
    </w:lvl>
    <w:lvl w:ilvl="6" w:tplc="37E82C56">
      <w:numFmt w:val="bullet"/>
      <w:lvlText w:val="•"/>
      <w:lvlJc w:val="left"/>
      <w:pPr>
        <w:ind w:left="2568" w:hanging="360"/>
      </w:pPr>
      <w:rPr>
        <w:rFonts w:hint="default"/>
        <w:lang w:val="es-CO" w:eastAsia="es-CO" w:bidi="es-CO"/>
      </w:rPr>
    </w:lvl>
    <w:lvl w:ilvl="7" w:tplc="6D2A4940">
      <w:numFmt w:val="bullet"/>
      <w:lvlText w:val="•"/>
      <w:lvlJc w:val="left"/>
      <w:pPr>
        <w:ind w:left="2916" w:hanging="360"/>
      </w:pPr>
      <w:rPr>
        <w:rFonts w:hint="default"/>
        <w:lang w:val="es-CO" w:eastAsia="es-CO" w:bidi="es-CO"/>
      </w:rPr>
    </w:lvl>
    <w:lvl w:ilvl="8" w:tplc="70A023F6">
      <w:numFmt w:val="bullet"/>
      <w:lvlText w:val="•"/>
      <w:lvlJc w:val="left"/>
      <w:pPr>
        <w:ind w:left="3264" w:hanging="360"/>
      </w:pPr>
      <w:rPr>
        <w:rFonts w:hint="default"/>
        <w:lang w:val="es-CO" w:eastAsia="es-CO" w:bidi="es-CO"/>
      </w:rPr>
    </w:lvl>
  </w:abstractNum>
  <w:abstractNum w:abstractNumId="28" w15:restartNumberingAfterBreak="0">
    <w:nsid w:val="62D01942"/>
    <w:multiLevelType w:val="hybridMultilevel"/>
    <w:tmpl w:val="81D43CA2"/>
    <w:lvl w:ilvl="0" w:tplc="CBBEC1A8">
      <w:numFmt w:val="bullet"/>
      <w:lvlText w:val=""/>
      <w:lvlJc w:val="left"/>
      <w:pPr>
        <w:ind w:left="829" w:hanging="360"/>
      </w:pPr>
      <w:rPr>
        <w:rFonts w:ascii="Symbol" w:eastAsia="Symbol" w:hAnsi="Symbol" w:cs="Symbol" w:hint="default"/>
        <w:w w:val="100"/>
        <w:sz w:val="18"/>
        <w:szCs w:val="18"/>
        <w:lang w:val="es-CO" w:eastAsia="es-CO" w:bidi="es-CO"/>
      </w:rPr>
    </w:lvl>
    <w:lvl w:ilvl="1" w:tplc="240A0003" w:tentative="1">
      <w:start w:val="1"/>
      <w:numFmt w:val="bullet"/>
      <w:lvlText w:val="o"/>
      <w:lvlJc w:val="left"/>
      <w:pPr>
        <w:ind w:left="1549" w:hanging="360"/>
      </w:pPr>
      <w:rPr>
        <w:rFonts w:ascii="Courier New" w:hAnsi="Courier New" w:cs="Courier New" w:hint="default"/>
      </w:rPr>
    </w:lvl>
    <w:lvl w:ilvl="2" w:tplc="240A0005" w:tentative="1">
      <w:start w:val="1"/>
      <w:numFmt w:val="bullet"/>
      <w:lvlText w:val=""/>
      <w:lvlJc w:val="left"/>
      <w:pPr>
        <w:ind w:left="2269" w:hanging="360"/>
      </w:pPr>
      <w:rPr>
        <w:rFonts w:ascii="Wingdings" w:hAnsi="Wingdings" w:hint="default"/>
      </w:rPr>
    </w:lvl>
    <w:lvl w:ilvl="3" w:tplc="240A0001" w:tentative="1">
      <w:start w:val="1"/>
      <w:numFmt w:val="bullet"/>
      <w:lvlText w:val=""/>
      <w:lvlJc w:val="left"/>
      <w:pPr>
        <w:ind w:left="2989" w:hanging="360"/>
      </w:pPr>
      <w:rPr>
        <w:rFonts w:ascii="Symbol" w:hAnsi="Symbol" w:hint="default"/>
      </w:rPr>
    </w:lvl>
    <w:lvl w:ilvl="4" w:tplc="240A0003" w:tentative="1">
      <w:start w:val="1"/>
      <w:numFmt w:val="bullet"/>
      <w:lvlText w:val="o"/>
      <w:lvlJc w:val="left"/>
      <w:pPr>
        <w:ind w:left="3709" w:hanging="360"/>
      </w:pPr>
      <w:rPr>
        <w:rFonts w:ascii="Courier New" w:hAnsi="Courier New" w:cs="Courier New" w:hint="default"/>
      </w:rPr>
    </w:lvl>
    <w:lvl w:ilvl="5" w:tplc="240A0005" w:tentative="1">
      <w:start w:val="1"/>
      <w:numFmt w:val="bullet"/>
      <w:lvlText w:val=""/>
      <w:lvlJc w:val="left"/>
      <w:pPr>
        <w:ind w:left="4429" w:hanging="360"/>
      </w:pPr>
      <w:rPr>
        <w:rFonts w:ascii="Wingdings" w:hAnsi="Wingdings" w:hint="default"/>
      </w:rPr>
    </w:lvl>
    <w:lvl w:ilvl="6" w:tplc="240A0001" w:tentative="1">
      <w:start w:val="1"/>
      <w:numFmt w:val="bullet"/>
      <w:lvlText w:val=""/>
      <w:lvlJc w:val="left"/>
      <w:pPr>
        <w:ind w:left="5149" w:hanging="360"/>
      </w:pPr>
      <w:rPr>
        <w:rFonts w:ascii="Symbol" w:hAnsi="Symbol" w:hint="default"/>
      </w:rPr>
    </w:lvl>
    <w:lvl w:ilvl="7" w:tplc="240A0003" w:tentative="1">
      <w:start w:val="1"/>
      <w:numFmt w:val="bullet"/>
      <w:lvlText w:val="o"/>
      <w:lvlJc w:val="left"/>
      <w:pPr>
        <w:ind w:left="5869" w:hanging="360"/>
      </w:pPr>
      <w:rPr>
        <w:rFonts w:ascii="Courier New" w:hAnsi="Courier New" w:cs="Courier New" w:hint="default"/>
      </w:rPr>
    </w:lvl>
    <w:lvl w:ilvl="8" w:tplc="240A0005" w:tentative="1">
      <w:start w:val="1"/>
      <w:numFmt w:val="bullet"/>
      <w:lvlText w:val=""/>
      <w:lvlJc w:val="left"/>
      <w:pPr>
        <w:ind w:left="6589" w:hanging="360"/>
      </w:pPr>
      <w:rPr>
        <w:rFonts w:ascii="Wingdings" w:hAnsi="Wingdings" w:hint="default"/>
      </w:rPr>
    </w:lvl>
  </w:abstractNum>
  <w:abstractNum w:abstractNumId="29" w15:restartNumberingAfterBreak="0">
    <w:nsid w:val="6A8D778E"/>
    <w:multiLevelType w:val="hybridMultilevel"/>
    <w:tmpl w:val="88EC6E94"/>
    <w:lvl w:ilvl="0" w:tplc="AF5CF222">
      <w:start w:val="1"/>
      <w:numFmt w:val="decimal"/>
      <w:lvlText w:val="%1."/>
      <w:lvlJc w:val="left"/>
      <w:pPr>
        <w:ind w:left="1682" w:hanging="348"/>
      </w:pPr>
      <w:rPr>
        <w:rFonts w:ascii="Arial" w:eastAsia="Arial" w:hAnsi="Arial" w:cs="Arial" w:hint="default"/>
        <w:spacing w:val="-33"/>
        <w:w w:val="99"/>
        <w:sz w:val="24"/>
        <w:szCs w:val="24"/>
        <w:lang w:val="es-CO" w:eastAsia="es-CO" w:bidi="es-CO"/>
      </w:rPr>
    </w:lvl>
    <w:lvl w:ilvl="1" w:tplc="C0421988">
      <w:numFmt w:val="bullet"/>
      <w:lvlText w:val="•"/>
      <w:lvlJc w:val="left"/>
      <w:pPr>
        <w:ind w:left="2614" w:hanging="348"/>
      </w:pPr>
      <w:rPr>
        <w:rFonts w:hint="default"/>
        <w:lang w:val="es-CO" w:eastAsia="es-CO" w:bidi="es-CO"/>
      </w:rPr>
    </w:lvl>
    <w:lvl w:ilvl="2" w:tplc="EC84116E">
      <w:numFmt w:val="bullet"/>
      <w:lvlText w:val="•"/>
      <w:lvlJc w:val="left"/>
      <w:pPr>
        <w:ind w:left="3548" w:hanging="348"/>
      </w:pPr>
      <w:rPr>
        <w:rFonts w:hint="default"/>
        <w:lang w:val="es-CO" w:eastAsia="es-CO" w:bidi="es-CO"/>
      </w:rPr>
    </w:lvl>
    <w:lvl w:ilvl="3" w:tplc="14344F6E">
      <w:numFmt w:val="bullet"/>
      <w:lvlText w:val="•"/>
      <w:lvlJc w:val="left"/>
      <w:pPr>
        <w:ind w:left="4482" w:hanging="348"/>
      </w:pPr>
      <w:rPr>
        <w:rFonts w:hint="default"/>
        <w:lang w:val="es-CO" w:eastAsia="es-CO" w:bidi="es-CO"/>
      </w:rPr>
    </w:lvl>
    <w:lvl w:ilvl="4" w:tplc="AAB463E8">
      <w:numFmt w:val="bullet"/>
      <w:lvlText w:val="•"/>
      <w:lvlJc w:val="left"/>
      <w:pPr>
        <w:ind w:left="5416" w:hanging="348"/>
      </w:pPr>
      <w:rPr>
        <w:rFonts w:hint="default"/>
        <w:lang w:val="es-CO" w:eastAsia="es-CO" w:bidi="es-CO"/>
      </w:rPr>
    </w:lvl>
    <w:lvl w:ilvl="5" w:tplc="3F6204AE">
      <w:numFmt w:val="bullet"/>
      <w:lvlText w:val="•"/>
      <w:lvlJc w:val="left"/>
      <w:pPr>
        <w:ind w:left="6351" w:hanging="348"/>
      </w:pPr>
      <w:rPr>
        <w:rFonts w:hint="default"/>
        <w:lang w:val="es-CO" w:eastAsia="es-CO" w:bidi="es-CO"/>
      </w:rPr>
    </w:lvl>
    <w:lvl w:ilvl="6" w:tplc="CAD62D9A">
      <w:numFmt w:val="bullet"/>
      <w:lvlText w:val="•"/>
      <w:lvlJc w:val="left"/>
      <w:pPr>
        <w:ind w:left="7285" w:hanging="348"/>
      </w:pPr>
      <w:rPr>
        <w:rFonts w:hint="default"/>
        <w:lang w:val="es-CO" w:eastAsia="es-CO" w:bidi="es-CO"/>
      </w:rPr>
    </w:lvl>
    <w:lvl w:ilvl="7" w:tplc="EBFE2D9A">
      <w:numFmt w:val="bullet"/>
      <w:lvlText w:val="•"/>
      <w:lvlJc w:val="left"/>
      <w:pPr>
        <w:ind w:left="8219" w:hanging="348"/>
      </w:pPr>
      <w:rPr>
        <w:rFonts w:hint="default"/>
        <w:lang w:val="es-CO" w:eastAsia="es-CO" w:bidi="es-CO"/>
      </w:rPr>
    </w:lvl>
    <w:lvl w:ilvl="8" w:tplc="BA724968">
      <w:numFmt w:val="bullet"/>
      <w:lvlText w:val="•"/>
      <w:lvlJc w:val="left"/>
      <w:pPr>
        <w:ind w:left="9153" w:hanging="348"/>
      </w:pPr>
      <w:rPr>
        <w:rFonts w:hint="default"/>
        <w:lang w:val="es-CO" w:eastAsia="es-CO" w:bidi="es-CO"/>
      </w:rPr>
    </w:lvl>
  </w:abstractNum>
  <w:abstractNum w:abstractNumId="30" w15:restartNumberingAfterBreak="0">
    <w:nsid w:val="700C3EC2"/>
    <w:multiLevelType w:val="hybridMultilevel"/>
    <w:tmpl w:val="B39CF912"/>
    <w:lvl w:ilvl="0" w:tplc="BFE89A72">
      <w:numFmt w:val="bullet"/>
      <w:lvlText w:val=""/>
      <w:lvlJc w:val="left"/>
      <w:pPr>
        <w:ind w:left="472" w:hanging="360"/>
      </w:pPr>
      <w:rPr>
        <w:rFonts w:ascii="Symbol" w:eastAsia="Symbol" w:hAnsi="Symbol" w:cs="Symbol" w:hint="default"/>
        <w:w w:val="100"/>
        <w:sz w:val="18"/>
        <w:szCs w:val="18"/>
        <w:lang w:val="es-CO" w:eastAsia="es-CO" w:bidi="es-CO"/>
      </w:rPr>
    </w:lvl>
    <w:lvl w:ilvl="1" w:tplc="974CD1D2">
      <w:numFmt w:val="bullet"/>
      <w:lvlText w:val="•"/>
      <w:lvlJc w:val="left"/>
      <w:pPr>
        <w:ind w:left="828" w:hanging="360"/>
      </w:pPr>
      <w:rPr>
        <w:rFonts w:hint="default"/>
        <w:lang w:val="es-CO" w:eastAsia="es-CO" w:bidi="es-CO"/>
      </w:rPr>
    </w:lvl>
    <w:lvl w:ilvl="2" w:tplc="E87EBD2C">
      <w:numFmt w:val="bullet"/>
      <w:lvlText w:val="•"/>
      <w:lvlJc w:val="left"/>
      <w:pPr>
        <w:ind w:left="1176" w:hanging="360"/>
      </w:pPr>
      <w:rPr>
        <w:rFonts w:hint="default"/>
        <w:lang w:val="es-CO" w:eastAsia="es-CO" w:bidi="es-CO"/>
      </w:rPr>
    </w:lvl>
    <w:lvl w:ilvl="3" w:tplc="C6F67306">
      <w:numFmt w:val="bullet"/>
      <w:lvlText w:val="•"/>
      <w:lvlJc w:val="left"/>
      <w:pPr>
        <w:ind w:left="1524" w:hanging="360"/>
      </w:pPr>
      <w:rPr>
        <w:rFonts w:hint="default"/>
        <w:lang w:val="es-CO" w:eastAsia="es-CO" w:bidi="es-CO"/>
      </w:rPr>
    </w:lvl>
    <w:lvl w:ilvl="4" w:tplc="0848ED22">
      <w:numFmt w:val="bullet"/>
      <w:lvlText w:val="•"/>
      <w:lvlJc w:val="left"/>
      <w:pPr>
        <w:ind w:left="1872" w:hanging="360"/>
      </w:pPr>
      <w:rPr>
        <w:rFonts w:hint="default"/>
        <w:lang w:val="es-CO" w:eastAsia="es-CO" w:bidi="es-CO"/>
      </w:rPr>
    </w:lvl>
    <w:lvl w:ilvl="5" w:tplc="AF82AB92">
      <w:numFmt w:val="bullet"/>
      <w:lvlText w:val="•"/>
      <w:lvlJc w:val="left"/>
      <w:pPr>
        <w:ind w:left="2220" w:hanging="360"/>
      </w:pPr>
      <w:rPr>
        <w:rFonts w:hint="default"/>
        <w:lang w:val="es-CO" w:eastAsia="es-CO" w:bidi="es-CO"/>
      </w:rPr>
    </w:lvl>
    <w:lvl w:ilvl="6" w:tplc="7DEE93F4">
      <w:numFmt w:val="bullet"/>
      <w:lvlText w:val="•"/>
      <w:lvlJc w:val="left"/>
      <w:pPr>
        <w:ind w:left="2568" w:hanging="360"/>
      </w:pPr>
      <w:rPr>
        <w:rFonts w:hint="default"/>
        <w:lang w:val="es-CO" w:eastAsia="es-CO" w:bidi="es-CO"/>
      </w:rPr>
    </w:lvl>
    <w:lvl w:ilvl="7" w:tplc="98A2040A">
      <w:numFmt w:val="bullet"/>
      <w:lvlText w:val="•"/>
      <w:lvlJc w:val="left"/>
      <w:pPr>
        <w:ind w:left="2916" w:hanging="360"/>
      </w:pPr>
      <w:rPr>
        <w:rFonts w:hint="default"/>
        <w:lang w:val="es-CO" w:eastAsia="es-CO" w:bidi="es-CO"/>
      </w:rPr>
    </w:lvl>
    <w:lvl w:ilvl="8" w:tplc="348AF7BA">
      <w:numFmt w:val="bullet"/>
      <w:lvlText w:val="•"/>
      <w:lvlJc w:val="left"/>
      <w:pPr>
        <w:ind w:left="3264" w:hanging="360"/>
      </w:pPr>
      <w:rPr>
        <w:rFonts w:hint="default"/>
        <w:lang w:val="es-CO" w:eastAsia="es-CO" w:bidi="es-CO"/>
      </w:rPr>
    </w:lvl>
  </w:abstractNum>
  <w:abstractNum w:abstractNumId="31" w15:restartNumberingAfterBreak="0">
    <w:nsid w:val="72EF18B2"/>
    <w:multiLevelType w:val="hybridMultilevel"/>
    <w:tmpl w:val="3C1C4738"/>
    <w:lvl w:ilvl="0" w:tplc="82AC8680">
      <w:numFmt w:val="bullet"/>
      <w:lvlText w:val=""/>
      <w:lvlJc w:val="left"/>
      <w:pPr>
        <w:ind w:left="472" w:hanging="360"/>
      </w:pPr>
      <w:rPr>
        <w:rFonts w:ascii="Symbol" w:eastAsia="Symbol" w:hAnsi="Symbol" w:cs="Symbol" w:hint="default"/>
        <w:w w:val="100"/>
        <w:sz w:val="18"/>
        <w:szCs w:val="18"/>
        <w:lang w:val="es-CO" w:eastAsia="es-CO" w:bidi="es-CO"/>
      </w:rPr>
    </w:lvl>
    <w:lvl w:ilvl="1" w:tplc="41E8CE6E">
      <w:numFmt w:val="bullet"/>
      <w:lvlText w:val="•"/>
      <w:lvlJc w:val="left"/>
      <w:pPr>
        <w:ind w:left="828" w:hanging="360"/>
      </w:pPr>
      <w:rPr>
        <w:rFonts w:hint="default"/>
        <w:lang w:val="es-CO" w:eastAsia="es-CO" w:bidi="es-CO"/>
      </w:rPr>
    </w:lvl>
    <w:lvl w:ilvl="2" w:tplc="D2B06226">
      <w:numFmt w:val="bullet"/>
      <w:lvlText w:val="•"/>
      <w:lvlJc w:val="left"/>
      <w:pPr>
        <w:ind w:left="1176" w:hanging="360"/>
      </w:pPr>
      <w:rPr>
        <w:rFonts w:hint="default"/>
        <w:lang w:val="es-CO" w:eastAsia="es-CO" w:bidi="es-CO"/>
      </w:rPr>
    </w:lvl>
    <w:lvl w:ilvl="3" w:tplc="E0281292">
      <w:numFmt w:val="bullet"/>
      <w:lvlText w:val="•"/>
      <w:lvlJc w:val="left"/>
      <w:pPr>
        <w:ind w:left="1524" w:hanging="360"/>
      </w:pPr>
      <w:rPr>
        <w:rFonts w:hint="default"/>
        <w:lang w:val="es-CO" w:eastAsia="es-CO" w:bidi="es-CO"/>
      </w:rPr>
    </w:lvl>
    <w:lvl w:ilvl="4" w:tplc="BDB202CA">
      <w:numFmt w:val="bullet"/>
      <w:lvlText w:val="•"/>
      <w:lvlJc w:val="left"/>
      <w:pPr>
        <w:ind w:left="1872" w:hanging="360"/>
      </w:pPr>
      <w:rPr>
        <w:rFonts w:hint="default"/>
        <w:lang w:val="es-CO" w:eastAsia="es-CO" w:bidi="es-CO"/>
      </w:rPr>
    </w:lvl>
    <w:lvl w:ilvl="5" w:tplc="7C4007F0">
      <w:numFmt w:val="bullet"/>
      <w:lvlText w:val="•"/>
      <w:lvlJc w:val="left"/>
      <w:pPr>
        <w:ind w:left="2220" w:hanging="360"/>
      </w:pPr>
      <w:rPr>
        <w:rFonts w:hint="default"/>
        <w:lang w:val="es-CO" w:eastAsia="es-CO" w:bidi="es-CO"/>
      </w:rPr>
    </w:lvl>
    <w:lvl w:ilvl="6" w:tplc="F1C478F4">
      <w:numFmt w:val="bullet"/>
      <w:lvlText w:val="•"/>
      <w:lvlJc w:val="left"/>
      <w:pPr>
        <w:ind w:left="2568" w:hanging="360"/>
      </w:pPr>
      <w:rPr>
        <w:rFonts w:hint="default"/>
        <w:lang w:val="es-CO" w:eastAsia="es-CO" w:bidi="es-CO"/>
      </w:rPr>
    </w:lvl>
    <w:lvl w:ilvl="7" w:tplc="C974F92E">
      <w:numFmt w:val="bullet"/>
      <w:lvlText w:val="•"/>
      <w:lvlJc w:val="left"/>
      <w:pPr>
        <w:ind w:left="2916" w:hanging="360"/>
      </w:pPr>
      <w:rPr>
        <w:rFonts w:hint="default"/>
        <w:lang w:val="es-CO" w:eastAsia="es-CO" w:bidi="es-CO"/>
      </w:rPr>
    </w:lvl>
    <w:lvl w:ilvl="8" w:tplc="1048E9F4">
      <w:numFmt w:val="bullet"/>
      <w:lvlText w:val="•"/>
      <w:lvlJc w:val="left"/>
      <w:pPr>
        <w:ind w:left="3264" w:hanging="360"/>
      </w:pPr>
      <w:rPr>
        <w:rFonts w:hint="default"/>
        <w:lang w:val="es-CO" w:eastAsia="es-CO" w:bidi="es-CO"/>
      </w:rPr>
    </w:lvl>
  </w:abstractNum>
  <w:abstractNum w:abstractNumId="32" w15:restartNumberingAfterBreak="0">
    <w:nsid w:val="73803FE4"/>
    <w:multiLevelType w:val="hybridMultilevel"/>
    <w:tmpl w:val="8F0ADA64"/>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3" w15:restartNumberingAfterBreak="0">
    <w:nsid w:val="74675A55"/>
    <w:multiLevelType w:val="hybridMultilevel"/>
    <w:tmpl w:val="7A4ACD96"/>
    <w:lvl w:ilvl="0" w:tplc="795E84DA">
      <w:numFmt w:val="bullet"/>
      <w:lvlText w:val=""/>
      <w:lvlJc w:val="left"/>
      <w:pPr>
        <w:ind w:left="475" w:hanging="360"/>
      </w:pPr>
      <w:rPr>
        <w:rFonts w:ascii="Symbol" w:eastAsia="Symbol" w:hAnsi="Symbol" w:cs="Symbol" w:hint="default"/>
        <w:w w:val="100"/>
        <w:sz w:val="18"/>
        <w:szCs w:val="18"/>
        <w:lang w:val="es-CO" w:eastAsia="es-CO" w:bidi="es-CO"/>
      </w:rPr>
    </w:lvl>
    <w:lvl w:ilvl="1" w:tplc="0B4CD122">
      <w:numFmt w:val="bullet"/>
      <w:lvlText w:val="•"/>
      <w:lvlJc w:val="left"/>
      <w:pPr>
        <w:ind w:left="828" w:hanging="360"/>
      </w:pPr>
      <w:rPr>
        <w:rFonts w:hint="default"/>
        <w:lang w:val="es-CO" w:eastAsia="es-CO" w:bidi="es-CO"/>
      </w:rPr>
    </w:lvl>
    <w:lvl w:ilvl="2" w:tplc="C2C486A6">
      <w:numFmt w:val="bullet"/>
      <w:lvlText w:val="•"/>
      <w:lvlJc w:val="left"/>
      <w:pPr>
        <w:ind w:left="1176" w:hanging="360"/>
      </w:pPr>
      <w:rPr>
        <w:rFonts w:hint="default"/>
        <w:lang w:val="es-CO" w:eastAsia="es-CO" w:bidi="es-CO"/>
      </w:rPr>
    </w:lvl>
    <w:lvl w:ilvl="3" w:tplc="0C766C1E">
      <w:numFmt w:val="bullet"/>
      <w:lvlText w:val="•"/>
      <w:lvlJc w:val="left"/>
      <w:pPr>
        <w:ind w:left="1524" w:hanging="360"/>
      </w:pPr>
      <w:rPr>
        <w:rFonts w:hint="default"/>
        <w:lang w:val="es-CO" w:eastAsia="es-CO" w:bidi="es-CO"/>
      </w:rPr>
    </w:lvl>
    <w:lvl w:ilvl="4" w:tplc="2D6834C0">
      <w:numFmt w:val="bullet"/>
      <w:lvlText w:val="•"/>
      <w:lvlJc w:val="left"/>
      <w:pPr>
        <w:ind w:left="1872" w:hanging="360"/>
      </w:pPr>
      <w:rPr>
        <w:rFonts w:hint="default"/>
        <w:lang w:val="es-CO" w:eastAsia="es-CO" w:bidi="es-CO"/>
      </w:rPr>
    </w:lvl>
    <w:lvl w:ilvl="5" w:tplc="0EA89AC4">
      <w:numFmt w:val="bullet"/>
      <w:lvlText w:val="•"/>
      <w:lvlJc w:val="left"/>
      <w:pPr>
        <w:ind w:left="2220" w:hanging="360"/>
      </w:pPr>
      <w:rPr>
        <w:rFonts w:hint="default"/>
        <w:lang w:val="es-CO" w:eastAsia="es-CO" w:bidi="es-CO"/>
      </w:rPr>
    </w:lvl>
    <w:lvl w:ilvl="6" w:tplc="CDBEADDE">
      <w:numFmt w:val="bullet"/>
      <w:lvlText w:val="•"/>
      <w:lvlJc w:val="left"/>
      <w:pPr>
        <w:ind w:left="2568" w:hanging="360"/>
      </w:pPr>
      <w:rPr>
        <w:rFonts w:hint="default"/>
        <w:lang w:val="es-CO" w:eastAsia="es-CO" w:bidi="es-CO"/>
      </w:rPr>
    </w:lvl>
    <w:lvl w:ilvl="7" w:tplc="B5FAB7E6">
      <w:numFmt w:val="bullet"/>
      <w:lvlText w:val="•"/>
      <w:lvlJc w:val="left"/>
      <w:pPr>
        <w:ind w:left="2916" w:hanging="360"/>
      </w:pPr>
      <w:rPr>
        <w:rFonts w:hint="default"/>
        <w:lang w:val="es-CO" w:eastAsia="es-CO" w:bidi="es-CO"/>
      </w:rPr>
    </w:lvl>
    <w:lvl w:ilvl="8" w:tplc="761A49CA">
      <w:numFmt w:val="bullet"/>
      <w:lvlText w:val="•"/>
      <w:lvlJc w:val="left"/>
      <w:pPr>
        <w:ind w:left="3264" w:hanging="360"/>
      </w:pPr>
      <w:rPr>
        <w:rFonts w:hint="default"/>
        <w:lang w:val="es-CO" w:eastAsia="es-CO" w:bidi="es-CO"/>
      </w:rPr>
    </w:lvl>
  </w:abstractNum>
  <w:abstractNum w:abstractNumId="34" w15:restartNumberingAfterBreak="0">
    <w:nsid w:val="75C14581"/>
    <w:multiLevelType w:val="hybridMultilevel"/>
    <w:tmpl w:val="757C8BFC"/>
    <w:lvl w:ilvl="0" w:tplc="EEF260B4">
      <w:numFmt w:val="bullet"/>
      <w:lvlText w:val=""/>
      <w:lvlJc w:val="left"/>
      <w:pPr>
        <w:ind w:left="475" w:hanging="360"/>
      </w:pPr>
      <w:rPr>
        <w:rFonts w:ascii="Symbol" w:eastAsia="Symbol" w:hAnsi="Symbol" w:cs="Symbol" w:hint="default"/>
        <w:w w:val="100"/>
        <w:sz w:val="18"/>
        <w:szCs w:val="18"/>
        <w:lang w:val="es-CO" w:eastAsia="es-CO" w:bidi="es-CO"/>
      </w:rPr>
    </w:lvl>
    <w:lvl w:ilvl="1" w:tplc="4D621F14">
      <w:numFmt w:val="bullet"/>
      <w:lvlText w:val="•"/>
      <w:lvlJc w:val="left"/>
      <w:pPr>
        <w:ind w:left="828" w:hanging="360"/>
      </w:pPr>
      <w:rPr>
        <w:rFonts w:hint="default"/>
        <w:lang w:val="es-CO" w:eastAsia="es-CO" w:bidi="es-CO"/>
      </w:rPr>
    </w:lvl>
    <w:lvl w:ilvl="2" w:tplc="91AAA710">
      <w:numFmt w:val="bullet"/>
      <w:lvlText w:val="•"/>
      <w:lvlJc w:val="left"/>
      <w:pPr>
        <w:ind w:left="1176" w:hanging="360"/>
      </w:pPr>
      <w:rPr>
        <w:rFonts w:hint="default"/>
        <w:lang w:val="es-CO" w:eastAsia="es-CO" w:bidi="es-CO"/>
      </w:rPr>
    </w:lvl>
    <w:lvl w:ilvl="3" w:tplc="B3E62A3C">
      <w:numFmt w:val="bullet"/>
      <w:lvlText w:val="•"/>
      <w:lvlJc w:val="left"/>
      <w:pPr>
        <w:ind w:left="1524" w:hanging="360"/>
      </w:pPr>
      <w:rPr>
        <w:rFonts w:hint="default"/>
        <w:lang w:val="es-CO" w:eastAsia="es-CO" w:bidi="es-CO"/>
      </w:rPr>
    </w:lvl>
    <w:lvl w:ilvl="4" w:tplc="8F74F934">
      <w:numFmt w:val="bullet"/>
      <w:lvlText w:val="•"/>
      <w:lvlJc w:val="left"/>
      <w:pPr>
        <w:ind w:left="1872" w:hanging="360"/>
      </w:pPr>
      <w:rPr>
        <w:rFonts w:hint="default"/>
        <w:lang w:val="es-CO" w:eastAsia="es-CO" w:bidi="es-CO"/>
      </w:rPr>
    </w:lvl>
    <w:lvl w:ilvl="5" w:tplc="CEDC7F1E">
      <w:numFmt w:val="bullet"/>
      <w:lvlText w:val="•"/>
      <w:lvlJc w:val="left"/>
      <w:pPr>
        <w:ind w:left="2220" w:hanging="360"/>
      </w:pPr>
      <w:rPr>
        <w:rFonts w:hint="default"/>
        <w:lang w:val="es-CO" w:eastAsia="es-CO" w:bidi="es-CO"/>
      </w:rPr>
    </w:lvl>
    <w:lvl w:ilvl="6" w:tplc="300480D0">
      <w:numFmt w:val="bullet"/>
      <w:lvlText w:val="•"/>
      <w:lvlJc w:val="left"/>
      <w:pPr>
        <w:ind w:left="2568" w:hanging="360"/>
      </w:pPr>
      <w:rPr>
        <w:rFonts w:hint="default"/>
        <w:lang w:val="es-CO" w:eastAsia="es-CO" w:bidi="es-CO"/>
      </w:rPr>
    </w:lvl>
    <w:lvl w:ilvl="7" w:tplc="17DE1B26">
      <w:numFmt w:val="bullet"/>
      <w:lvlText w:val="•"/>
      <w:lvlJc w:val="left"/>
      <w:pPr>
        <w:ind w:left="2916" w:hanging="360"/>
      </w:pPr>
      <w:rPr>
        <w:rFonts w:hint="default"/>
        <w:lang w:val="es-CO" w:eastAsia="es-CO" w:bidi="es-CO"/>
      </w:rPr>
    </w:lvl>
    <w:lvl w:ilvl="8" w:tplc="DB0CF3EA">
      <w:numFmt w:val="bullet"/>
      <w:lvlText w:val="•"/>
      <w:lvlJc w:val="left"/>
      <w:pPr>
        <w:ind w:left="3264" w:hanging="360"/>
      </w:pPr>
      <w:rPr>
        <w:rFonts w:hint="default"/>
        <w:lang w:val="es-CO" w:eastAsia="es-CO" w:bidi="es-CO"/>
      </w:rPr>
    </w:lvl>
  </w:abstractNum>
  <w:abstractNum w:abstractNumId="35" w15:restartNumberingAfterBreak="0">
    <w:nsid w:val="75E40D20"/>
    <w:multiLevelType w:val="hybridMultilevel"/>
    <w:tmpl w:val="7B18C658"/>
    <w:lvl w:ilvl="0" w:tplc="A4409C64">
      <w:numFmt w:val="bullet"/>
      <w:lvlText w:val=""/>
      <w:lvlJc w:val="left"/>
      <w:pPr>
        <w:ind w:left="472" w:hanging="360"/>
      </w:pPr>
      <w:rPr>
        <w:rFonts w:ascii="Symbol" w:eastAsia="Symbol" w:hAnsi="Symbol" w:cs="Symbol" w:hint="default"/>
        <w:w w:val="100"/>
        <w:sz w:val="18"/>
        <w:szCs w:val="18"/>
        <w:lang w:val="es-CO" w:eastAsia="es-CO" w:bidi="es-CO"/>
      </w:rPr>
    </w:lvl>
    <w:lvl w:ilvl="1" w:tplc="2312E09E">
      <w:numFmt w:val="bullet"/>
      <w:lvlText w:val="•"/>
      <w:lvlJc w:val="left"/>
      <w:pPr>
        <w:ind w:left="828" w:hanging="360"/>
      </w:pPr>
      <w:rPr>
        <w:rFonts w:hint="default"/>
        <w:lang w:val="es-CO" w:eastAsia="es-CO" w:bidi="es-CO"/>
      </w:rPr>
    </w:lvl>
    <w:lvl w:ilvl="2" w:tplc="CE10D32A">
      <w:numFmt w:val="bullet"/>
      <w:lvlText w:val="•"/>
      <w:lvlJc w:val="left"/>
      <w:pPr>
        <w:ind w:left="1176" w:hanging="360"/>
      </w:pPr>
      <w:rPr>
        <w:rFonts w:hint="default"/>
        <w:lang w:val="es-CO" w:eastAsia="es-CO" w:bidi="es-CO"/>
      </w:rPr>
    </w:lvl>
    <w:lvl w:ilvl="3" w:tplc="824E6576">
      <w:numFmt w:val="bullet"/>
      <w:lvlText w:val="•"/>
      <w:lvlJc w:val="left"/>
      <w:pPr>
        <w:ind w:left="1524" w:hanging="360"/>
      </w:pPr>
      <w:rPr>
        <w:rFonts w:hint="default"/>
        <w:lang w:val="es-CO" w:eastAsia="es-CO" w:bidi="es-CO"/>
      </w:rPr>
    </w:lvl>
    <w:lvl w:ilvl="4" w:tplc="D36A2442">
      <w:numFmt w:val="bullet"/>
      <w:lvlText w:val="•"/>
      <w:lvlJc w:val="left"/>
      <w:pPr>
        <w:ind w:left="1872" w:hanging="360"/>
      </w:pPr>
      <w:rPr>
        <w:rFonts w:hint="default"/>
        <w:lang w:val="es-CO" w:eastAsia="es-CO" w:bidi="es-CO"/>
      </w:rPr>
    </w:lvl>
    <w:lvl w:ilvl="5" w:tplc="42D44D36">
      <w:numFmt w:val="bullet"/>
      <w:lvlText w:val="•"/>
      <w:lvlJc w:val="left"/>
      <w:pPr>
        <w:ind w:left="2220" w:hanging="360"/>
      </w:pPr>
      <w:rPr>
        <w:rFonts w:hint="default"/>
        <w:lang w:val="es-CO" w:eastAsia="es-CO" w:bidi="es-CO"/>
      </w:rPr>
    </w:lvl>
    <w:lvl w:ilvl="6" w:tplc="94645992">
      <w:numFmt w:val="bullet"/>
      <w:lvlText w:val="•"/>
      <w:lvlJc w:val="left"/>
      <w:pPr>
        <w:ind w:left="2568" w:hanging="360"/>
      </w:pPr>
      <w:rPr>
        <w:rFonts w:hint="default"/>
        <w:lang w:val="es-CO" w:eastAsia="es-CO" w:bidi="es-CO"/>
      </w:rPr>
    </w:lvl>
    <w:lvl w:ilvl="7" w:tplc="B21C917C">
      <w:numFmt w:val="bullet"/>
      <w:lvlText w:val="•"/>
      <w:lvlJc w:val="left"/>
      <w:pPr>
        <w:ind w:left="2916" w:hanging="360"/>
      </w:pPr>
      <w:rPr>
        <w:rFonts w:hint="default"/>
        <w:lang w:val="es-CO" w:eastAsia="es-CO" w:bidi="es-CO"/>
      </w:rPr>
    </w:lvl>
    <w:lvl w:ilvl="8" w:tplc="BA48DE76">
      <w:numFmt w:val="bullet"/>
      <w:lvlText w:val="•"/>
      <w:lvlJc w:val="left"/>
      <w:pPr>
        <w:ind w:left="3264" w:hanging="360"/>
      </w:pPr>
      <w:rPr>
        <w:rFonts w:hint="default"/>
        <w:lang w:val="es-CO" w:eastAsia="es-CO" w:bidi="es-CO"/>
      </w:rPr>
    </w:lvl>
  </w:abstractNum>
  <w:abstractNum w:abstractNumId="36" w15:restartNumberingAfterBreak="0">
    <w:nsid w:val="7DA02ADE"/>
    <w:multiLevelType w:val="hybridMultilevel"/>
    <w:tmpl w:val="E67E02BC"/>
    <w:lvl w:ilvl="0" w:tplc="C9508E7E">
      <w:numFmt w:val="bullet"/>
      <w:lvlText w:val=""/>
      <w:lvlJc w:val="left"/>
      <w:pPr>
        <w:ind w:left="472" w:hanging="360"/>
      </w:pPr>
      <w:rPr>
        <w:rFonts w:ascii="Symbol" w:eastAsia="Symbol" w:hAnsi="Symbol" w:cs="Symbol" w:hint="default"/>
        <w:w w:val="100"/>
        <w:sz w:val="18"/>
        <w:szCs w:val="18"/>
        <w:lang w:val="es-CO" w:eastAsia="es-CO" w:bidi="es-CO"/>
      </w:rPr>
    </w:lvl>
    <w:lvl w:ilvl="1" w:tplc="FC8087CA">
      <w:numFmt w:val="bullet"/>
      <w:lvlText w:val="•"/>
      <w:lvlJc w:val="left"/>
      <w:pPr>
        <w:ind w:left="828" w:hanging="360"/>
      </w:pPr>
      <w:rPr>
        <w:rFonts w:hint="default"/>
        <w:lang w:val="es-CO" w:eastAsia="es-CO" w:bidi="es-CO"/>
      </w:rPr>
    </w:lvl>
    <w:lvl w:ilvl="2" w:tplc="E9D2A35C">
      <w:numFmt w:val="bullet"/>
      <w:lvlText w:val="•"/>
      <w:lvlJc w:val="left"/>
      <w:pPr>
        <w:ind w:left="1176" w:hanging="360"/>
      </w:pPr>
      <w:rPr>
        <w:rFonts w:hint="default"/>
        <w:lang w:val="es-CO" w:eastAsia="es-CO" w:bidi="es-CO"/>
      </w:rPr>
    </w:lvl>
    <w:lvl w:ilvl="3" w:tplc="72A0C820">
      <w:numFmt w:val="bullet"/>
      <w:lvlText w:val="•"/>
      <w:lvlJc w:val="left"/>
      <w:pPr>
        <w:ind w:left="1524" w:hanging="360"/>
      </w:pPr>
      <w:rPr>
        <w:rFonts w:hint="default"/>
        <w:lang w:val="es-CO" w:eastAsia="es-CO" w:bidi="es-CO"/>
      </w:rPr>
    </w:lvl>
    <w:lvl w:ilvl="4" w:tplc="F64ECDF4">
      <w:numFmt w:val="bullet"/>
      <w:lvlText w:val="•"/>
      <w:lvlJc w:val="left"/>
      <w:pPr>
        <w:ind w:left="1872" w:hanging="360"/>
      </w:pPr>
      <w:rPr>
        <w:rFonts w:hint="default"/>
        <w:lang w:val="es-CO" w:eastAsia="es-CO" w:bidi="es-CO"/>
      </w:rPr>
    </w:lvl>
    <w:lvl w:ilvl="5" w:tplc="B7AA69CE">
      <w:numFmt w:val="bullet"/>
      <w:lvlText w:val="•"/>
      <w:lvlJc w:val="left"/>
      <w:pPr>
        <w:ind w:left="2220" w:hanging="360"/>
      </w:pPr>
      <w:rPr>
        <w:rFonts w:hint="default"/>
        <w:lang w:val="es-CO" w:eastAsia="es-CO" w:bidi="es-CO"/>
      </w:rPr>
    </w:lvl>
    <w:lvl w:ilvl="6" w:tplc="9398A792">
      <w:numFmt w:val="bullet"/>
      <w:lvlText w:val="•"/>
      <w:lvlJc w:val="left"/>
      <w:pPr>
        <w:ind w:left="2568" w:hanging="360"/>
      </w:pPr>
      <w:rPr>
        <w:rFonts w:hint="default"/>
        <w:lang w:val="es-CO" w:eastAsia="es-CO" w:bidi="es-CO"/>
      </w:rPr>
    </w:lvl>
    <w:lvl w:ilvl="7" w:tplc="2800D752">
      <w:numFmt w:val="bullet"/>
      <w:lvlText w:val="•"/>
      <w:lvlJc w:val="left"/>
      <w:pPr>
        <w:ind w:left="2916" w:hanging="360"/>
      </w:pPr>
      <w:rPr>
        <w:rFonts w:hint="default"/>
        <w:lang w:val="es-CO" w:eastAsia="es-CO" w:bidi="es-CO"/>
      </w:rPr>
    </w:lvl>
    <w:lvl w:ilvl="8" w:tplc="E90631D8">
      <w:numFmt w:val="bullet"/>
      <w:lvlText w:val="•"/>
      <w:lvlJc w:val="left"/>
      <w:pPr>
        <w:ind w:left="3264" w:hanging="360"/>
      </w:pPr>
      <w:rPr>
        <w:rFonts w:hint="default"/>
        <w:lang w:val="es-CO" w:eastAsia="es-CO" w:bidi="es-CO"/>
      </w:rPr>
    </w:lvl>
  </w:abstractNum>
  <w:num w:numId="1">
    <w:abstractNumId w:val="4"/>
  </w:num>
  <w:num w:numId="2">
    <w:abstractNumId w:val="27"/>
  </w:num>
  <w:num w:numId="3">
    <w:abstractNumId w:val="31"/>
  </w:num>
  <w:num w:numId="4">
    <w:abstractNumId w:val="25"/>
  </w:num>
  <w:num w:numId="5">
    <w:abstractNumId w:val="18"/>
  </w:num>
  <w:num w:numId="6">
    <w:abstractNumId w:val="36"/>
  </w:num>
  <w:num w:numId="7">
    <w:abstractNumId w:val="19"/>
  </w:num>
  <w:num w:numId="8">
    <w:abstractNumId w:val="34"/>
  </w:num>
  <w:num w:numId="9">
    <w:abstractNumId w:val="30"/>
  </w:num>
  <w:num w:numId="10">
    <w:abstractNumId w:val="8"/>
  </w:num>
  <w:num w:numId="11">
    <w:abstractNumId w:val="21"/>
  </w:num>
  <w:num w:numId="12">
    <w:abstractNumId w:val="5"/>
  </w:num>
  <w:num w:numId="13">
    <w:abstractNumId w:val="15"/>
  </w:num>
  <w:num w:numId="14">
    <w:abstractNumId w:val="12"/>
  </w:num>
  <w:num w:numId="15">
    <w:abstractNumId w:val="23"/>
  </w:num>
  <w:num w:numId="16">
    <w:abstractNumId w:val="35"/>
  </w:num>
  <w:num w:numId="17">
    <w:abstractNumId w:val="33"/>
  </w:num>
  <w:num w:numId="18">
    <w:abstractNumId w:val="7"/>
  </w:num>
  <w:num w:numId="19">
    <w:abstractNumId w:val="24"/>
  </w:num>
  <w:num w:numId="20">
    <w:abstractNumId w:val="3"/>
  </w:num>
  <w:num w:numId="21">
    <w:abstractNumId w:val="13"/>
  </w:num>
  <w:num w:numId="22">
    <w:abstractNumId w:val="26"/>
  </w:num>
  <w:num w:numId="23">
    <w:abstractNumId w:val="9"/>
  </w:num>
  <w:num w:numId="24">
    <w:abstractNumId w:val="29"/>
  </w:num>
  <w:num w:numId="25">
    <w:abstractNumId w:val="17"/>
  </w:num>
  <w:num w:numId="26">
    <w:abstractNumId w:val="14"/>
  </w:num>
  <w:num w:numId="27">
    <w:abstractNumId w:val="16"/>
  </w:num>
  <w:num w:numId="28">
    <w:abstractNumId w:val="11"/>
  </w:num>
  <w:num w:numId="29">
    <w:abstractNumId w:val="22"/>
  </w:num>
  <w:num w:numId="30">
    <w:abstractNumId w:val="6"/>
  </w:num>
  <w:num w:numId="31">
    <w:abstractNumId w:val="28"/>
  </w:num>
  <w:num w:numId="32">
    <w:abstractNumId w:val="1"/>
  </w:num>
  <w:num w:numId="33">
    <w:abstractNumId w:val="10"/>
  </w:num>
  <w:num w:numId="34">
    <w:abstractNumId w:val="20"/>
  </w:num>
  <w:num w:numId="35">
    <w:abstractNumId w:val="32"/>
  </w:num>
  <w:num w:numId="36">
    <w:abstractNumId w:val="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9B"/>
    <w:rsid w:val="00003F53"/>
    <w:rsid w:val="00042F0F"/>
    <w:rsid w:val="00045311"/>
    <w:rsid w:val="00047615"/>
    <w:rsid w:val="00096965"/>
    <w:rsid w:val="000B271E"/>
    <w:rsid w:val="000B2E9B"/>
    <w:rsid w:val="000D425D"/>
    <w:rsid w:val="000E0ADB"/>
    <w:rsid w:val="00107B04"/>
    <w:rsid w:val="00113BDF"/>
    <w:rsid w:val="00136A2C"/>
    <w:rsid w:val="00136EDF"/>
    <w:rsid w:val="00144E2B"/>
    <w:rsid w:val="0017453E"/>
    <w:rsid w:val="001840E6"/>
    <w:rsid w:val="001A0D01"/>
    <w:rsid w:val="001E266A"/>
    <w:rsid w:val="0023145D"/>
    <w:rsid w:val="00245228"/>
    <w:rsid w:val="002707AD"/>
    <w:rsid w:val="0028231E"/>
    <w:rsid w:val="00287303"/>
    <w:rsid w:val="002A5F98"/>
    <w:rsid w:val="002B3C80"/>
    <w:rsid w:val="002C33D6"/>
    <w:rsid w:val="002D30EF"/>
    <w:rsid w:val="00304086"/>
    <w:rsid w:val="00322FDF"/>
    <w:rsid w:val="00342E2C"/>
    <w:rsid w:val="00355308"/>
    <w:rsid w:val="00370326"/>
    <w:rsid w:val="00394F9E"/>
    <w:rsid w:val="003A363E"/>
    <w:rsid w:val="003C1EE3"/>
    <w:rsid w:val="003F77FB"/>
    <w:rsid w:val="0040214A"/>
    <w:rsid w:val="004811F0"/>
    <w:rsid w:val="004863F8"/>
    <w:rsid w:val="00495126"/>
    <w:rsid w:val="005078EC"/>
    <w:rsid w:val="00515D8A"/>
    <w:rsid w:val="0053378C"/>
    <w:rsid w:val="00555C0D"/>
    <w:rsid w:val="006171B7"/>
    <w:rsid w:val="00670455"/>
    <w:rsid w:val="006B57A4"/>
    <w:rsid w:val="006D3CED"/>
    <w:rsid w:val="006D3ED5"/>
    <w:rsid w:val="0073492D"/>
    <w:rsid w:val="00737CF4"/>
    <w:rsid w:val="00742BB6"/>
    <w:rsid w:val="00756E18"/>
    <w:rsid w:val="007A481E"/>
    <w:rsid w:val="007D2ADD"/>
    <w:rsid w:val="007D3CDF"/>
    <w:rsid w:val="007F5FF8"/>
    <w:rsid w:val="00823220"/>
    <w:rsid w:val="00831115"/>
    <w:rsid w:val="008315F8"/>
    <w:rsid w:val="00835A01"/>
    <w:rsid w:val="00847057"/>
    <w:rsid w:val="0085369B"/>
    <w:rsid w:val="0087698F"/>
    <w:rsid w:val="008B582A"/>
    <w:rsid w:val="008B6D79"/>
    <w:rsid w:val="008F6682"/>
    <w:rsid w:val="008F7F1C"/>
    <w:rsid w:val="0091410F"/>
    <w:rsid w:val="00914326"/>
    <w:rsid w:val="00923043"/>
    <w:rsid w:val="00943351"/>
    <w:rsid w:val="00954FE6"/>
    <w:rsid w:val="009555F4"/>
    <w:rsid w:val="00997214"/>
    <w:rsid w:val="009C58DC"/>
    <w:rsid w:val="009E0F91"/>
    <w:rsid w:val="009E7333"/>
    <w:rsid w:val="00A058DE"/>
    <w:rsid w:val="00A11917"/>
    <w:rsid w:val="00A135E4"/>
    <w:rsid w:val="00A81950"/>
    <w:rsid w:val="00A82301"/>
    <w:rsid w:val="00AA3E11"/>
    <w:rsid w:val="00AE1F03"/>
    <w:rsid w:val="00AF4AAB"/>
    <w:rsid w:val="00B4549A"/>
    <w:rsid w:val="00B5655F"/>
    <w:rsid w:val="00B72494"/>
    <w:rsid w:val="00B81D83"/>
    <w:rsid w:val="00BB0D20"/>
    <w:rsid w:val="00BE7332"/>
    <w:rsid w:val="00C42424"/>
    <w:rsid w:val="00C55919"/>
    <w:rsid w:val="00C61346"/>
    <w:rsid w:val="00C64C3D"/>
    <w:rsid w:val="00CA49B8"/>
    <w:rsid w:val="00CB7AA1"/>
    <w:rsid w:val="00CC42A7"/>
    <w:rsid w:val="00CC4B95"/>
    <w:rsid w:val="00D0239B"/>
    <w:rsid w:val="00D24906"/>
    <w:rsid w:val="00D36874"/>
    <w:rsid w:val="00DB664D"/>
    <w:rsid w:val="00DC77FE"/>
    <w:rsid w:val="00E0115E"/>
    <w:rsid w:val="00E05576"/>
    <w:rsid w:val="00E06C5B"/>
    <w:rsid w:val="00E404EB"/>
    <w:rsid w:val="00E43DBD"/>
    <w:rsid w:val="00E45753"/>
    <w:rsid w:val="00E55A3C"/>
    <w:rsid w:val="00E86E3E"/>
    <w:rsid w:val="00E944FC"/>
    <w:rsid w:val="00EA762F"/>
    <w:rsid w:val="00EC666E"/>
    <w:rsid w:val="00F268F0"/>
    <w:rsid w:val="00F33C6C"/>
    <w:rsid w:val="00FA1BF3"/>
    <w:rsid w:val="00FB5499"/>
    <w:rsid w:val="00FE23FF"/>
    <w:rsid w:val="00FF79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30BF8"/>
  <w15:docId w15:val="{EF218C73-2F22-4554-A5BF-ED3D30FB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CO" w:eastAsia="es-CO" w:bidi="es-CO"/>
    </w:rPr>
  </w:style>
  <w:style w:type="paragraph" w:styleId="Ttulo1">
    <w:name w:val="heading 1"/>
    <w:basedOn w:val="Normal"/>
    <w:uiPriority w:val="1"/>
    <w:qFormat/>
    <w:pPr>
      <w:ind w:left="962"/>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682" w:right="1217" w:hanging="360"/>
      <w:jc w:val="both"/>
    </w:pPr>
  </w:style>
  <w:style w:type="paragraph" w:customStyle="1" w:styleId="TableParagraph">
    <w:name w:val="Table Paragraph"/>
    <w:basedOn w:val="Normal"/>
    <w:uiPriority w:val="1"/>
    <w:qFormat/>
    <w:pPr>
      <w:ind w:left="112"/>
    </w:pPr>
  </w:style>
  <w:style w:type="paragraph" w:customStyle="1" w:styleId="Default">
    <w:name w:val="Default"/>
    <w:rsid w:val="00515D8A"/>
    <w:pPr>
      <w:adjustRightInd w:val="0"/>
    </w:pPr>
    <w:rPr>
      <w:rFonts w:ascii="Arial" w:eastAsia="Times New Roman" w:hAnsi="Arial" w:cs="Arial"/>
      <w:color w:val="000000"/>
      <w:sz w:val="24"/>
      <w:szCs w:val="24"/>
      <w:lang w:val="es-CO" w:eastAsia="es-CO"/>
    </w:rPr>
  </w:style>
  <w:style w:type="paragraph" w:styleId="Encabezado">
    <w:name w:val="header"/>
    <w:basedOn w:val="Normal"/>
    <w:link w:val="EncabezadoCar"/>
    <w:uiPriority w:val="99"/>
    <w:unhideWhenUsed/>
    <w:rsid w:val="00BB0D20"/>
    <w:pPr>
      <w:tabs>
        <w:tab w:val="center" w:pos="4419"/>
        <w:tab w:val="right" w:pos="8838"/>
      </w:tabs>
    </w:pPr>
  </w:style>
  <w:style w:type="character" w:customStyle="1" w:styleId="EncabezadoCar">
    <w:name w:val="Encabezado Car"/>
    <w:basedOn w:val="Fuentedeprrafopredeter"/>
    <w:link w:val="Encabezado"/>
    <w:uiPriority w:val="99"/>
    <w:rsid w:val="00BB0D20"/>
    <w:rPr>
      <w:rFonts w:ascii="Arial" w:eastAsia="Arial" w:hAnsi="Arial" w:cs="Arial"/>
      <w:lang w:val="es-CO" w:eastAsia="es-CO" w:bidi="es-CO"/>
    </w:rPr>
  </w:style>
  <w:style w:type="paragraph" w:styleId="Piedepgina">
    <w:name w:val="footer"/>
    <w:basedOn w:val="Normal"/>
    <w:link w:val="PiedepginaCar"/>
    <w:unhideWhenUsed/>
    <w:rsid w:val="00BB0D20"/>
    <w:pPr>
      <w:tabs>
        <w:tab w:val="center" w:pos="4419"/>
        <w:tab w:val="right" w:pos="8838"/>
      </w:tabs>
    </w:pPr>
  </w:style>
  <w:style w:type="character" w:customStyle="1" w:styleId="PiedepginaCar">
    <w:name w:val="Pie de página Car"/>
    <w:basedOn w:val="Fuentedeprrafopredeter"/>
    <w:link w:val="Piedepgina"/>
    <w:rsid w:val="00BB0D20"/>
    <w:rPr>
      <w:rFonts w:ascii="Arial" w:eastAsia="Arial" w:hAnsi="Arial" w:cs="Arial"/>
      <w:lang w:val="es-CO" w:eastAsia="es-CO" w:bidi="es-CO"/>
    </w:rPr>
  </w:style>
  <w:style w:type="character" w:styleId="Hipervnculo">
    <w:name w:val="Hyperlink"/>
    <w:basedOn w:val="Fuentedeprrafopredeter"/>
    <w:uiPriority w:val="99"/>
    <w:unhideWhenUsed/>
    <w:rsid w:val="00136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7737">
      <w:bodyDiv w:val="1"/>
      <w:marLeft w:val="0"/>
      <w:marRight w:val="0"/>
      <w:marTop w:val="0"/>
      <w:marBottom w:val="0"/>
      <w:divBdr>
        <w:top w:val="none" w:sz="0" w:space="0" w:color="auto"/>
        <w:left w:val="none" w:sz="0" w:space="0" w:color="auto"/>
        <w:bottom w:val="none" w:sz="0" w:space="0" w:color="auto"/>
        <w:right w:val="none" w:sz="0" w:space="0" w:color="auto"/>
      </w:divBdr>
    </w:div>
    <w:div w:id="185244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rep.gov.c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2.2 Desarrollo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C9FB-E2E0-45AE-8676-9DC9387AC4AA}">
  <ds:schemaRefs>
    <ds:schemaRef ds:uri="http://schemas.microsoft.com/sharepoint/v3/contenttype/forms"/>
  </ds:schemaRefs>
</ds:datastoreItem>
</file>

<file path=customXml/itemProps2.xml><?xml version="1.0" encoding="utf-8"?>
<ds:datastoreItem xmlns:ds="http://schemas.openxmlformats.org/officeDocument/2006/customXml" ds:itemID="{07F60294-9A68-48B6-9257-EF39DF37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EAE6D-FE84-4283-B6A7-63AD17294809}">
  <ds:schemaRefs>
    <ds:schemaRef ds:uri="http://purl.org/dc/dcmitype/"/>
    <ds:schemaRef ds:uri="82ecf687-28d5-485b-a37e-d2c94b36a158"/>
    <ds:schemaRef ds:uri="http://schemas.microsoft.com/office/2006/documentManagement/types"/>
    <ds:schemaRef ds:uri="http://www.w3.org/XML/1998/namespace"/>
    <ds:schemaRef ds:uri="1d121436-e6f9-4fa4-bb3f-81f41704d615"/>
    <ds:schemaRef ds:uri="aac6e9ca-a293-4c82-8e9f-9055b12d24a8"/>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0DA3024-8AFA-480B-90C8-1364346E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8205</Words>
  <Characters>45132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1</vt:lpstr>
    </vt:vector>
  </TitlesOfParts>
  <Company>Ministerio de Hacienda y Crèdito Pùblico</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vane</dc:creator>
  <cp:lastModifiedBy>Yeinmy Yolanda Rozo Morales</cp:lastModifiedBy>
  <cp:revision>3</cp:revision>
  <dcterms:created xsi:type="dcterms:W3CDTF">2019-07-10T20:52:00Z</dcterms:created>
  <dcterms:modified xsi:type="dcterms:W3CDTF">2019-07-10T20:52:00Z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Microsoft® Word 2010</vt:lpwstr>
  </property>
  <property fmtid="{D5CDD505-2E9C-101B-9397-08002B2CF9AE}" pid="4" name="LastSaved">
    <vt:filetime>2018-09-28T00:00:00Z</vt:filetime>
  </property>
  <property fmtid="{D5CDD505-2E9C-101B-9397-08002B2CF9AE}" pid="5" name="ContentTypeId">
    <vt:lpwstr>0x010100573F15B938A7B6429AEA0C0F1940861C0045BFD1C53663AD49BBF44BA50A824273</vt:lpwstr>
  </property>
</Properties>
</file>