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F1B1B" w14:textId="77777777" w:rsidR="00B71092" w:rsidRDefault="00B71092" w:rsidP="004D6D06">
      <w:pPr>
        <w:jc w:val="both"/>
        <w:rPr>
          <w:rFonts w:ascii="Arial Narrow" w:hAnsi="Arial Narrow"/>
          <w:b/>
          <w:sz w:val="24"/>
          <w:szCs w:val="24"/>
        </w:rPr>
      </w:pPr>
      <w:bookmarkStart w:id="0" w:name="_Toc126147374"/>
      <w:bookmarkStart w:id="1" w:name="_Toc126301040"/>
      <w:bookmarkStart w:id="2" w:name="_Toc181004292"/>
    </w:p>
    <w:p w14:paraId="3B7F8075" w14:textId="2C91BCD5" w:rsidR="000B6D11" w:rsidRPr="00E9742E" w:rsidRDefault="00E00CE9" w:rsidP="004D6D06">
      <w:pPr>
        <w:numPr>
          <w:ilvl w:val="0"/>
          <w:numId w:val="1"/>
        </w:numPr>
        <w:ind w:left="0" w:firstLine="0"/>
        <w:jc w:val="both"/>
        <w:rPr>
          <w:rFonts w:ascii="Arial Narrow" w:hAnsi="Arial Narrow"/>
          <w:b/>
          <w:sz w:val="24"/>
          <w:szCs w:val="24"/>
        </w:rPr>
      </w:pPr>
      <w:r w:rsidRPr="00E9742E">
        <w:rPr>
          <w:rFonts w:ascii="Arial Narrow" w:hAnsi="Arial Narrow"/>
          <w:b/>
          <w:sz w:val="24"/>
          <w:szCs w:val="24"/>
        </w:rPr>
        <w:t>OBJETIVO</w:t>
      </w:r>
      <w:bookmarkEnd w:id="0"/>
      <w:bookmarkEnd w:id="1"/>
      <w:bookmarkEnd w:id="2"/>
    </w:p>
    <w:p w14:paraId="256FDDD9" w14:textId="77777777" w:rsidR="00C66DFA" w:rsidRPr="00E9742E" w:rsidRDefault="00C66DFA" w:rsidP="004D6D06">
      <w:pPr>
        <w:jc w:val="both"/>
        <w:rPr>
          <w:rFonts w:ascii="Arial Narrow" w:hAnsi="Arial Narrow" w:cs="Arial"/>
          <w:sz w:val="24"/>
          <w:szCs w:val="24"/>
          <w:lang w:val="es-MX"/>
        </w:rPr>
      </w:pPr>
      <w:bookmarkStart w:id="3" w:name="_Toc126147375"/>
      <w:bookmarkStart w:id="4" w:name="_Toc126301041"/>
      <w:bookmarkStart w:id="5" w:name="_Toc181004293"/>
    </w:p>
    <w:p w14:paraId="3D860E86" w14:textId="77A7821E" w:rsidR="00B13D1B" w:rsidRPr="00E9742E" w:rsidRDefault="00B13D1B" w:rsidP="00A951A2">
      <w:pPr>
        <w:jc w:val="both"/>
        <w:rPr>
          <w:rFonts w:ascii="Arial Narrow" w:hAnsi="Arial Narrow"/>
          <w:sz w:val="24"/>
          <w:szCs w:val="24"/>
          <w:lang w:val="es-CO"/>
        </w:rPr>
      </w:pPr>
      <w:r w:rsidRPr="00E9742E">
        <w:rPr>
          <w:rFonts w:ascii="Arial Narrow" w:hAnsi="Arial Narrow"/>
          <w:sz w:val="24"/>
          <w:szCs w:val="24"/>
          <w:lang w:val="es-CO"/>
        </w:rPr>
        <w:t>Actu</w:t>
      </w:r>
      <w:r w:rsidR="00A41F8D" w:rsidRPr="00E9742E">
        <w:rPr>
          <w:rFonts w:ascii="Arial Narrow" w:hAnsi="Arial Narrow"/>
          <w:sz w:val="24"/>
          <w:szCs w:val="24"/>
          <w:lang w:val="es-CO"/>
        </w:rPr>
        <w:t xml:space="preserve">alizar mensualmente, </w:t>
      </w:r>
      <w:r w:rsidRPr="00E9742E">
        <w:rPr>
          <w:rFonts w:ascii="Arial Narrow" w:hAnsi="Arial Narrow"/>
          <w:sz w:val="24"/>
          <w:szCs w:val="24"/>
          <w:lang w:val="es-CO"/>
        </w:rPr>
        <w:t>en el sistema de nómina las respectivas novedades debidamente soportada</w:t>
      </w:r>
      <w:r w:rsidR="00A41F8D" w:rsidRPr="00E9742E">
        <w:rPr>
          <w:rFonts w:ascii="Arial Narrow" w:hAnsi="Arial Narrow"/>
          <w:sz w:val="24"/>
          <w:szCs w:val="24"/>
          <w:lang w:val="es-CO"/>
        </w:rPr>
        <w:t>s</w:t>
      </w:r>
      <w:r w:rsidRPr="00E9742E">
        <w:rPr>
          <w:rFonts w:ascii="Arial Narrow" w:hAnsi="Arial Narrow"/>
          <w:sz w:val="24"/>
          <w:szCs w:val="24"/>
          <w:lang w:val="es-CO"/>
        </w:rPr>
        <w:t>, que afectan la liquidación de la Planilla Integrada de Aportes PILA, y generar el archivo plano de la seguridad social del sistema para la liquidación y pago de la Planilla Integrada de Aportes PILA.</w:t>
      </w:r>
    </w:p>
    <w:p w14:paraId="143D671B" w14:textId="025EEBCD" w:rsidR="009C3A3C" w:rsidRDefault="009C3A3C" w:rsidP="00B71092">
      <w:pPr>
        <w:spacing w:line="240" w:lineRule="exact"/>
        <w:rPr>
          <w:rFonts w:ascii="Arial Narrow" w:hAnsi="Arial Narrow"/>
          <w:b/>
          <w:sz w:val="24"/>
          <w:szCs w:val="24"/>
          <w:lang w:val="es-CO"/>
        </w:rPr>
      </w:pPr>
    </w:p>
    <w:p w14:paraId="0E88B992" w14:textId="77777777" w:rsidR="00B71092" w:rsidRPr="00E9742E" w:rsidRDefault="00B71092" w:rsidP="00B71092">
      <w:pPr>
        <w:spacing w:line="240" w:lineRule="exact"/>
        <w:rPr>
          <w:rFonts w:ascii="Arial Narrow" w:hAnsi="Arial Narrow"/>
          <w:b/>
          <w:sz w:val="24"/>
          <w:szCs w:val="24"/>
          <w:lang w:val="es-CO"/>
        </w:rPr>
      </w:pPr>
    </w:p>
    <w:p w14:paraId="62D69B27" w14:textId="7F33C3BA" w:rsidR="00193A4D" w:rsidRPr="00E9742E" w:rsidRDefault="00E00CE9" w:rsidP="004D6D06">
      <w:pPr>
        <w:numPr>
          <w:ilvl w:val="0"/>
          <w:numId w:val="1"/>
        </w:numPr>
        <w:ind w:left="0" w:firstLine="0"/>
        <w:jc w:val="both"/>
        <w:rPr>
          <w:rFonts w:ascii="Arial Narrow" w:hAnsi="Arial Narrow"/>
          <w:b/>
          <w:sz w:val="24"/>
          <w:szCs w:val="24"/>
        </w:rPr>
      </w:pPr>
      <w:r w:rsidRPr="00E9742E">
        <w:rPr>
          <w:rFonts w:ascii="Arial Narrow" w:hAnsi="Arial Narrow"/>
          <w:b/>
          <w:sz w:val="24"/>
          <w:szCs w:val="24"/>
        </w:rPr>
        <w:t>ALCANCE</w:t>
      </w:r>
      <w:bookmarkEnd w:id="3"/>
      <w:bookmarkEnd w:id="4"/>
      <w:bookmarkEnd w:id="5"/>
    </w:p>
    <w:p w14:paraId="7FE8AEAD" w14:textId="38DC77B8" w:rsidR="00532B69" w:rsidRPr="00E9742E" w:rsidRDefault="00532B69" w:rsidP="00A951A2">
      <w:pPr>
        <w:jc w:val="both"/>
        <w:rPr>
          <w:rFonts w:ascii="Arial Narrow" w:hAnsi="Arial Narrow" w:cs="Arial"/>
          <w:b/>
          <w:sz w:val="24"/>
          <w:szCs w:val="24"/>
        </w:rPr>
      </w:pPr>
    </w:p>
    <w:p w14:paraId="1A908607" w14:textId="1130D964" w:rsidR="00532B69" w:rsidRPr="00E9742E" w:rsidRDefault="00532B69" w:rsidP="00A951A2">
      <w:pPr>
        <w:jc w:val="both"/>
        <w:rPr>
          <w:rFonts w:ascii="Arial Narrow" w:hAnsi="Arial Narrow"/>
          <w:sz w:val="24"/>
          <w:szCs w:val="24"/>
          <w:lang w:val="es-CO"/>
        </w:rPr>
      </w:pPr>
      <w:r w:rsidRPr="00E9742E">
        <w:rPr>
          <w:rFonts w:ascii="Arial Narrow" w:hAnsi="Arial Narrow"/>
          <w:sz w:val="24"/>
          <w:szCs w:val="24"/>
          <w:lang w:val="es-CO"/>
        </w:rPr>
        <w:t>Se inicia con la actualización en el sistema</w:t>
      </w:r>
      <w:r w:rsidR="00BD0515" w:rsidRPr="00E9742E">
        <w:rPr>
          <w:rFonts w:ascii="Arial Narrow" w:hAnsi="Arial Narrow"/>
          <w:sz w:val="24"/>
          <w:szCs w:val="24"/>
          <w:lang w:val="es-CO"/>
        </w:rPr>
        <w:t xml:space="preserve"> de nómina</w:t>
      </w:r>
      <w:r w:rsidRPr="00E9742E">
        <w:rPr>
          <w:rFonts w:ascii="Arial Narrow" w:hAnsi="Arial Narrow"/>
          <w:sz w:val="24"/>
          <w:szCs w:val="24"/>
          <w:lang w:val="es-CO"/>
        </w:rPr>
        <w:t xml:space="preserve">, registrando </w:t>
      </w:r>
      <w:r w:rsidR="00BD0515" w:rsidRPr="00E9742E">
        <w:rPr>
          <w:rFonts w:ascii="Arial Narrow" w:hAnsi="Arial Narrow"/>
          <w:sz w:val="24"/>
          <w:szCs w:val="24"/>
          <w:lang w:val="es-CO"/>
        </w:rPr>
        <w:t>mensualmente las</w:t>
      </w:r>
      <w:r w:rsidRPr="00E9742E">
        <w:rPr>
          <w:rFonts w:ascii="Arial Narrow" w:hAnsi="Arial Narrow"/>
          <w:sz w:val="24"/>
          <w:szCs w:val="24"/>
          <w:lang w:val="es-CO"/>
        </w:rPr>
        <w:t xml:space="preserve"> novedades</w:t>
      </w:r>
      <w:r w:rsidR="00BD0515" w:rsidRPr="00E9742E">
        <w:rPr>
          <w:rFonts w:ascii="Arial Narrow" w:hAnsi="Arial Narrow"/>
          <w:sz w:val="24"/>
          <w:szCs w:val="24"/>
          <w:lang w:val="es-CO"/>
        </w:rPr>
        <w:t xml:space="preserve"> </w:t>
      </w:r>
      <w:r w:rsidR="002E07D3" w:rsidRPr="00E9742E">
        <w:rPr>
          <w:rFonts w:ascii="Arial Narrow" w:hAnsi="Arial Narrow"/>
          <w:sz w:val="24"/>
          <w:szCs w:val="24"/>
          <w:lang w:val="es-CO"/>
        </w:rPr>
        <w:t xml:space="preserve">(vinculaciones y traslados de E.P.S Y A.F.P ) </w:t>
      </w:r>
      <w:r w:rsidR="00BD0515" w:rsidRPr="00E9742E">
        <w:rPr>
          <w:rFonts w:ascii="Arial Narrow" w:hAnsi="Arial Narrow"/>
          <w:sz w:val="24"/>
          <w:szCs w:val="24"/>
          <w:lang w:val="es-CO"/>
        </w:rPr>
        <w:t>debidamente soportadas</w:t>
      </w:r>
      <w:r w:rsidR="002E07D3" w:rsidRPr="00E9742E">
        <w:rPr>
          <w:rFonts w:ascii="Arial Narrow" w:hAnsi="Arial Narrow"/>
          <w:sz w:val="24"/>
          <w:szCs w:val="24"/>
          <w:lang w:val="es-CO"/>
        </w:rPr>
        <w:t xml:space="preserve"> </w:t>
      </w:r>
      <w:r w:rsidRPr="00E9742E">
        <w:rPr>
          <w:rFonts w:ascii="Arial Narrow" w:hAnsi="Arial Narrow"/>
          <w:sz w:val="24"/>
          <w:szCs w:val="24"/>
          <w:lang w:val="es-CO"/>
        </w:rPr>
        <w:t>antes de la liquidación mensual de esta misma y se finaliza con la liquidación y generación del archivo plano de la seguridad social el cual debe ser cargado y validado en el operador de pago, una vez realizados los ajustes pertinentes</w:t>
      </w:r>
      <w:r w:rsidR="00BD40C1" w:rsidRPr="00E9742E">
        <w:rPr>
          <w:rFonts w:ascii="Arial Narrow" w:hAnsi="Arial Narrow"/>
          <w:sz w:val="24"/>
          <w:szCs w:val="24"/>
          <w:lang w:val="es-CO"/>
        </w:rPr>
        <w:t xml:space="preserve"> y la validación con el área de pagaduría,</w:t>
      </w:r>
      <w:r w:rsidRPr="00E9742E">
        <w:rPr>
          <w:rFonts w:ascii="Arial Narrow" w:hAnsi="Arial Narrow"/>
          <w:sz w:val="24"/>
          <w:szCs w:val="24"/>
          <w:lang w:val="es-CO"/>
        </w:rPr>
        <w:t xml:space="preserve"> se solicita a la Subdirección Financiera mediante memorando el pago de los aporte</w:t>
      </w:r>
      <w:r w:rsidR="00BD40C1" w:rsidRPr="00E9742E">
        <w:rPr>
          <w:rFonts w:ascii="Arial Narrow" w:hAnsi="Arial Narrow"/>
          <w:sz w:val="24"/>
          <w:szCs w:val="24"/>
          <w:lang w:val="es-CO"/>
        </w:rPr>
        <w:t>s p</w:t>
      </w:r>
      <w:r w:rsidR="005C2D90">
        <w:rPr>
          <w:rFonts w:ascii="Arial Narrow" w:hAnsi="Arial Narrow"/>
          <w:sz w:val="24"/>
          <w:szCs w:val="24"/>
          <w:lang w:val="es-CO"/>
        </w:rPr>
        <w:t>atronales en Salud, Pensión, ARL</w:t>
      </w:r>
      <w:r w:rsidR="00BD40C1" w:rsidRPr="00E9742E">
        <w:rPr>
          <w:rFonts w:ascii="Arial Narrow" w:hAnsi="Arial Narrow"/>
          <w:sz w:val="24"/>
          <w:szCs w:val="24"/>
          <w:lang w:val="es-CO"/>
        </w:rPr>
        <w:t xml:space="preserve"> y  P</w:t>
      </w:r>
      <w:r w:rsidRPr="00E9742E">
        <w:rPr>
          <w:rFonts w:ascii="Arial Narrow" w:hAnsi="Arial Narrow"/>
          <w:sz w:val="24"/>
          <w:szCs w:val="24"/>
          <w:lang w:val="es-CO"/>
        </w:rPr>
        <w:t xml:space="preserve">arafiscales. </w:t>
      </w:r>
    </w:p>
    <w:p w14:paraId="0E833A0E" w14:textId="5B9DE942" w:rsidR="009C3A3C" w:rsidRPr="00B71092" w:rsidRDefault="009C3A3C" w:rsidP="00B71092">
      <w:pPr>
        <w:spacing w:line="240" w:lineRule="exact"/>
        <w:rPr>
          <w:rFonts w:ascii="Arial Narrow" w:hAnsi="Arial Narrow"/>
          <w:b/>
          <w:sz w:val="24"/>
          <w:szCs w:val="24"/>
          <w:lang w:val="es-CO"/>
        </w:rPr>
      </w:pPr>
    </w:p>
    <w:p w14:paraId="540A6357" w14:textId="77777777" w:rsidR="00B71092" w:rsidRPr="00B71092" w:rsidRDefault="00B71092" w:rsidP="00B71092">
      <w:pPr>
        <w:spacing w:line="240" w:lineRule="exact"/>
        <w:rPr>
          <w:rFonts w:ascii="Arial Narrow" w:hAnsi="Arial Narrow"/>
          <w:b/>
          <w:sz w:val="24"/>
          <w:szCs w:val="24"/>
          <w:lang w:val="es-CO"/>
        </w:rPr>
      </w:pPr>
    </w:p>
    <w:p w14:paraId="0797CC91" w14:textId="48F34F43" w:rsidR="005F1FFF" w:rsidRPr="00E9742E" w:rsidRDefault="005F1FFF" w:rsidP="004D6D06">
      <w:pPr>
        <w:numPr>
          <w:ilvl w:val="0"/>
          <w:numId w:val="1"/>
        </w:numPr>
        <w:ind w:left="0" w:firstLine="0"/>
        <w:jc w:val="both"/>
        <w:rPr>
          <w:rFonts w:ascii="Arial Narrow" w:hAnsi="Arial Narrow"/>
          <w:b/>
          <w:sz w:val="24"/>
          <w:szCs w:val="24"/>
        </w:rPr>
      </w:pPr>
      <w:bookmarkStart w:id="6" w:name="_Toc517861172"/>
      <w:r w:rsidRPr="00E9742E">
        <w:rPr>
          <w:rFonts w:ascii="Arial Narrow" w:hAnsi="Arial Narrow"/>
          <w:b/>
          <w:sz w:val="24"/>
          <w:szCs w:val="24"/>
        </w:rPr>
        <w:t>PRODUCTOS ESPERADOS</w:t>
      </w:r>
      <w:bookmarkEnd w:id="6"/>
      <w:r w:rsidRPr="00E9742E">
        <w:rPr>
          <w:rFonts w:ascii="Arial Narrow" w:hAnsi="Arial Narrow"/>
          <w:b/>
          <w:sz w:val="24"/>
          <w:szCs w:val="24"/>
        </w:rPr>
        <w:t xml:space="preserve"> </w:t>
      </w:r>
    </w:p>
    <w:p w14:paraId="393497DB" w14:textId="2EB77D03" w:rsidR="001D58F6" w:rsidRPr="00E9742E" w:rsidRDefault="001D58F6" w:rsidP="001D58F6">
      <w:pPr>
        <w:jc w:val="both"/>
        <w:rPr>
          <w:rFonts w:ascii="Arial Narrow" w:hAnsi="Arial Narrow"/>
          <w:b/>
          <w:sz w:val="24"/>
          <w:szCs w:val="24"/>
        </w:rPr>
      </w:pPr>
    </w:p>
    <w:p w14:paraId="21313DB0" w14:textId="70EF2C88" w:rsidR="001D58F6" w:rsidRPr="00BF42FB" w:rsidRDefault="00136D18" w:rsidP="003C675B">
      <w:pPr>
        <w:pStyle w:val="Prrafodelista"/>
        <w:numPr>
          <w:ilvl w:val="0"/>
          <w:numId w:val="48"/>
        </w:numPr>
        <w:spacing w:after="60"/>
        <w:ind w:left="360"/>
        <w:rPr>
          <w:rFonts w:ascii="Arial Narrow" w:hAnsi="Arial Narrow"/>
          <w:sz w:val="24"/>
          <w:szCs w:val="24"/>
        </w:rPr>
      </w:pPr>
      <w:r w:rsidRPr="00BF42FB">
        <w:rPr>
          <w:rFonts w:ascii="Arial Narrow" w:hAnsi="Arial Narrow"/>
          <w:sz w:val="24"/>
          <w:szCs w:val="24"/>
        </w:rPr>
        <w:t>D</w:t>
      </w:r>
      <w:r w:rsidR="001D58F6" w:rsidRPr="00BF42FB">
        <w:rPr>
          <w:rFonts w:ascii="Arial Narrow" w:hAnsi="Arial Narrow"/>
          <w:sz w:val="24"/>
          <w:szCs w:val="24"/>
        </w:rPr>
        <w:t xml:space="preserve">escuentos de la seguridad social </w:t>
      </w:r>
      <w:r w:rsidRPr="00BF42FB">
        <w:rPr>
          <w:rFonts w:ascii="Arial Narrow" w:hAnsi="Arial Narrow"/>
          <w:sz w:val="24"/>
          <w:szCs w:val="24"/>
        </w:rPr>
        <w:t xml:space="preserve">realizados </w:t>
      </w:r>
      <w:r w:rsidR="001D58F6" w:rsidRPr="00BF42FB">
        <w:rPr>
          <w:rFonts w:ascii="Arial Narrow" w:hAnsi="Arial Narrow"/>
          <w:sz w:val="24"/>
          <w:szCs w:val="24"/>
        </w:rPr>
        <w:t xml:space="preserve">en la </w:t>
      </w:r>
      <w:r w:rsidRPr="00BF42FB">
        <w:rPr>
          <w:rFonts w:ascii="Arial Narrow" w:hAnsi="Arial Narrow"/>
          <w:sz w:val="24"/>
          <w:szCs w:val="24"/>
        </w:rPr>
        <w:t>nóminas mensuales</w:t>
      </w:r>
      <w:r w:rsidR="001D58F6" w:rsidRPr="00BF42FB">
        <w:rPr>
          <w:rFonts w:ascii="Arial Narrow" w:hAnsi="Arial Narrow"/>
          <w:sz w:val="24"/>
          <w:szCs w:val="24"/>
        </w:rPr>
        <w:t xml:space="preserve"> y adicionales</w:t>
      </w:r>
      <w:r w:rsidRPr="00BF42FB">
        <w:rPr>
          <w:rFonts w:ascii="Arial Narrow" w:hAnsi="Arial Narrow"/>
          <w:sz w:val="24"/>
          <w:szCs w:val="24"/>
        </w:rPr>
        <w:t>.</w:t>
      </w:r>
    </w:p>
    <w:p w14:paraId="34EF8151" w14:textId="2586A2C9" w:rsidR="0054523C" w:rsidRPr="00BF42FB" w:rsidRDefault="007F5C41" w:rsidP="003C675B">
      <w:pPr>
        <w:pStyle w:val="Prrafodelista"/>
        <w:numPr>
          <w:ilvl w:val="0"/>
          <w:numId w:val="48"/>
        </w:numPr>
        <w:spacing w:after="60"/>
        <w:ind w:left="360"/>
        <w:rPr>
          <w:rFonts w:ascii="Arial Narrow" w:hAnsi="Arial Narrow"/>
          <w:sz w:val="24"/>
          <w:szCs w:val="24"/>
        </w:rPr>
      </w:pPr>
      <w:r w:rsidRPr="00BF42FB">
        <w:rPr>
          <w:rFonts w:ascii="Arial Narrow" w:hAnsi="Arial Narrow"/>
          <w:sz w:val="24"/>
          <w:szCs w:val="24"/>
        </w:rPr>
        <w:t>Generación archivo plano mensual de la seguridad social.</w:t>
      </w:r>
    </w:p>
    <w:p w14:paraId="6340D159" w14:textId="2A856368" w:rsidR="0054523C" w:rsidRPr="00BF42FB" w:rsidRDefault="007F5C41" w:rsidP="003C675B">
      <w:pPr>
        <w:pStyle w:val="Prrafodelista"/>
        <w:numPr>
          <w:ilvl w:val="0"/>
          <w:numId w:val="48"/>
        </w:numPr>
        <w:spacing w:after="60"/>
        <w:ind w:left="360"/>
        <w:rPr>
          <w:rFonts w:ascii="Arial Narrow" w:hAnsi="Arial Narrow"/>
          <w:sz w:val="24"/>
          <w:szCs w:val="24"/>
        </w:rPr>
      </w:pPr>
      <w:r w:rsidRPr="00BF42FB">
        <w:rPr>
          <w:rFonts w:ascii="Arial Narrow" w:hAnsi="Arial Narrow"/>
          <w:sz w:val="24"/>
          <w:szCs w:val="24"/>
        </w:rPr>
        <w:t>Liquidación archivo plano para el respectivo pago de la Planilla Integral de Aportes PILA</w:t>
      </w:r>
    </w:p>
    <w:p w14:paraId="7D95B9CA" w14:textId="77777777" w:rsidR="00700826" w:rsidRPr="00B71092" w:rsidRDefault="00700826" w:rsidP="003C675B">
      <w:pPr>
        <w:spacing w:line="240" w:lineRule="exact"/>
        <w:rPr>
          <w:rFonts w:ascii="Arial Narrow" w:hAnsi="Arial Narrow"/>
          <w:b/>
          <w:sz w:val="24"/>
          <w:szCs w:val="24"/>
          <w:lang w:val="es-CO"/>
        </w:rPr>
      </w:pPr>
    </w:p>
    <w:p w14:paraId="055859B4" w14:textId="77777777" w:rsidR="00700826" w:rsidRPr="00B71092" w:rsidRDefault="00700826" w:rsidP="00B71092">
      <w:pPr>
        <w:spacing w:line="240" w:lineRule="exact"/>
        <w:rPr>
          <w:rFonts w:ascii="Arial Narrow" w:hAnsi="Arial Narrow"/>
          <w:b/>
          <w:sz w:val="24"/>
          <w:szCs w:val="24"/>
          <w:lang w:val="es-CO"/>
        </w:rPr>
      </w:pPr>
    </w:p>
    <w:p w14:paraId="7E8956CC" w14:textId="77777777" w:rsidR="0064264F" w:rsidRPr="00E9742E" w:rsidRDefault="0064264F" w:rsidP="0064264F">
      <w:pPr>
        <w:numPr>
          <w:ilvl w:val="0"/>
          <w:numId w:val="1"/>
        </w:numPr>
        <w:ind w:left="0" w:firstLine="0"/>
        <w:jc w:val="both"/>
        <w:rPr>
          <w:rFonts w:ascii="Arial Narrow" w:hAnsi="Arial Narrow"/>
          <w:b/>
          <w:sz w:val="24"/>
          <w:szCs w:val="24"/>
        </w:rPr>
      </w:pPr>
      <w:r w:rsidRPr="00E9742E">
        <w:rPr>
          <w:rFonts w:ascii="Arial Narrow" w:hAnsi="Arial Narrow"/>
          <w:b/>
          <w:sz w:val="24"/>
          <w:szCs w:val="24"/>
        </w:rPr>
        <w:t>CONDICIONES ESPECIALES PARA LA OPERACIÓN DEL PROCEDIMIENTO</w:t>
      </w:r>
    </w:p>
    <w:p w14:paraId="75D3BF4D" w14:textId="77777777" w:rsidR="0054523C" w:rsidRPr="00E9742E" w:rsidRDefault="0054523C" w:rsidP="004D6D06">
      <w:pPr>
        <w:rPr>
          <w:rFonts w:ascii="Arial Narrow" w:hAnsi="Arial Narrow"/>
          <w:sz w:val="24"/>
          <w:szCs w:val="24"/>
        </w:rPr>
      </w:pPr>
    </w:p>
    <w:p w14:paraId="63F881FF" w14:textId="74748F83" w:rsidR="009C3A3C" w:rsidRPr="00BF42FB" w:rsidRDefault="009C3A3C" w:rsidP="003C675B">
      <w:pPr>
        <w:pStyle w:val="Prrafodelista"/>
        <w:numPr>
          <w:ilvl w:val="0"/>
          <w:numId w:val="49"/>
        </w:numPr>
        <w:spacing w:after="60" w:line="250" w:lineRule="auto"/>
        <w:ind w:left="360" w:right="96"/>
        <w:jc w:val="both"/>
        <w:rPr>
          <w:rFonts w:ascii="Arial Narrow" w:hAnsi="Arial Narrow"/>
          <w:sz w:val="24"/>
          <w:szCs w:val="24"/>
          <w:lang w:val="es-CO"/>
        </w:rPr>
      </w:pPr>
      <w:r w:rsidRPr="00BF42FB">
        <w:rPr>
          <w:rFonts w:ascii="Arial Narrow" w:eastAsia="Arial" w:hAnsi="Arial Narrow"/>
          <w:color w:val="000000"/>
          <w:sz w:val="24"/>
          <w:szCs w:val="24"/>
          <w:lang w:val="es-CO" w:eastAsia="es-CO"/>
        </w:rPr>
        <w:t xml:space="preserve">La actualización y registro de </w:t>
      </w:r>
      <w:r w:rsidR="001D58F6" w:rsidRPr="00BF42FB">
        <w:rPr>
          <w:rFonts w:ascii="Arial Narrow" w:eastAsia="Arial" w:hAnsi="Arial Narrow"/>
          <w:color w:val="000000"/>
          <w:sz w:val="24"/>
          <w:szCs w:val="24"/>
          <w:lang w:val="es-CO" w:eastAsia="es-CO"/>
        </w:rPr>
        <w:t>novedades se</w:t>
      </w:r>
      <w:r w:rsidRPr="00BF42FB">
        <w:rPr>
          <w:rFonts w:ascii="Arial Narrow" w:eastAsia="Arial" w:hAnsi="Arial Narrow"/>
          <w:color w:val="000000"/>
          <w:sz w:val="24"/>
          <w:szCs w:val="24"/>
          <w:lang w:val="es-CO" w:eastAsia="es-CO"/>
        </w:rPr>
        <w:t xml:space="preserve"> deben realizar teniendo en cuenta las fechas establecidas en el cronograma </w:t>
      </w:r>
      <w:r w:rsidR="001D58F6" w:rsidRPr="00BF42FB">
        <w:rPr>
          <w:rFonts w:ascii="Arial Narrow" w:eastAsia="Arial" w:hAnsi="Arial Narrow"/>
          <w:color w:val="000000"/>
          <w:sz w:val="24"/>
          <w:szCs w:val="24"/>
          <w:lang w:val="es-CO" w:eastAsia="es-CO"/>
        </w:rPr>
        <w:t>mensual de</w:t>
      </w:r>
      <w:r w:rsidRPr="00BF42FB">
        <w:rPr>
          <w:rFonts w:ascii="Arial Narrow" w:eastAsia="Arial" w:hAnsi="Arial Narrow"/>
          <w:color w:val="000000"/>
          <w:sz w:val="24"/>
          <w:szCs w:val="24"/>
          <w:lang w:val="es-CO" w:eastAsia="es-CO"/>
        </w:rPr>
        <w:t xml:space="preserve"> la liquidación de nómina. </w:t>
      </w:r>
    </w:p>
    <w:p w14:paraId="12F506A7" w14:textId="15E49086" w:rsidR="009C3A3C" w:rsidRPr="00BF42FB" w:rsidRDefault="009C3A3C" w:rsidP="003C675B">
      <w:pPr>
        <w:pStyle w:val="Prrafodelista"/>
        <w:numPr>
          <w:ilvl w:val="0"/>
          <w:numId w:val="49"/>
        </w:numPr>
        <w:spacing w:after="60" w:line="250" w:lineRule="auto"/>
        <w:ind w:left="360" w:right="96"/>
        <w:jc w:val="both"/>
        <w:rPr>
          <w:rFonts w:ascii="Arial Narrow" w:hAnsi="Arial Narrow"/>
          <w:sz w:val="24"/>
          <w:szCs w:val="24"/>
          <w:lang w:val="es-CO"/>
        </w:rPr>
      </w:pPr>
      <w:r w:rsidRPr="00BF42FB">
        <w:rPr>
          <w:rFonts w:ascii="Arial Narrow" w:eastAsia="Arial" w:hAnsi="Arial Narrow"/>
          <w:color w:val="000000"/>
          <w:sz w:val="24"/>
          <w:szCs w:val="24"/>
          <w:lang w:val="es-CO" w:eastAsia="es-CO"/>
        </w:rPr>
        <w:t xml:space="preserve">La generación del archivo plano </w:t>
      </w:r>
      <w:r w:rsidR="00F15A58" w:rsidRPr="00BF42FB">
        <w:rPr>
          <w:rFonts w:ascii="Arial Narrow" w:eastAsia="Arial" w:hAnsi="Arial Narrow"/>
          <w:color w:val="000000"/>
          <w:sz w:val="24"/>
          <w:szCs w:val="24"/>
          <w:lang w:val="es-CO" w:eastAsia="es-CO"/>
        </w:rPr>
        <w:t>de la seguridad social emitido por el sistema de nómina, se debe generar una vez se hayan cerrado todas las novedades de nómina que afecten la liquidación.</w:t>
      </w:r>
    </w:p>
    <w:p w14:paraId="3DEDEC3B" w14:textId="77777777" w:rsidR="00C40658" w:rsidRPr="00BF42FB" w:rsidRDefault="00F15A58" w:rsidP="003C675B">
      <w:pPr>
        <w:pStyle w:val="Prrafodelista"/>
        <w:numPr>
          <w:ilvl w:val="0"/>
          <w:numId w:val="49"/>
        </w:numPr>
        <w:spacing w:after="60" w:line="250" w:lineRule="auto"/>
        <w:ind w:left="360" w:right="96"/>
        <w:jc w:val="both"/>
        <w:rPr>
          <w:rFonts w:ascii="Arial Narrow" w:hAnsi="Arial Narrow"/>
          <w:sz w:val="24"/>
          <w:szCs w:val="24"/>
          <w:lang w:val="es-CO"/>
        </w:rPr>
      </w:pPr>
      <w:r w:rsidRPr="00BF42FB">
        <w:rPr>
          <w:rFonts w:ascii="Arial Narrow" w:hAnsi="Arial Narrow"/>
          <w:sz w:val="24"/>
          <w:szCs w:val="24"/>
          <w:lang w:val="es-CO"/>
        </w:rPr>
        <w:t xml:space="preserve">Una vez conciliada la informacion de la Planilla Integrada de Aportes PILA, de la Planta del Sistema General de Regalías y la planta Ministerio, con la Subdirección Financiera </w:t>
      </w:r>
      <w:r w:rsidR="00A71825" w:rsidRPr="00BF42FB">
        <w:rPr>
          <w:rFonts w:ascii="Arial Narrow" w:hAnsi="Arial Narrow"/>
          <w:sz w:val="24"/>
          <w:szCs w:val="24"/>
          <w:lang w:val="es-CO"/>
        </w:rPr>
        <w:t>al menos con cinco dias hábiles de anterioridad a la fecha del vencimiento que corresponde al dia 15 hábil del siguiente periodo liquidado.</w:t>
      </w:r>
    </w:p>
    <w:p w14:paraId="2C1C1480" w14:textId="0E37FD8B" w:rsidR="00F15A58" w:rsidRPr="00BF42FB" w:rsidRDefault="00C40658" w:rsidP="003C675B">
      <w:pPr>
        <w:pStyle w:val="Prrafodelista"/>
        <w:numPr>
          <w:ilvl w:val="0"/>
          <w:numId w:val="49"/>
        </w:numPr>
        <w:spacing w:after="60" w:line="250" w:lineRule="auto"/>
        <w:ind w:left="360" w:right="96"/>
        <w:jc w:val="both"/>
        <w:rPr>
          <w:rFonts w:ascii="Arial Narrow" w:hAnsi="Arial Narrow"/>
          <w:sz w:val="24"/>
          <w:szCs w:val="24"/>
          <w:lang w:val="es-CO"/>
        </w:rPr>
      </w:pPr>
      <w:r w:rsidRPr="00BF42FB">
        <w:rPr>
          <w:rFonts w:ascii="Arial Narrow" w:hAnsi="Arial Narrow"/>
          <w:sz w:val="24"/>
          <w:szCs w:val="24"/>
          <w:lang w:val="es-CO"/>
        </w:rPr>
        <w:t xml:space="preserve">Los traslados de EPS y AFP únicamente se tramitan dentro de los primeros 15 días del mes. </w:t>
      </w:r>
    </w:p>
    <w:p w14:paraId="52BD3903" w14:textId="00904C7A" w:rsidR="00083384" w:rsidRPr="00136D18" w:rsidRDefault="00083384" w:rsidP="003C675B">
      <w:pPr>
        <w:spacing w:line="240" w:lineRule="exact"/>
        <w:rPr>
          <w:rFonts w:ascii="Arial Narrow" w:hAnsi="Arial Narrow"/>
          <w:b/>
          <w:sz w:val="24"/>
          <w:szCs w:val="24"/>
          <w:lang w:val="es-CO"/>
        </w:rPr>
      </w:pPr>
    </w:p>
    <w:p w14:paraId="3AD28EE1" w14:textId="4E40B896" w:rsidR="00136D18" w:rsidRDefault="00136D18" w:rsidP="003C675B">
      <w:pPr>
        <w:spacing w:line="240" w:lineRule="exact"/>
        <w:rPr>
          <w:rFonts w:ascii="Arial Narrow" w:hAnsi="Arial Narrow"/>
          <w:b/>
          <w:sz w:val="24"/>
          <w:szCs w:val="24"/>
          <w:lang w:val="es-CO"/>
        </w:rPr>
      </w:pPr>
    </w:p>
    <w:p w14:paraId="1C92C93C" w14:textId="44CF5AD5" w:rsidR="0064264F" w:rsidRPr="00E9742E" w:rsidRDefault="0064264F" w:rsidP="0064264F">
      <w:pPr>
        <w:numPr>
          <w:ilvl w:val="0"/>
          <w:numId w:val="1"/>
        </w:numPr>
        <w:ind w:left="0" w:firstLine="0"/>
        <w:jc w:val="both"/>
        <w:rPr>
          <w:rFonts w:ascii="Arial Narrow" w:hAnsi="Arial Narrow"/>
          <w:b/>
          <w:sz w:val="24"/>
          <w:szCs w:val="24"/>
        </w:rPr>
      </w:pPr>
      <w:bookmarkStart w:id="7" w:name="_Toc126143692"/>
      <w:bookmarkStart w:id="8" w:name="_Toc126144694"/>
      <w:bookmarkStart w:id="9" w:name="_Toc126144876"/>
      <w:bookmarkStart w:id="10" w:name="_Toc126144946"/>
      <w:bookmarkStart w:id="11" w:name="_Toc126147376"/>
      <w:bookmarkStart w:id="12" w:name="_Toc126301042"/>
      <w:r w:rsidRPr="00E9742E">
        <w:rPr>
          <w:rFonts w:ascii="Arial Narrow" w:hAnsi="Arial Narrow"/>
          <w:b/>
          <w:sz w:val="24"/>
          <w:szCs w:val="24"/>
        </w:rPr>
        <w:t>TÉRMINOS Y DEFINICIONES</w:t>
      </w:r>
    </w:p>
    <w:p w14:paraId="61DC7006" w14:textId="2B27BB4C" w:rsidR="00A70429" w:rsidRPr="00E9742E" w:rsidRDefault="00A70429" w:rsidP="00A951A2">
      <w:pPr>
        <w:jc w:val="both"/>
        <w:rPr>
          <w:rFonts w:ascii="Arial Narrow" w:hAnsi="Arial Narrow" w:cs="Arial"/>
          <w:b/>
          <w:sz w:val="24"/>
          <w:szCs w:val="24"/>
        </w:rPr>
      </w:pPr>
    </w:p>
    <w:p w14:paraId="29E8F977" w14:textId="6C2FD3F2" w:rsidR="00A70429" w:rsidRDefault="00A70429" w:rsidP="00A70429">
      <w:pPr>
        <w:ind w:right="95"/>
        <w:rPr>
          <w:rFonts w:ascii="Arial Narrow" w:hAnsi="Arial Narrow"/>
          <w:sz w:val="24"/>
          <w:szCs w:val="24"/>
        </w:rPr>
      </w:pPr>
      <w:r w:rsidRPr="00E9742E">
        <w:rPr>
          <w:rFonts w:ascii="Arial Narrow" w:hAnsi="Arial Narrow"/>
          <w:sz w:val="24"/>
          <w:szCs w:val="24"/>
        </w:rPr>
        <w:t xml:space="preserve">Entiéndase: </w:t>
      </w:r>
    </w:p>
    <w:p w14:paraId="6C0AE481" w14:textId="77777777" w:rsidR="00BF42FB" w:rsidRPr="00E9742E" w:rsidRDefault="00BF42FB" w:rsidP="00A70429">
      <w:pPr>
        <w:ind w:right="95"/>
        <w:rPr>
          <w:rFonts w:ascii="Arial Narrow" w:hAnsi="Arial Narrow"/>
          <w:sz w:val="24"/>
          <w:szCs w:val="24"/>
        </w:rPr>
      </w:pPr>
    </w:p>
    <w:p w14:paraId="31711DE7" w14:textId="77777777" w:rsidR="00A70429" w:rsidRPr="00BF42FB" w:rsidRDefault="00A70429" w:rsidP="00BF42FB">
      <w:pPr>
        <w:pStyle w:val="Prrafodelista"/>
        <w:numPr>
          <w:ilvl w:val="0"/>
          <w:numId w:val="50"/>
        </w:numPr>
        <w:spacing w:line="249" w:lineRule="auto"/>
        <w:ind w:right="95"/>
        <w:jc w:val="both"/>
        <w:rPr>
          <w:rFonts w:ascii="Arial Narrow" w:hAnsi="Arial Narrow"/>
          <w:b/>
          <w:sz w:val="24"/>
          <w:szCs w:val="24"/>
          <w:lang w:val="es-CO"/>
        </w:rPr>
      </w:pPr>
      <w:r w:rsidRPr="00BF42FB">
        <w:rPr>
          <w:rFonts w:ascii="Arial Narrow" w:hAnsi="Arial Narrow"/>
          <w:b/>
          <w:sz w:val="24"/>
          <w:szCs w:val="24"/>
          <w:lang w:val="es-CO"/>
        </w:rPr>
        <w:t>AFP (</w:t>
      </w:r>
      <w:r w:rsidRPr="00BF42FB">
        <w:rPr>
          <w:rFonts w:ascii="Arial Narrow" w:hAnsi="Arial Narrow"/>
          <w:sz w:val="24"/>
          <w:szCs w:val="24"/>
          <w:lang w:val="es-CO"/>
        </w:rPr>
        <w:t>Administradora de Fondo de Pensiones</w:t>
      </w:r>
      <w:r w:rsidRPr="00BF42FB">
        <w:rPr>
          <w:rFonts w:ascii="Arial Narrow" w:hAnsi="Arial Narrow"/>
          <w:b/>
          <w:sz w:val="24"/>
          <w:szCs w:val="24"/>
          <w:lang w:val="es-CO"/>
        </w:rPr>
        <w:t xml:space="preserve">) </w:t>
      </w:r>
    </w:p>
    <w:p w14:paraId="5B94F5D1" w14:textId="77777777" w:rsidR="00A70429" w:rsidRPr="00BF42FB" w:rsidRDefault="00A70429" w:rsidP="00BF42FB">
      <w:pPr>
        <w:pStyle w:val="Prrafodelista"/>
        <w:numPr>
          <w:ilvl w:val="0"/>
          <w:numId w:val="50"/>
        </w:numPr>
        <w:spacing w:line="249" w:lineRule="auto"/>
        <w:ind w:right="95"/>
        <w:jc w:val="both"/>
        <w:rPr>
          <w:rFonts w:ascii="Arial Narrow" w:hAnsi="Arial Narrow"/>
          <w:b/>
          <w:sz w:val="24"/>
          <w:szCs w:val="24"/>
          <w:lang w:val="es-CO"/>
        </w:rPr>
      </w:pPr>
      <w:r w:rsidRPr="00BF42FB">
        <w:rPr>
          <w:rFonts w:ascii="Arial Narrow" w:hAnsi="Arial Narrow"/>
          <w:b/>
          <w:sz w:val="24"/>
          <w:szCs w:val="24"/>
          <w:lang w:val="es-CO"/>
        </w:rPr>
        <w:t>BDUA (</w:t>
      </w:r>
      <w:r w:rsidRPr="00BF42FB">
        <w:rPr>
          <w:rFonts w:ascii="Arial Narrow" w:hAnsi="Arial Narrow"/>
          <w:sz w:val="24"/>
          <w:szCs w:val="24"/>
          <w:lang w:val="es-CO"/>
        </w:rPr>
        <w:t>Base de Datos Única de Afiliados</w:t>
      </w:r>
      <w:r w:rsidRPr="00BF42FB">
        <w:rPr>
          <w:rFonts w:ascii="Arial Narrow" w:hAnsi="Arial Narrow"/>
          <w:b/>
          <w:sz w:val="24"/>
          <w:szCs w:val="24"/>
          <w:lang w:val="es-CO"/>
        </w:rPr>
        <w:t xml:space="preserve">) </w:t>
      </w:r>
    </w:p>
    <w:p w14:paraId="7CA73707" w14:textId="77777777" w:rsidR="00A70429" w:rsidRPr="00BF42FB" w:rsidRDefault="00A70429" w:rsidP="00BF42FB">
      <w:pPr>
        <w:pStyle w:val="Prrafodelista"/>
        <w:numPr>
          <w:ilvl w:val="0"/>
          <w:numId w:val="50"/>
        </w:numPr>
        <w:spacing w:line="249" w:lineRule="auto"/>
        <w:ind w:right="95"/>
        <w:jc w:val="both"/>
        <w:rPr>
          <w:rFonts w:ascii="Arial Narrow" w:hAnsi="Arial Narrow"/>
          <w:sz w:val="24"/>
          <w:szCs w:val="24"/>
          <w:lang w:val="es-CO"/>
        </w:rPr>
      </w:pPr>
      <w:r w:rsidRPr="00BF42FB">
        <w:rPr>
          <w:rFonts w:ascii="Arial Narrow" w:hAnsi="Arial Narrow"/>
          <w:b/>
          <w:sz w:val="24"/>
          <w:szCs w:val="24"/>
          <w:lang w:val="es-CO"/>
        </w:rPr>
        <w:lastRenderedPageBreak/>
        <w:t>EPS</w:t>
      </w:r>
      <w:r w:rsidRPr="00BF42FB">
        <w:rPr>
          <w:rFonts w:ascii="Arial Narrow" w:hAnsi="Arial Narrow"/>
          <w:sz w:val="24"/>
          <w:szCs w:val="24"/>
          <w:lang w:val="es-CO"/>
        </w:rPr>
        <w:t xml:space="preserve"> (Entidad Promotora de Salud) </w:t>
      </w:r>
    </w:p>
    <w:p w14:paraId="35F6FB29" w14:textId="77777777" w:rsidR="00A70429" w:rsidRPr="00BF42FB" w:rsidRDefault="00A70429" w:rsidP="00BF42FB">
      <w:pPr>
        <w:pStyle w:val="Prrafodelista"/>
        <w:numPr>
          <w:ilvl w:val="0"/>
          <w:numId w:val="50"/>
        </w:numPr>
        <w:spacing w:line="249" w:lineRule="auto"/>
        <w:ind w:right="95"/>
        <w:jc w:val="both"/>
        <w:rPr>
          <w:rFonts w:ascii="Arial Narrow" w:hAnsi="Arial Narrow"/>
          <w:sz w:val="24"/>
          <w:szCs w:val="24"/>
          <w:lang w:val="es-CO"/>
        </w:rPr>
      </w:pPr>
      <w:r w:rsidRPr="00BF42FB">
        <w:rPr>
          <w:rFonts w:ascii="Arial Narrow" w:hAnsi="Arial Narrow"/>
          <w:b/>
          <w:sz w:val="24"/>
          <w:szCs w:val="24"/>
          <w:lang w:val="es-CO"/>
        </w:rPr>
        <w:t>FSP</w:t>
      </w:r>
      <w:r w:rsidRPr="00BF42FB">
        <w:rPr>
          <w:rFonts w:ascii="Arial Narrow" w:hAnsi="Arial Narrow"/>
          <w:sz w:val="24"/>
          <w:szCs w:val="24"/>
          <w:lang w:val="es-CO"/>
        </w:rPr>
        <w:t xml:space="preserve"> (Fondo de Solidaridad Pensional) </w:t>
      </w:r>
    </w:p>
    <w:p w14:paraId="5F0E11DC" w14:textId="77777777" w:rsidR="00A70429" w:rsidRPr="00BF42FB" w:rsidRDefault="00A70429" w:rsidP="00BF42FB">
      <w:pPr>
        <w:pStyle w:val="Prrafodelista"/>
        <w:numPr>
          <w:ilvl w:val="0"/>
          <w:numId w:val="50"/>
        </w:numPr>
        <w:spacing w:line="249" w:lineRule="auto"/>
        <w:ind w:right="95"/>
        <w:jc w:val="both"/>
        <w:rPr>
          <w:rFonts w:ascii="Arial Narrow" w:hAnsi="Arial Narrow"/>
          <w:sz w:val="24"/>
          <w:szCs w:val="24"/>
          <w:lang w:val="es-CO"/>
        </w:rPr>
      </w:pPr>
      <w:r w:rsidRPr="00BF42FB">
        <w:rPr>
          <w:rFonts w:ascii="Arial Narrow" w:hAnsi="Arial Narrow"/>
          <w:b/>
          <w:sz w:val="24"/>
          <w:szCs w:val="24"/>
          <w:lang w:val="es-CO"/>
        </w:rPr>
        <w:t>PILA</w:t>
      </w:r>
      <w:r w:rsidRPr="00BF42FB">
        <w:rPr>
          <w:rFonts w:ascii="Arial Narrow" w:hAnsi="Arial Narrow"/>
          <w:sz w:val="24"/>
          <w:szCs w:val="24"/>
          <w:lang w:val="es-CO"/>
        </w:rPr>
        <w:t xml:space="preserve"> (Planilla Integrada de Liquidación de Aportes) </w:t>
      </w:r>
    </w:p>
    <w:p w14:paraId="39D00714" w14:textId="2C93692E" w:rsidR="00A70429" w:rsidRPr="00BF42FB" w:rsidRDefault="00A70429" w:rsidP="00BF42FB">
      <w:pPr>
        <w:pStyle w:val="Prrafodelista"/>
        <w:numPr>
          <w:ilvl w:val="0"/>
          <w:numId w:val="50"/>
        </w:numPr>
        <w:spacing w:line="249" w:lineRule="auto"/>
        <w:ind w:right="95"/>
        <w:jc w:val="both"/>
        <w:rPr>
          <w:rFonts w:ascii="Arial Narrow" w:hAnsi="Arial Narrow"/>
          <w:sz w:val="24"/>
          <w:szCs w:val="24"/>
          <w:lang w:val="es-CO"/>
        </w:rPr>
      </w:pPr>
      <w:r w:rsidRPr="00BF42FB">
        <w:rPr>
          <w:rFonts w:ascii="Arial Narrow" w:hAnsi="Arial Narrow"/>
          <w:b/>
          <w:sz w:val="24"/>
          <w:szCs w:val="24"/>
          <w:lang w:val="es-CO"/>
        </w:rPr>
        <w:t xml:space="preserve">PGN </w:t>
      </w:r>
      <w:r w:rsidRPr="00BF42FB">
        <w:rPr>
          <w:rFonts w:ascii="Arial Narrow" w:hAnsi="Arial Narrow"/>
          <w:sz w:val="24"/>
          <w:szCs w:val="24"/>
          <w:lang w:val="es-CO"/>
        </w:rPr>
        <w:t xml:space="preserve">(Presupuesto General de la Nación) </w:t>
      </w:r>
    </w:p>
    <w:p w14:paraId="2E36CFC5" w14:textId="0FEF063E" w:rsidR="00AD6093" w:rsidRPr="00BF42FB" w:rsidRDefault="00AD6093" w:rsidP="00BF42FB">
      <w:pPr>
        <w:pStyle w:val="Prrafodelista"/>
        <w:numPr>
          <w:ilvl w:val="0"/>
          <w:numId w:val="50"/>
        </w:numPr>
        <w:spacing w:line="249" w:lineRule="auto"/>
        <w:ind w:right="95"/>
        <w:jc w:val="both"/>
        <w:rPr>
          <w:rFonts w:ascii="Arial Narrow" w:hAnsi="Arial Narrow"/>
          <w:sz w:val="24"/>
          <w:szCs w:val="24"/>
          <w:lang w:val="es-CO"/>
        </w:rPr>
      </w:pPr>
      <w:r w:rsidRPr="00BF42FB">
        <w:rPr>
          <w:rFonts w:ascii="Arial Narrow" w:hAnsi="Arial Narrow"/>
          <w:b/>
          <w:sz w:val="24"/>
          <w:szCs w:val="24"/>
          <w:lang w:val="es-CO"/>
        </w:rPr>
        <w:t xml:space="preserve">RECO </w:t>
      </w:r>
      <w:r w:rsidRPr="00BF42FB">
        <w:rPr>
          <w:rFonts w:ascii="Arial Narrow" w:hAnsi="Arial Narrow"/>
          <w:sz w:val="24"/>
          <w:szCs w:val="24"/>
          <w:lang w:val="es-CO"/>
        </w:rPr>
        <w:t>(Resumen por conceptos periodo)</w:t>
      </w:r>
    </w:p>
    <w:p w14:paraId="7CAC6227" w14:textId="77777777" w:rsidR="00A70429" w:rsidRPr="00BF42FB" w:rsidRDefault="00A70429" w:rsidP="00BF42FB">
      <w:pPr>
        <w:pStyle w:val="Prrafodelista"/>
        <w:numPr>
          <w:ilvl w:val="0"/>
          <w:numId w:val="50"/>
        </w:numPr>
        <w:spacing w:line="249" w:lineRule="auto"/>
        <w:ind w:right="95"/>
        <w:jc w:val="both"/>
        <w:rPr>
          <w:rFonts w:ascii="Arial Narrow" w:hAnsi="Arial Narrow"/>
          <w:sz w:val="24"/>
          <w:szCs w:val="24"/>
          <w:lang w:val="es-CO"/>
        </w:rPr>
      </w:pPr>
      <w:r w:rsidRPr="00BF42FB">
        <w:rPr>
          <w:rFonts w:ascii="Arial Narrow" w:hAnsi="Arial Narrow"/>
          <w:b/>
          <w:sz w:val="24"/>
          <w:szCs w:val="24"/>
          <w:lang w:val="es-CO"/>
        </w:rPr>
        <w:t>RUAF</w:t>
      </w:r>
      <w:r w:rsidRPr="00BF42FB">
        <w:rPr>
          <w:rFonts w:ascii="Arial Narrow" w:hAnsi="Arial Narrow"/>
          <w:sz w:val="24"/>
          <w:szCs w:val="24"/>
          <w:lang w:val="es-CO"/>
        </w:rPr>
        <w:t xml:space="preserve"> (Registro Único de Afiliados) </w:t>
      </w:r>
    </w:p>
    <w:p w14:paraId="7C3E74D7" w14:textId="77777777" w:rsidR="00A70429" w:rsidRPr="00BF42FB" w:rsidRDefault="00A70429" w:rsidP="00BF42FB">
      <w:pPr>
        <w:pStyle w:val="Prrafodelista"/>
        <w:numPr>
          <w:ilvl w:val="0"/>
          <w:numId w:val="50"/>
        </w:numPr>
        <w:spacing w:line="249" w:lineRule="auto"/>
        <w:ind w:right="95"/>
        <w:jc w:val="both"/>
        <w:rPr>
          <w:rFonts w:ascii="Arial Narrow" w:hAnsi="Arial Narrow"/>
          <w:sz w:val="24"/>
          <w:szCs w:val="24"/>
          <w:lang w:val="es-CO"/>
        </w:rPr>
      </w:pPr>
      <w:r w:rsidRPr="00BF42FB">
        <w:rPr>
          <w:rFonts w:ascii="Arial Narrow" w:hAnsi="Arial Narrow"/>
          <w:b/>
          <w:sz w:val="24"/>
          <w:szCs w:val="24"/>
          <w:lang w:val="es-CO"/>
        </w:rPr>
        <w:t>SGR</w:t>
      </w:r>
      <w:r w:rsidRPr="00BF42FB">
        <w:rPr>
          <w:rFonts w:ascii="Arial Narrow" w:hAnsi="Arial Narrow"/>
          <w:sz w:val="24"/>
          <w:szCs w:val="24"/>
          <w:lang w:val="es-CO"/>
        </w:rPr>
        <w:t xml:space="preserve"> (Sistema General de Regalías) </w:t>
      </w:r>
    </w:p>
    <w:p w14:paraId="031553EB" w14:textId="77777777" w:rsidR="00A70429" w:rsidRPr="00BF42FB" w:rsidRDefault="00A70429" w:rsidP="00BF42FB">
      <w:pPr>
        <w:pStyle w:val="Prrafodelista"/>
        <w:numPr>
          <w:ilvl w:val="0"/>
          <w:numId w:val="50"/>
        </w:numPr>
        <w:spacing w:line="249" w:lineRule="auto"/>
        <w:ind w:right="95"/>
        <w:jc w:val="both"/>
        <w:rPr>
          <w:rFonts w:ascii="Arial Narrow" w:hAnsi="Arial Narrow"/>
          <w:sz w:val="24"/>
          <w:szCs w:val="24"/>
          <w:lang w:val="es-CO"/>
        </w:rPr>
      </w:pPr>
      <w:r w:rsidRPr="00BF42FB">
        <w:rPr>
          <w:rFonts w:ascii="Arial Narrow" w:hAnsi="Arial Narrow"/>
          <w:b/>
          <w:sz w:val="24"/>
          <w:szCs w:val="24"/>
          <w:lang w:val="es-CO"/>
        </w:rPr>
        <w:t>GAP</w:t>
      </w:r>
      <w:r w:rsidRPr="00BF42FB">
        <w:rPr>
          <w:rFonts w:ascii="Arial Narrow" w:hAnsi="Arial Narrow"/>
          <w:sz w:val="24"/>
          <w:szCs w:val="24"/>
          <w:lang w:val="es-CO"/>
        </w:rPr>
        <w:t xml:space="preserve">: Grupo de Administración de Personal. </w:t>
      </w:r>
    </w:p>
    <w:p w14:paraId="3EFB04AE" w14:textId="3F37E259" w:rsidR="00A70429" w:rsidRPr="00BF42FB" w:rsidRDefault="00A70429" w:rsidP="00BF42FB">
      <w:pPr>
        <w:pStyle w:val="Prrafodelista"/>
        <w:numPr>
          <w:ilvl w:val="0"/>
          <w:numId w:val="50"/>
        </w:numPr>
        <w:spacing w:line="226" w:lineRule="auto"/>
        <w:ind w:right="95"/>
        <w:jc w:val="both"/>
        <w:rPr>
          <w:rFonts w:ascii="Arial Narrow" w:hAnsi="Arial Narrow"/>
          <w:sz w:val="24"/>
          <w:szCs w:val="24"/>
          <w:lang w:val="es-CO"/>
        </w:rPr>
      </w:pPr>
      <w:r w:rsidRPr="00BF42FB">
        <w:rPr>
          <w:rFonts w:ascii="Arial Narrow" w:hAnsi="Arial Narrow"/>
          <w:b/>
          <w:sz w:val="24"/>
          <w:szCs w:val="24"/>
          <w:lang w:val="es-CO"/>
        </w:rPr>
        <w:t xml:space="preserve">SARA: </w:t>
      </w:r>
      <w:r w:rsidRPr="00BF42FB">
        <w:rPr>
          <w:rFonts w:ascii="Arial Narrow" w:hAnsi="Arial Narrow"/>
          <w:sz w:val="24"/>
          <w:szCs w:val="24"/>
          <w:lang w:val="es-CO"/>
        </w:rPr>
        <w:t xml:space="preserve">Sistema de Administración de la </w:t>
      </w:r>
      <w:r w:rsidR="003C675B">
        <w:rPr>
          <w:rFonts w:ascii="Arial Narrow" w:hAnsi="Arial Narrow"/>
          <w:sz w:val="24"/>
          <w:szCs w:val="24"/>
          <w:lang w:val="es-CO"/>
        </w:rPr>
        <w:t>Subdirección de Gestión del Talento Humano</w:t>
      </w:r>
      <w:r w:rsidRPr="00BF42FB">
        <w:rPr>
          <w:rFonts w:ascii="Arial Narrow" w:hAnsi="Arial Narrow"/>
          <w:b/>
          <w:sz w:val="24"/>
          <w:szCs w:val="24"/>
          <w:lang w:val="es-CO"/>
        </w:rPr>
        <w:t xml:space="preserve"> </w:t>
      </w:r>
    </w:p>
    <w:p w14:paraId="25722378" w14:textId="41BC6EC4" w:rsidR="00110EED" w:rsidRPr="00BF42FB" w:rsidRDefault="00A70429" w:rsidP="00BF42FB">
      <w:pPr>
        <w:pStyle w:val="Prrafodelista"/>
        <w:numPr>
          <w:ilvl w:val="0"/>
          <w:numId w:val="50"/>
        </w:numPr>
        <w:jc w:val="both"/>
        <w:rPr>
          <w:rFonts w:ascii="Arial Narrow" w:hAnsi="Arial Narrow"/>
          <w:sz w:val="24"/>
          <w:szCs w:val="24"/>
          <w:lang w:val="es-CO"/>
        </w:rPr>
      </w:pPr>
      <w:r w:rsidRPr="00BF42FB">
        <w:rPr>
          <w:rFonts w:ascii="Arial Narrow" w:hAnsi="Arial Narrow"/>
          <w:b/>
          <w:sz w:val="24"/>
          <w:szCs w:val="24"/>
          <w:lang w:val="es-CO"/>
        </w:rPr>
        <w:t xml:space="preserve">PGN: </w:t>
      </w:r>
      <w:r w:rsidRPr="00BF42FB">
        <w:rPr>
          <w:rFonts w:ascii="Arial Narrow" w:hAnsi="Arial Narrow"/>
          <w:sz w:val="24"/>
          <w:szCs w:val="24"/>
          <w:lang w:val="es-CO"/>
        </w:rPr>
        <w:t>Presupuesto General de la Nación</w:t>
      </w:r>
      <w:r w:rsidRPr="00BF42FB">
        <w:rPr>
          <w:rFonts w:ascii="Arial Narrow" w:hAnsi="Arial Narrow"/>
          <w:b/>
          <w:sz w:val="24"/>
          <w:szCs w:val="24"/>
          <w:lang w:val="es-CO"/>
        </w:rPr>
        <w:t xml:space="preserve"> </w:t>
      </w:r>
      <w:r w:rsidRPr="00BF42FB">
        <w:rPr>
          <w:rFonts w:ascii="Arial Narrow" w:eastAsia="Segoe UI Symbol" w:hAnsi="Arial Narrow" w:cs="Segoe UI Symbol"/>
          <w:sz w:val="24"/>
          <w:szCs w:val="24"/>
        </w:rPr>
        <w:t></w:t>
      </w:r>
      <w:r w:rsidRPr="00BF42FB">
        <w:rPr>
          <w:rFonts w:ascii="Arial Narrow" w:hAnsi="Arial Narrow"/>
          <w:sz w:val="24"/>
          <w:szCs w:val="24"/>
          <w:lang w:val="es-CO"/>
        </w:rPr>
        <w:t xml:space="preserve"> </w:t>
      </w:r>
      <w:r w:rsidRPr="00BF42FB">
        <w:rPr>
          <w:rFonts w:ascii="Arial Narrow" w:hAnsi="Arial Narrow"/>
          <w:sz w:val="24"/>
          <w:szCs w:val="24"/>
          <w:lang w:val="es-CO"/>
        </w:rPr>
        <w:tab/>
      </w:r>
    </w:p>
    <w:p w14:paraId="1B86D926" w14:textId="20D71F94" w:rsidR="00083384" w:rsidRPr="00BF42FB" w:rsidRDefault="00A70429" w:rsidP="00BF42FB">
      <w:pPr>
        <w:pStyle w:val="Prrafodelista"/>
        <w:numPr>
          <w:ilvl w:val="0"/>
          <w:numId w:val="50"/>
        </w:numPr>
        <w:jc w:val="both"/>
        <w:rPr>
          <w:rFonts w:ascii="Arial Narrow" w:hAnsi="Arial Narrow"/>
          <w:sz w:val="24"/>
          <w:szCs w:val="24"/>
          <w:lang w:val="es-CO"/>
        </w:rPr>
      </w:pPr>
      <w:r w:rsidRPr="00BF42FB">
        <w:rPr>
          <w:rFonts w:ascii="Arial Narrow" w:hAnsi="Arial Narrow"/>
          <w:b/>
          <w:sz w:val="24"/>
          <w:szCs w:val="24"/>
          <w:lang w:val="es-CO"/>
        </w:rPr>
        <w:t xml:space="preserve">SGR: </w:t>
      </w:r>
      <w:r w:rsidRPr="00BF42FB">
        <w:rPr>
          <w:rFonts w:ascii="Arial Narrow" w:hAnsi="Arial Narrow"/>
          <w:sz w:val="24"/>
          <w:szCs w:val="24"/>
          <w:lang w:val="es-CO"/>
        </w:rPr>
        <w:t>Sistema General de Regalías</w:t>
      </w:r>
    </w:p>
    <w:p w14:paraId="574B811B" w14:textId="127819ED" w:rsidR="00083384" w:rsidRPr="00B71092" w:rsidRDefault="00083384" w:rsidP="00B71092">
      <w:pPr>
        <w:spacing w:line="240" w:lineRule="exact"/>
        <w:rPr>
          <w:rFonts w:ascii="Arial Narrow" w:hAnsi="Arial Narrow"/>
          <w:b/>
          <w:sz w:val="24"/>
          <w:szCs w:val="24"/>
          <w:lang w:val="es-CO"/>
        </w:rPr>
      </w:pPr>
    </w:p>
    <w:p w14:paraId="248759D6" w14:textId="77777777" w:rsidR="00083384" w:rsidRPr="00B71092" w:rsidRDefault="00083384" w:rsidP="00B71092">
      <w:pPr>
        <w:spacing w:line="240" w:lineRule="exact"/>
        <w:rPr>
          <w:rFonts w:ascii="Arial Narrow" w:hAnsi="Arial Narrow"/>
          <w:b/>
          <w:sz w:val="24"/>
          <w:szCs w:val="24"/>
          <w:lang w:val="es-CO"/>
        </w:rPr>
      </w:pPr>
    </w:p>
    <w:p w14:paraId="1647B8B9" w14:textId="29D1D8ED" w:rsidR="004D4ED1" w:rsidRDefault="0092547E" w:rsidP="0054523C">
      <w:pPr>
        <w:numPr>
          <w:ilvl w:val="0"/>
          <w:numId w:val="1"/>
        </w:numPr>
        <w:ind w:left="0" w:firstLine="0"/>
        <w:jc w:val="both"/>
        <w:rPr>
          <w:rFonts w:ascii="Arial Narrow" w:hAnsi="Arial Narrow" w:cs="Arial"/>
          <w:b/>
          <w:sz w:val="24"/>
          <w:szCs w:val="24"/>
        </w:rPr>
      </w:pPr>
      <w:bookmarkStart w:id="13" w:name="_Toc126301044"/>
      <w:bookmarkStart w:id="14" w:name="_Toc181004297"/>
      <w:bookmarkEnd w:id="7"/>
      <w:bookmarkEnd w:id="8"/>
      <w:bookmarkEnd w:id="9"/>
      <w:bookmarkEnd w:id="10"/>
      <w:bookmarkEnd w:id="11"/>
      <w:bookmarkEnd w:id="12"/>
      <w:r w:rsidRPr="00731C0B">
        <w:rPr>
          <w:rFonts w:ascii="Arial Narrow" w:hAnsi="Arial Narrow" w:cs="Arial"/>
          <w:b/>
          <w:sz w:val="24"/>
          <w:szCs w:val="24"/>
        </w:rPr>
        <w:t>DESCRIPCIÓN</w:t>
      </w:r>
      <w:bookmarkEnd w:id="13"/>
      <w:bookmarkEnd w:id="14"/>
    </w:p>
    <w:p w14:paraId="11CDB2C1" w14:textId="712EAA66" w:rsidR="00BD1CEE" w:rsidRDefault="00BD1CEE" w:rsidP="00BD1CEE">
      <w:pPr>
        <w:jc w:val="both"/>
        <w:rPr>
          <w:rFonts w:ascii="Arial Narrow" w:hAnsi="Arial Narrow" w:cs="Arial"/>
          <w:b/>
          <w:sz w:val="24"/>
          <w:szCs w:val="24"/>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1685"/>
        <w:gridCol w:w="1467"/>
        <w:gridCol w:w="534"/>
        <w:gridCol w:w="1876"/>
        <w:gridCol w:w="2275"/>
        <w:gridCol w:w="1274"/>
      </w:tblGrid>
      <w:tr w:rsidR="00136D18" w:rsidRPr="00240F02" w14:paraId="03E83AF7" w14:textId="77777777" w:rsidTr="00136D18">
        <w:trPr>
          <w:trHeight w:val="717"/>
          <w:tblHeader/>
        </w:trPr>
        <w:tc>
          <w:tcPr>
            <w:tcW w:w="274" w:type="pct"/>
            <w:shd w:val="clear" w:color="auto" w:fill="D9D9D9"/>
            <w:tcMar>
              <w:top w:w="57" w:type="dxa"/>
              <w:left w:w="113" w:type="dxa"/>
              <w:bottom w:w="57" w:type="dxa"/>
            </w:tcMar>
            <w:vAlign w:val="center"/>
          </w:tcPr>
          <w:p w14:paraId="3510BC33" w14:textId="62945805" w:rsidR="001B630D" w:rsidRPr="00BD1CEE" w:rsidRDefault="001B630D" w:rsidP="0054523C">
            <w:pPr>
              <w:jc w:val="center"/>
              <w:rPr>
                <w:rFonts w:ascii="Arial Narrow" w:hAnsi="Arial Narrow" w:cs="Arial"/>
                <w:b/>
                <w:sz w:val="24"/>
                <w:szCs w:val="24"/>
              </w:rPr>
            </w:pPr>
            <w:r w:rsidRPr="00BD1CEE">
              <w:rPr>
                <w:rFonts w:ascii="Arial Narrow" w:hAnsi="Arial Narrow" w:cs="Arial"/>
                <w:b/>
                <w:sz w:val="24"/>
                <w:szCs w:val="24"/>
              </w:rPr>
              <w:t>No</w:t>
            </w:r>
          </w:p>
        </w:tc>
        <w:tc>
          <w:tcPr>
            <w:tcW w:w="874" w:type="pct"/>
            <w:shd w:val="clear" w:color="auto" w:fill="D9D9D9"/>
            <w:tcMar>
              <w:top w:w="57" w:type="dxa"/>
              <w:left w:w="113" w:type="dxa"/>
              <w:bottom w:w="57" w:type="dxa"/>
            </w:tcMar>
            <w:vAlign w:val="center"/>
          </w:tcPr>
          <w:p w14:paraId="447B31F8" w14:textId="112E0DF0" w:rsidR="001B630D" w:rsidRPr="00BD1CEE" w:rsidRDefault="001B630D" w:rsidP="00BD1CEE">
            <w:pPr>
              <w:jc w:val="center"/>
              <w:rPr>
                <w:rFonts w:ascii="Arial Narrow" w:hAnsi="Arial Narrow" w:cs="Arial"/>
                <w:b/>
                <w:sz w:val="24"/>
                <w:szCs w:val="24"/>
              </w:rPr>
            </w:pPr>
            <w:r w:rsidRPr="00BD1CEE">
              <w:rPr>
                <w:rFonts w:ascii="Arial Narrow" w:hAnsi="Arial Narrow" w:cs="Arial"/>
                <w:b/>
                <w:sz w:val="24"/>
                <w:szCs w:val="24"/>
              </w:rPr>
              <w:t>PROVEEDOR:</w:t>
            </w:r>
            <w:r w:rsidR="00BD1CEE" w:rsidRPr="00BD1CEE">
              <w:rPr>
                <w:rFonts w:ascii="Arial Narrow" w:hAnsi="Arial Narrow" w:cs="Arial"/>
                <w:b/>
                <w:sz w:val="24"/>
                <w:szCs w:val="24"/>
              </w:rPr>
              <w:t xml:space="preserve"> </w:t>
            </w:r>
            <w:r w:rsidRPr="00BD1CEE">
              <w:rPr>
                <w:rFonts w:ascii="Arial Narrow" w:hAnsi="Arial Narrow" w:cs="Arial"/>
                <w:b/>
                <w:sz w:val="24"/>
                <w:szCs w:val="24"/>
              </w:rPr>
              <w:t>ENTRADAS</w:t>
            </w:r>
          </w:p>
        </w:tc>
        <w:tc>
          <w:tcPr>
            <w:tcW w:w="761" w:type="pct"/>
            <w:shd w:val="clear" w:color="auto" w:fill="D9D9D9"/>
            <w:tcMar>
              <w:top w:w="57" w:type="dxa"/>
              <w:left w:w="113" w:type="dxa"/>
              <w:bottom w:w="57" w:type="dxa"/>
            </w:tcMar>
            <w:vAlign w:val="center"/>
          </w:tcPr>
          <w:p w14:paraId="4538C791" w14:textId="77777777" w:rsidR="001B630D" w:rsidRPr="00BD1CEE" w:rsidRDefault="001B630D" w:rsidP="0054523C">
            <w:pPr>
              <w:jc w:val="center"/>
              <w:rPr>
                <w:rFonts w:ascii="Arial Narrow" w:hAnsi="Arial Narrow" w:cs="Arial"/>
                <w:b/>
                <w:sz w:val="24"/>
                <w:szCs w:val="24"/>
              </w:rPr>
            </w:pPr>
            <w:r w:rsidRPr="00BD1CEE">
              <w:rPr>
                <w:rFonts w:ascii="Arial Narrow" w:hAnsi="Arial Narrow" w:cs="Arial"/>
                <w:b/>
                <w:sz w:val="24"/>
                <w:szCs w:val="24"/>
              </w:rPr>
              <w:t>ACTIVIDAD</w:t>
            </w:r>
          </w:p>
        </w:tc>
        <w:tc>
          <w:tcPr>
            <w:tcW w:w="277" w:type="pct"/>
            <w:shd w:val="clear" w:color="auto" w:fill="D9D9D9"/>
            <w:vAlign w:val="center"/>
          </w:tcPr>
          <w:p w14:paraId="2E4CE2AA" w14:textId="77777777" w:rsidR="001B630D" w:rsidRPr="00BD1CEE" w:rsidRDefault="001B630D" w:rsidP="0054523C">
            <w:pPr>
              <w:jc w:val="center"/>
              <w:rPr>
                <w:rFonts w:ascii="Arial Narrow" w:hAnsi="Arial Narrow" w:cs="Arial"/>
                <w:b/>
                <w:sz w:val="24"/>
                <w:szCs w:val="24"/>
              </w:rPr>
            </w:pPr>
            <w:r w:rsidRPr="00BD1CEE">
              <w:rPr>
                <w:rFonts w:ascii="Arial Narrow" w:hAnsi="Arial Narrow" w:cs="Arial"/>
                <w:b/>
                <w:sz w:val="24"/>
                <w:szCs w:val="24"/>
              </w:rPr>
              <w:t>PC</w:t>
            </w:r>
          </w:p>
        </w:tc>
        <w:tc>
          <w:tcPr>
            <w:tcW w:w="973" w:type="pct"/>
            <w:shd w:val="clear" w:color="auto" w:fill="D9D9D9"/>
            <w:tcMar>
              <w:top w:w="57" w:type="dxa"/>
              <w:left w:w="113" w:type="dxa"/>
              <w:bottom w:w="57" w:type="dxa"/>
            </w:tcMar>
            <w:vAlign w:val="center"/>
          </w:tcPr>
          <w:p w14:paraId="56A05731" w14:textId="77777777" w:rsidR="001B630D" w:rsidRPr="00BD1CEE" w:rsidRDefault="001B630D" w:rsidP="0054523C">
            <w:pPr>
              <w:jc w:val="center"/>
              <w:rPr>
                <w:rFonts w:ascii="Arial Narrow" w:hAnsi="Arial Narrow" w:cs="Arial"/>
                <w:b/>
                <w:sz w:val="24"/>
                <w:szCs w:val="24"/>
              </w:rPr>
            </w:pPr>
            <w:r w:rsidRPr="00BD1CEE">
              <w:rPr>
                <w:rFonts w:ascii="Arial Narrow" w:hAnsi="Arial Narrow" w:cs="Arial"/>
                <w:b/>
                <w:sz w:val="24"/>
                <w:szCs w:val="24"/>
              </w:rPr>
              <w:t>RESPONSABLE</w:t>
            </w:r>
          </w:p>
        </w:tc>
        <w:tc>
          <w:tcPr>
            <w:tcW w:w="1180" w:type="pct"/>
            <w:shd w:val="clear" w:color="auto" w:fill="D9D9D9"/>
            <w:tcMar>
              <w:top w:w="57" w:type="dxa"/>
              <w:left w:w="113" w:type="dxa"/>
              <w:bottom w:w="57" w:type="dxa"/>
            </w:tcMar>
            <w:vAlign w:val="center"/>
          </w:tcPr>
          <w:p w14:paraId="603DDEEC" w14:textId="77777777" w:rsidR="001B630D" w:rsidRPr="00BD1CEE" w:rsidRDefault="001B630D" w:rsidP="0054523C">
            <w:pPr>
              <w:jc w:val="center"/>
              <w:rPr>
                <w:rFonts w:ascii="Arial Narrow" w:hAnsi="Arial Narrow" w:cs="Arial"/>
                <w:b/>
                <w:sz w:val="24"/>
                <w:szCs w:val="24"/>
              </w:rPr>
            </w:pPr>
            <w:r w:rsidRPr="00BD1CEE">
              <w:rPr>
                <w:rFonts w:ascii="Arial Narrow" w:hAnsi="Arial Narrow" w:cs="Arial"/>
                <w:b/>
                <w:sz w:val="24"/>
                <w:szCs w:val="24"/>
              </w:rPr>
              <w:t>EXPLICACIÓN</w:t>
            </w:r>
          </w:p>
        </w:tc>
        <w:tc>
          <w:tcPr>
            <w:tcW w:w="661" w:type="pct"/>
            <w:shd w:val="clear" w:color="auto" w:fill="D9D9D9"/>
            <w:tcMar>
              <w:top w:w="57" w:type="dxa"/>
              <w:left w:w="113" w:type="dxa"/>
              <w:bottom w:w="57" w:type="dxa"/>
            </w:tcMar>
            <w:vAlign w:val="center"/>
          </w:tcPr>
          <w:p w14:paraId="409DE1B2" w14:textId="77777777" w:rsidR="001B630D" w:rsidRPr="00BD1CEE" w:rsidRDefault="001B630D" w:rsidP="0054523C">
            <w:pPr>
              <w:jc w:val="center"/>
              <w:rPr>
                <w:rFonts w:ascii="Arial Narrow" w:hAnsi="Arial Narrow" w:cs="Arial"/>
                <w:b/>
                <w:sz w:val="24"/>
                <w:szCs w:val="24"/>
              </w:rPr>
            </w:pPr>
            <w:r w:rsidRPr="00BD1CEE">
              <w:rPr>
                <w:rFonts w:ascii="Arial Narrow" w:hAnsi="Arial Narrow" w:cs="Arial"/>
                <w:b/>
                <w:sz w:val="24"/>
                <w:szCs w:val="24"/>
              </w:rPr>
              <w:t>REGISTRO</w:t>
            </w:r>
          </w:p>
        </w:tc>
      </w:tr>
      <w:tr w:rsidR="0077506A" w:rsidRPr="00240F02" w14:paraId="27EBA2A0" w14:textId="77777777" w:rsidTr="003C675B">
        <w:trPr>
          <w:trHeight w:val="788"/>
        </w:trPr>
        <w:tc>
          <w:tcPr>
            <w:tcW w:w="5000" w:type="pct"/>
            <w:gridSpan w:val="7"/>
            <w:vAlign w:val="center"/>
          </w:tcPr>
          <w:p w14:paraId="7F2ACC46" w14:textId="70019699" w:rsidR="0077506A" w:rsidRPr="003C675B" w:rsidRDefault="000470E2" w:rsidP="00B71092">
            <w:pPr>
              <w:pStyle w:val="Prrafodelista"/>
              <w:numPr>
                <w:ilvl w:val="0"/>
                <w:numId w:val="38"/>
              </w:numPr>
              <w:jc w:val="both"/>
              <w:rPr>
                <w:rFonts w:ascii="Arial Narrow" w:hAnsi="Arial Narrow"/>
                <w:b/>
                <w:color w:val="FF0000"/>
              </w:rPr>
            </w:pPr>
            <w:r w:rsidRPr="003C675B">
              <w:rPr>
                <w:rFonts w:ascii="Arial Narrow" w:hAnsi="Arial Narrow"/>
                <w:b/>
                <w:lang w:val="es-CO"/>
              </w:rPr>
              <w:t>Registro de novedades debidamente soportadas en el sistema de nómina, previamente a la liquidación de nómina mensual y adicional cuando se requiera.</w:t>
            </w:r>
          </w:p>
        </w:tc>
      </w:tr>
      <w:tr w:rsidR="00136D18" w:rsidRPr="00240F02" w14:paraId="10C477F9" w14:textId="77777777" w:rsidTr="003C675B">
        <w:trPr>
          <w:trHeight w:val="2770"/>
        </w:trPr>
        <w:tc>
          <w:tcPr>
            <w:tcW w:w="274" w:type="pct"/>
            <w:tcBorders>
              <w:bottom w:val="single" w:sz="4" w:space="0" w:color="auto"/>
            </w:tcBorders>
            <w:shd w:val="clear" w:color="auto" w:fill="auto"/>
            <w:tcMar>
              <w:top w:w="57" w:type="dxa"/>
              <w:left w:w="113" w:type="dxa"/>
              <w:bottom w:w="57" w:type="dxa"/>
            </w:tcMar>
            <w:vAlign w:val="center"/>
          </w:tcPr>
          <w:p w14:paraId="15CA9E15" w14:textId="77777777" w:rsidR="001A4ED4" w:rsidRPr="003C675B" w:rsidRDefault="001A4ED4" w:rsidP="001A4ED4">
            <w:pPr>
              <w:jc w:val="center"/>
              <w:rPr>
                <w:rFonts w:ascii="Arial Narrow" w:hAnsi="Arial Narrow" w:cs="Arial"/>
                <w:b/>
              </w:rPr>
            </w:pPr>
            <w:r w:rsidRPr="003C675B">
              <w:rPr>
                <w:rFonts w:ascii="Arial Narrow" w:hAnsi="Arial Narrow" w:cs="Arial"/>
                <w:b/>
              </w:rPr>
              <w:t>1.</w:t>
            </w:r>
          </w:p>
        </w:tc>
        <w:tc>
          <w:tcPr>
            <w:tcW w:w="874" w:type="pct"/>
            <w:tcBorders>
              <w:bottom w:val="single" w:sz="4" w:space="0" w:color="auto"/>
            </w:tcBorders>
            <w:tcMar>
              <w:top w:w="57" w:type="dxa"/>
              <w:left w:w="113" w:type="dxa"/>
              <w:bottom w:w="57" w:type="dxa"/>
            </w:tcMar>
            <w:vAlign w:val="center"/>
          </w:tcPr>
          <w:p w14:paraId="191F49D2" w14:textId="63B5DF93" w:rsidR="001A4ED4" w:rsidRPr="003C675B" w:rsidRDefault="001A4ED4" w:rsidP="00136D18">
            <w:pPr>
              <w:spacing w:after="2"/>
              <w:jc w:val="both"/>
              <w:rPr>
                <w:rFonts w:ascii="Arial Narrow" w:hAnsi="Arial Narrow"/>
              </w:rPr>
            </w:pPr>
            <w:r w:rsidRPr="003C675B">
              <w:rPr>
                <w:rFonts w:ascii="Arial Narrow" w:hAnsi="Arial Narrow"/>
              </w:rPr>
              <w:t xml:space="preserve">Aprobación </w:t>
            </w:r>
            <w:r w:rsidRPr="003C675B">
              <w:rPr>
                <w:rFonts w:ascii="Arial Narrow" w:hAnsi="Arial Narrow"/>
                <w:lang w:val="es-CO"/>
              </w:rPr>
              <w:t xml:space="preserve">Traslados de EPS y AFP/o registro de afiliación a las entidades de </w:t>
            </w:r>
            <w:r w:rsidR="00136D18" w:rsidRPr="003C675B">
              <w:rPr>
                <w:rFonts w:ascii="Arial Narrow" w:hAnsi="Arial Narrow"/>
                <w:lang w:val="es-CO"/>
              </w:rPr>
              <w:t xml:space="preserve"> </w:t>
            </w:r>
            <w:r w:rsidRPr="003C675B">
              <w:rPr>
                <w:rFonts w:ascii="Arial Narrow" w:hAnsi="Arial Narrow"/>
                <w:lang w:val="es-CO"/>
              </w:rPr>
              <w:t xml:space="preserve">seguridad social </w:t>
            </w:r>
            <w:r w:rsidR="00136D18" w:rsidRPr="003C675B">
              <w:rPr>
                <w:rFonts w:ascii="Arial Narrow" w:hAnsi="Arial Narrow"/>
                <w:lang w:val="es-CO"/>
              </w:rPr>
              <w:t xml:space="preserve"> </w:t>
            </w:r>
            <w:r w:rsidRPr="003C675B">
              <w:rPr>
                <w:rFonts w:ascii="Arial Narrow" w:hAnsi="Arial Narrow"/>
                <w:lang w:val="es-CO"/>
              </w:rPr>
              <w:t>para el caso de nuevos funcionarios.</w:t>
            </w:r>
          </w:p>
        </w:tc>
        <w:tc>
          <w:tcPr>
            <w:tcW w:w="761" w:type="pct"/>
            <w:tcBorders>
              <w:bottom w:val="single" w:sz="4" w:space="0" w:color="auto"/>
            </w:tcBorders>
            <w:shd w:val="clear" w:color="auto" w:fill="auto"/>
            <w:tcMar>
              <w:top w:w="57" w:type="dxa"/>
              <w:left w:w="113" w:type="dxa"/>
              <w:bottom w:w="57" w:type="dxa"/>
            </w:tcMar>
            <w:vAlign w:val="center"/>
          </w:tcPr>
          <w:p w14:paraId="605FCDFC" w14:textId="737AA008" w:rsidR="001A4ED4" w:rsidRPr="003C675B" w:rsidRDefault="00BF42FB" w:rsidP="003C675B">
            <w:pPr>
              <w:spacing w:line="259" w:lineRule="auto"/>
              <w:jc w:val="both"/>
              <w:rPr>
                <w:rFonts w:ascii="Arial Narrow" w:hAnsi="Arial Narrow"/>
                <w:color w:val="FF0000"/>
              </w:rPr>
            </w:pPr>
            <w:r w:rsidRPr="003C675B">
              <w:rPr>
                <w:rFonts w:ascii="Arial Narrow" w:hAnsi="Arial Narrow"/>
              </w:rPr>
              <w:t>Registrar</w:t>
            </w:r>
            <w:r w:rsidR="001A4ED4" w:rsidRPr="003C675B">
              <w:rPr>
                <w:rFonts w:ascii="Arial Narrow" w:hAnsi="Arial Narrow"/>
              </w:rPr>
              <w:t xml:space="preserve"> novedades debidamente soportadas en el sistema de nómina, previamente a la liquidación de nómina mensual y adicional cuando se requiera.</w:t>
            </w:r>
          </w:p>
        </w:tc>
        <w:tc>
          <w:tcPr>
            <w:tcW w:w="277" w:type="pct"/>
            <w:tcBorders>
              <w:bottom w:val="single" w:sz="4" w:space="0" w:color="auto"/>
            </w:tcBorders>
            <w:vAlign w:val="center"/>
          </w:tcPr>
          <w:p w14:paraId="566E2E70" w14:textId="1AB3A266" w:rsidR="001A4ED4" w:rsidRPr="003C675B" w:rsidRDefault="00A951A2" w:rsidP="00A951A2">
            <w:pPr>
              <w:spacing w:line="259" w:lineRule="auto"/>
              <w:jc w:val="center"/>
              <w:rPr>
                <w:rFonts w:ascii="Arial Narrow" w:hAnsi="Arial Narrow"/>
              </w:rPr>
            </w:pPr>
            <w:r w:rsidRPr="003C675B">
              <w:rPr>
                <w:rFonts w:ascii="Arial Narrow" w:hAnsi="Arial Narrow"/>
              </w:rPr>
              <w:t>SI</w:t>
            </w:r>
          </w:p>
        </w:tc>
        <w:tc>
          <w:tcPr>
            <w:tcW w:w="973"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BF85C1F" w14:textId="31217711" w:rsidR="001A4ED4" w:rsidRPr="003C675B" w:rsidRDefault="001A4ED4" w:rsidP="00136D18">
            <w:pPr>
              <w:spacing w:line="259" w:lineRule="auto"/>
              <w:ind w:right="56"/>
              <w:rPr>
                <w:rFonts w:ascii="Arial Narrow" w:hAnsi="Arial Narrow"/>
              </w:rPr>
            </w:pPr>
            <w:r w:rsidRPr="003C675B">
              <w:rPr>
                <w:rFonts w:ascii="Arial Narrow" w:hAnsi="Arial Narrow"/>
                <w:lang w:val="es-CO"/>
              </w:rPr>
              <w:t xml:space="preserve">Profesional del </w:t>
            </w:r>
            <w:r w:rsidR="00136D18" w:rsidRPr="003C675B">
              <w:rPr>
                <w:rFonts w:ascii="Arial Narrow" w:hAnsi="Arial Narrow"/>
                <w:lang w:val="es-CO"/>
              </w:rPr>
              <w:t xml:space="preserve"> GAP</w:t>
            </w:r>
            <w:r w:rsidRPr="003C675B">
              <w:rPr>
                <w:rFonts w:ascii="Arial Narrow" w:hAnsi="Arial Narrow"/>
                <w:lang w:val="es-CO"/>
              </w:rPr>
              <w:t xml:space="preserve"> </w:t>
            </w:r>
          </w:p>
        </w:tc>
        <w:tc>
          <w:tcPr>
            <w:tcW w:w="11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1F2FE81" w14:textId="29F44BD9" w:rsidR="001A4ED4" w:rsidRPr="003C675B" w:rsidRDefault="003B5EA1" w:rsidP="00A951A2">
            <w:pPr>
              <w:spacing w:after="122"/>
              <w:ind w:right="53"/>
              <w:rPr>
                <w:rFonts w:ascii="Arial Narrow" w:hAnsi="Arial Narrow"/>
              </w:rPr>
            </w:pPr>
            <w:r w:rsidRPr="003C675B">
              <w:rPr>
                <w:rFonts w:ascii="Arial Narrow" w:hAnsi="Arial Narrow"/>
              </w:rPr>
              <w:t xml:space="preserve">Previamente a la liquidación de la nómina mensual o adicional se verifica la </w:t>
            </w:r>
            <w:r w:rsidRPr="003C675B">
              <w:rPr>
                <w:rFonts w:ascii="Arial Narrow" w:hAnsi="Arial Narrow"/>
                <w:lang w:val="es-CO"/>
              </w:rPr>
              <w:t>información reportada</w:t>
            </w:r>
            <w:r w:rsidR="001A4ED4" w:rsidRPr="003C675B">
              <w:rPr>
                <w:rFonts w:ascii="Arial Narrow" w:hAnsi="Arial Narrow"/>
                <w:lang w:val="es-CO"/>
              </w:rPr>
              <w:t xml:space="preserve"> </w:t>
            </w:r>
            <w:r w:rsidRPr="003C675B">
              <w:rPr>
                <w:rFonts w:ascii="Arial Narrow" w:hAnsi="Arial Narrow"/>
                <w:lang w:val="es-CO"/>
              </w:rPr>
              <w:t>en las bases de datos del RUAF y BDUA,</w:t>
            </w:r>
            <w:r w:rsidR="00F555C6" w:rsidRPr="003C675B">
              <w:rPr>
                <w:rFonts w:ascii="Arial Narrow" w:hAnsi="Arial Narrow"/>
                <w:lang w:val="es-CO"/>
              </w:rPr>
              <w:t xml:space="preserve"> luego se realiza</w:t>
            </w:r>
            <w:r w:rsidRPr="003C675B">
              <w:rPr>
                <w:rFonts w:ascii="Arial Narrow" w:hAnsi="Arial Narrow"/>
                <w:lang w:val="es-CO"/>
              </w:rPr>
              <w:t xml:space="preserve"> la respectiva actualización del traslado o registro en el sistema </w:t>
            </w:r>
            <w:r w:rsidR="00F555C6" w:rsidRPr="003C675B">
              <w:rPr>
                <w:rFonts w:ascii="Arial Narrow" w:hAnsi="Arial Narrow"/>
                <w:lang w:val="es-CO"/>
              </w:rPr>
              <w:t>de E.P.S ,</w:t>
            </w:r>
            <w:r w:rsidRPr="003C675B">
              <w:rPr>
                <w:rFonts w:ascii="Arial Narrow" w:hAnsi="Arial Narrow"/>
                <w:lang w:val="es-CO"/>
              </w:rPr>
              <w:t>A.F.P</w:t>
            </w:r>
            <w:r w:rsidR="00F555C6" w:rsidRPr="003C675B">
              <w:rPr>
                <w:rFonts w:ascii="Arial Narrow" w:hAnsi="Arial Narrow"/>
                <w:lang w:val="es-CO"/>
              </w:rPr>
              <w:t xml:space="preserve"> y el nivel de riesgo laboral del nuevo funcionario.</w:t>
            </w:r>
          </w:p>
        </w:tc>
        <w:tc>
          <w:tcPr>
            <w:tcW w:w="66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21A949F" w14:textId="1C0E8D1D" w:rsidR="001A4ED4" w:rsidRPr="003C675B" w:rsidRDefault="001A4ED4" w:rsidP="001A4ED4">
            <w:pPr>
              <w:spacing w:line="259" w:lineRule="auto"/>
              <w:ind w:right="106"/>
              <w:jc w:val="both"/>
              <w:rPr>
                <w:rFonts w:ascii="Arial Narrow" w:hAnsi="Arial Narrow"/>
              </w:rPr>
            </w:pPr>
            <w:r w:rsidRPr="003C675B">
              <w:rPr>
                <w:rFonts w:ascii="Arial Narrow" w:hAnsi="Arial Narrow"/>
              </w:rPr>
              <w:t xml:space="preserve">SARA </w:t>
            </w:r>
          </w:p>
        </w:tc>
      </w:tr>
      <w:tr w:rsidR="00703DBB" w:rsidRPr="00240F02" w14:paraId="72C7337B" w14:textId="77777777" w:rsidTr="003C675B">
        <w:trPr>
          <w:trHeight w:val="673"/>
        </w:trPr>
        <w:tc>
          <w:tcPr>
            <w:tcW w:w="5000" w:type="pct"/>
            <w:gridSpan w:val="7"/>
            <w:tcBorders>
              <w:bottom w:val="single" w:sz="4" w:space="0" w:color="auto"/>
            </w:tcBorders>
            <w:shd w:val="clear" w:color="auto" w:fill="auto"/>
            <w:tcMar>
              <w:top w:w="57" w:type="dxa"/>
              <w:left w:w="113" w:type="dxa"/>
              <w:bottom w:w="57" w:type="dxa"/>
            </w:tcMar>
            <w:vAlign w:val="center"/>
          </w:tcPr>
          <w:p w14:paraId="6B4FE313" w14:textId="7A35E269" w:rsidR="00703DBB" w:rsidRPr="003C675B" w:rsidRDefault="00703DBB" w:rsidP="00703DBB">
            <w:pPr>
              <w:pStyle w:val="Prrafodelista"/>
              <w:numPr>
                <w:ilvl w:val="0"/>
                <w:numId w:val="38"/>
              </w:numPr>
              <w:jc w:val="both"/>
              <w:rPr>
                <w:rFonts w:ascii="Arial Narrow" w:hAnsi="Arial Narrow"/>
                <w:b/>
                <w:lang w:val="es-CO"/>
              </w:rPr>
            </w:pPr>
            <w:r w:rsidRPr="003C675B">
              <w:rPr>
                <w:rFonts w:ascii="Arial Narrow" w:hAnsi="Arial Narrow"/>
                <w:b/>
                <w:lang w:val="es-CO"/>
              </w:rPr>
              <w:t xml:space="preserve">Revisión de los descuentos de seguridad social aplicados en nomina </w:t>
            </w:r>
          </w:p>
        </w:tc>
      </w:tr>
      <w:tr w:rsidR="00136D18" w:rsidRPr="00240F02" w14:paraId="2B950F6B" w14:textId="77777777" w:rsidTr="003C675B">
        <w:trPr>
          <w:trHeight w:val="2284"/>
        </w:trPr>
        <w:tc>
          <w:tcPr>
            <w:tcW w:w="274" w:type="pct"/>
            <w:tcBorders>
              <w:bottom w:val="single" w:sz="4" w:space="0" w:color="auto"/>
            </w:tcBorders>
            <w:shd w:val="clear" w:color="auto" w:fill="auto"/>
            <w:tcMar>
              <w:top w:w="57" w:type="dxa"/>
              <w:left w:w="113" w:type="dxa"/>
              <w:bottom w:w="57" w:type="dxa"/>
            </w:tcMar>
            <w:vAlign w:val="center"/>
          </w:tcPr>
          <w:p w14:paraId="6062A550" w14:textId="6A2CDDAF" w:rsidR="00160414" w:rsidRPr="003C675B" w:rsidRDefault="005C2D90" w:rsidP="00160414">
            <w:pPr>
              <w:jc w:val="center"/>
              <w:rPr>
                <w:rFonts w:ascii="Arial Narrow" w:hAnsi="Arial Narrow" w:cs="Arial"/>
                <w:b/>
              </w:rPr>
            </w:pPr>
            <w:r w:rsidRPr="003C675B">
              <w:rPr>
                <w:rFonts w:ascii="Arial Narrow" w:hAnsi="Arial Narrow" w:cs="Arial"/>
                <w:b/>
              </w:rPr>
              <w:t>2</w:t>
            </w:r>
            <w:r w:rsidR="002F0EB8" w:rsidRPr="003C675B">
              <w:rPr>
                <w:rFonts w:ascii="Arial Narrow" w:hAnsi="Arial Narrow" w:cs="Arial"/>
                <w:b/>
              </w:rPr>
              <w:t>.</w:t>
            </w:r>
          </w:p>
        </w:tc>
        <w:tc>
          <w:tcPr>
            <w:tcW w:w="8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2BA4A53" w14:textId="67A27656" w:rsidR="00160414" w:rsidRPr="003C675B" w:rsidRDefault="00160414" w:rsidP="00083384">
            <w:pPr>
              <w:jc w:val="both"/>
              <w:rPr>
                <w:rFonts w:ascii="Arial Narrow" w:hAnsi="Arial Narrow" w:cs="Arial"/>
              </w:rPr>
            </w:pPr>
            <w:r w:rsidRPr="003C675B">
              <w:rPr>
                <w:rFonts w:ascii="Arial Narrow" w:hAnsi="Arial Narrow" w:cs="Arial"/>
                <w:lang w:val="es-CO"/>
              </w:rPr>
              <w:t xml:space="preserve">Verificación   descuentos de seguridad social </w:t>
            </w:r>
            <w:r w:rsidRPr="003C675B">
              <w:rPr>
                <w:rFonts w:ascii="Arial Narrow" w:hAnsi="Arial Narrow" w:cs="Arial"/>
              </w:rPr>
              <w:t>efectuados en la liquidación de nómina mensual o adicional.</w:t>
            </w:r>
          </w:p>
        </w:tc>
        <w:tc>
          <w:tcPr>
            <w:tcW w:w="76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F7A17E0" w14:textId="5E0DCDB3" w:rsidR="00160414" w:rsidRPr="003C675B" w:rsidRDefault="00083384" w:rsidP="00160414">
            <w:pPr>
              <w:ind w:right="11"/>
              <w:jc w:val="both"/>
              <w:rPr>
                <w:rFonts w:ascii="Arial Narrow" w:hAnsi="Arial Narrow" w:cs="Arial"/>
              </w:rPr>
            </w:pPr>
            <w:r w:rsidRPr="003C675B">
              <w:rPr>
                <w:rFonts w:ascii="Arial Narrow" w:hAnsi="Arial Narrow" w:cs="Arial"/>
              </w:rPr>
              <w:t>Verificar los respectivos descuentos de la Seguridad Social efectuados en la liquidación de nómina mensual o adicional.</w:t>
            </w:r>
          </w:p>
        </w:tc>
        <w:tc>
          <w:tcPr>
            <w:tcW w:w="277" w:type="pct"/>
            <w:tcBorders>
              <w:top w:val="single" w:sz="4" w:space="0" w:color="000000"/>
              <w:left w:val="single" w:sz="4" w:space="0" w:color="000000"/>
              <w:bottom w:val="single" w:sz="4" w:space="0" w:color="000000"/>
              <w:right w:val="single" w:sz="4" w:space="0" w:color="000000"/>
            </w:tcBorders>
            <w:vAlign w:val="center"/>
          </w:tcPr>
          <w:p w14:paraId="49F2BBF3" w14:textId="323DBBCB" w:rsidR="00160414" w:rsidRPr="003C675B" w:rsidRDefault="00A951A2" w:rsidP="00E9742E">
            <w:pPr>
              <w:spacing w:line="259" w:lineRule="auto"/>
              <w:jc w:val="center"/>
              <w:rPr>
                <w:rFonts w:ascii="Arial Narrow" w:hAnsi="Arial Narrow"/>
              </w:rPr>
            </w:pPr>
            <w:r w:rsidRPr="003C675B">
              <w:rPr>
                <w:rFonts w:ascii="Arial Narrow" w:hAnsi="Arial Narrow"/>
              </w:rPr>
              <w:t>SI</w:t>
            </w:r>
          </w:p>
        </w:tc>
        <w:tc>
          <w:tcPr>
            <w:tcW w:w="973"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0212F60" w14:textId="482E4767" w:rsidR="00160414" w:rsidRPr="003C675B" w:rsidRDefault="00083384" w:rsidP="00136D18">
            <w:pPr>
              <w:spacing w:line="259" w:lineRule="auto"/>
              <w:ind w:right="56"/>
              <w:rPr>
                <w:rFonts w:ascii="Arial Narrow" w:hAnsi="Arial Narrow" w:cs="Arial"/>
              </w:rPr>
            </w:pPr>
            <w:r w:rsidRPr="003C675B">
              <w:rPr>
                <w:rFonts w:ascii="Arial Narrow" w:hAnsi="Arial Narrow"/>
                <w:lang w:val="es-CO"/>
              </w:rPr>
              <w:t>Profesional del</w:t>
            </w:r>
            <w:r w:rsidR="00B71092" w:rsidRPr="003C675B">
              <w:rPr>
                <w:rFonts w:ascii="Arial Narrow" w:hAnsi="Arial Narrow"/>
                <w:lang w:val="es-CO"/>
              </w:rPr>
              <w:t xml:space="preserve"> GAP</w:t>
            </w:r>
            <w:r w:rsidRPr="003C675B">
              <w:rPr>
                <w:rFonts w:ascii="Arial Narrow" w:hAnsi="Arial Narrow"/>
                <w:lang w:val="es-CO"/>
              </w:rPr>
              <w:t xml:space="preserve"> </w:t>
            </w:r>
          </w:p>
        </w:tc>
        <w:tc>
          <w:tcPr>
            <w:tcW w:w="11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4231E0A" w14:textId="3D27E841" w:rsidR="00160414" w:rsidRPr="003C675B" w:rsidRDefault="00160414" w:rsidP="00160414">
            <w:pPr>
              <w:jc w:val="both"/>
              <w:rPr>
                <w:rFonts w:ascii="Arial Narrow" w:hAnsi="Arial Narrow" w:cs="Arial"/>
              </w:rPr>
            </w:pPr>
            <w:r w:rsidRPr="003C675B">
              <w:rPr>
                <w:rFonts w:ascii="Arial Narrow" w:hAnsi="Arial Narrow" w:cs="Arial"/>
                <w:lang w:val="es-CO"/>
              </w:rPr>
              <w:t>Se descarga del Sistema SARA el archivo en Excel de la nómina liquidada</w:t>
            </w:r>
            <w:r w:rsidR="002F0EB8" w:rsidRPr="003C675B">
              <w:rPr>
                <w:rFonts w:ascii="Arial Narrow" w:hAnsi="Arial Narrow" w:cs="Arial"/>
                <w:lang w:val="es-CO"/>
              </w:rPr>
              <w:t xml:space="preserve"> RECO</w:t>
            </w:r>
            <w:r w:rsidRPr="003C675B">
              <w:rPr>
                <w:rFonts w:ascii="Arial Narrow" w:hAnsi="Arial Narrow" w:cs="Arial"/>
                <w:lang w:val="es-CO"/>
              </w:rPr>
              <w:t xml:space="preserve"> y se verifica los descuentos efectuados a cada funcionario </w:t>
            </w:r>
          </w:p>
        </w:tc>
        <w:tc>
          <w:tcPr>
            <w:tcW w:w="66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24426E6" w14:textId="470A8F66" w:rsidR="00160414" w:rsidRPr="003C675B" w:rsidRDefault="00160414" w:rsidP="008F2040">
            <w:pPr>
              <w:spacing w:line="259" w:lineRule="auto"/>
              <w:ind w:right="52"/>
              <w:jc w:val="both"/>
              <w:rPr>
                <w:rFonts w:ascii="Arial Narrow" w:hAnsi="Arial Narrow" w:cs="Arial"/>
              </w:rPr>
            </w:pPr>
            <w:r w:rsidRPr="003C675B">
              <w:rPr>
                <w:rFonts w:ascii="Arial Narrow" w:hAnsi="Arial Narrow"/>
                <w:lang w:val="es-CO"/>
              </w:rPr>
              <w:t xml:space="preserve">Reporte en Excel del  SARA </w:t>
            </w:r>
            <w:r w:rsidR="002F0EB8" w:rsidRPr="003C675B">
              <w:rPr>
                <w:rFonts w:ascii="Arial Narrow" w:hAnsi="Arial Narrow"/>
                <w:lang w:val="es-CO"/>
              </w:rPr>
              <w:t>RECO</w:t>
            </w:r>
          </w:p>
        </w:tc>
      </w:tr>
      <w:tr w:rsidR="00DC4804" w:rsidRPr="00240F02" w14:paraId="426DD609" w14:textId="77777777" w:rsidTr="003C675B">
        <w:trPr>
          <w:trHeight w:val="642"/>
        </w:trPr>
        <w:tc>
          <w:tcPr>
            <w:tcW w:w="5000" w:type="pct"/>
            <w:gridSpan w:val="7"/>
            <w:tcBorders>
              <w:bottom w:val="single" w:sz="4" w:space="0" w:color="auto"/>
              <w:right w:val="single" w:sz="4" w:space="0" w:color="000000"/>
            </w:tcBorders>
            <w:shd w:val="clear" w:color="auto" w:fill="auto"/>
            <w:tcMar>
              <w:top w:w="57" w:type="dxa"/>
              <w:left w:w="113" w:type="dxa"/>
              <w:bottom w:w="57" w:type="dxa"/>
            </w:tcMar>
            <w:vAlign w:val="center"/>
          </w:tcPr>
          <w:p w14:paraId="4CE6844A" w14:textId="10E86267" w:rsidR="00DC4804" w:rsidRPr="003C675B" w:rsidRDefault="00DC4804" w:rsidP="00B71092">
            <w:pPr>
              <w:pStyle w:val="Prrafodelista"/>
              <w:numPr>
                <w:ilvl w:val="0"/>
                <w:numId w:val="38"/>
              </w:numPr>
              <w:jc w:val="both"/>
              <w:rPr>
                <w:rFonts w:ascii="Arial Narrow" w:hAnsi="Arial Narrow"/>
                <w:b/>
                <w:lang w:val="es-CO"/>
              </w:rPr>
            </w:pPr>
            <w:r w:rsidRPr="003C675B">
              <w:rPr>
                <w:rFonts w:ascii="Arial Narrow" w:hAnsi="Arial Narrow"/>
                <w:b/>
                <w:lang w:val="es-CO"/>
              </w:rPr>
              <w:lastRenderedPageBreak/>
              <w:t>. Generación y cargue del archivo plano de la seguridad social</w:t>
            </w:r>
          </w:p>
        </w:tc>
      </w:tr>
      <w:tr w:rsidR="00136D18" w:rsidRPr="00240F02" w14:paraId="35CF39CA" w14:textId="77777777" w:rsidTr="003C675B">
        <w:trPr>
          <w:trHeight w:val="4139"/>
        </w:trPr>
        <w:tc>
          <w:tcPr>
            <w:tcW w:w="274" w:type="pct"/>
            <w:tcBorders>
              <w:bottom w:val="single" w:sz="4" w:space="0" w:color="auto"/>
            </w:tcBorders>
            <w:shd w:val="clear" w:color="auto" w:fill="auto"/>
            <w:tcMar>
              <w:top w:w="57" w:type="dxa"/>
              <w:left w:w="113" w:type="dxa"/>
              <w:bottom w:w="57" w:type="dxa"/>
            </w:tcMar>
            <w:vAlign w:val="center"/>
          </w:tcPr>
          <w:p w14:paraId="107D3AF7" w14:textId="7213ED14" w:rsidR="004F449B" w:rsidRPr="003C675B" w:rsidRDefault="00BF42FB" w:rsidP="004F449B">
            <w:pPr>
              <w:jc w:val="center"/>
              <w:rPr>
                <w:rFonts w:ascii="Arial Narrow" w:hAnsi="Arial Narrow" w:cs="Arial"/>
                <w:b/>
              </w:rPr>
            </w:pPr>
            <w:r w:rsidRPr="003C675B">
              <w:rPr>
                <w:rFonts w:ascii="Arial Narrow" w:hAnsi="Arial Narrow" w:cs="Arial"/>
                <w:b/>
              </w:rPr>
              <w:t>3</w:t>
            </w:r>
            <w:r w:rsidR="004F449B" w:rsidRPr="003C675B">
              <w:rPr>
                <w:rFonts w:ascii="Arial Narrow" w:hAnsi="Arial Narrow" w:cs="Arial"/>
                <w:b/>
              </w:rPr>
              <w:t>.</w:t>
            </w:r>
          </w:p>
        </w:tc>
        <w:tc>
          <w:tcPr>
            <w:tcW w:w="8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F4BC6F6" w14:textId="3FE4D995" w:rsidR="004F449B" w:rsidRPr="003C675B" w:rsidRDefault="004F449B" w:rsidP="00083384">
            <w:pPr>
              <w:jc w:val="both"/>
              <w:rPr>
                <w:rFonts w:ascii="Arial Narrow" w:hAnsi="Arial Narrow"/>
                <w:lang w:val="es-CO"/>
              </w:rPr>
            </w:pPr>
            <w:r w:rsidRPr="003C675B">
              <w:rPr>
                <w:rFonts w:ascii="Arial Narrow" w:hAnsi="Arial Narrow"/>
                <w:lang w:val="es-CO"/>
              </w:rPr>
              <w:t xml:space="preserve">Generar archivo plano de la Seguridad Social en el Sistema de </w:t>
            </w:r>
            <w:r w:rsidR="00A951A2" w:rsidRPr="003C675B">
              <w:rPr>
                <w:rFonts w:ascii="Arial Narrow" w:hAnsi="Arial Narrow"/>
                <w:lang w:val="es-CO"/>
              </w:rPr>
              <w:t>Nómina</w:t>
            </w:r>
            <w:r w:rsidRPr="003C675B">
              <w:rPr>
                <w:rFonts w:ascii="Arial Narrow" w:hAnsi="Arial Narrow"/>
                <w:lang w:val="es-CO"/>
              </w:rPr>
              <w:t xml:space="preserve"> y enviar para su respectivo cargue y validación en el operador de pago </w:t>
            </w:r>
          </w:p>
        </w:tc>
        <w:tc>
          <w:tcPr>
            <w:tcW w:w="76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91C8BCF" w14:textId="2109812B" w:rsidR="00B71092" w:rsidRPr="003C675B" w:rsidRDefault="00BF42FB" w:rsidP="00B71092">
            <w:pPr>
              <w:ind w:right="11"/>
              <w:jc w:val="both"/>
              <w:rPr>
                <w:rFonts w:ascii="Arial Narrow" w:hAnsi="Arial Narrow"/>
                <w:lang w:val="es-CO"/>
              </w:rPr>
            </w:pPr>
            <w:r w:rsidRPr="003C675B">
              <w:rPr>
                <w:rFonts w:ascii="Arial Narrow" w:hAnsi="Arial Narrow"/>
                <w:lang w:val="es-CO"/>
              </w:rPr>
              <w:t xml:space="preserve">Generar archivo plano - </w:t>
            </w:r>
            <w:r w:rsidR="004F449B" w:rsidRPr="003C675B">
              <w:rPr>
                <w:rFonts w:ascii="Arial Narrow" w:hAnsi="Arial Narrow"/>
                <w:lang w:val="es-CO"/>
              </w:rPr>
              <w:t>Posteriormente al cierre de la liquidación de la nómina mensual y las nóminas adicionales, se genera en el Sistema  SARA, el archivo plano para su respectivo cargue y validación  en el operador de pago de la PILA.</w:t>
            </w:r>
          </w:p>
        </w:tc>
        <w:tc>
          <w:tcPr>
            <w:tcW w:w="277" w:type="pct"/>
            <w:tcBorders>
              <w:top w:val="single" w:sz="4" w:space="0" w:color="000000"/>
              <w:left w:val="single" w:sz="4" w:space="0" w:color="000000"/>
              <w:bottom w:val="single" w:sz="4" w:space="0" w:color="000000"/>
              <w:right w:val="single" w:sz="4" w:space="0" w:color="000000"/>
            </w:tcBorders>
            <w:vAlign w:val="center"/>
          </w:tcPr>
          <w:p w14:paraId="272C3FC5" w14:textId="4D6813C5" w:rsidR="004F449B" w:rsidRPr="003C675B" w:rsidRDefault="00083384" w:rsidP="00E9742E">
            <w:pPr>
              <w:spacing w:line="259" w:lineRule="auto"/>
              <w:jc w:val="center"/>
              <w:rPr>
                <w:rFonts w:ascii="Arial Narrow" w:hAnsi="Arial Narrow"/>
              </w:rPr>
            </w:pPr>
            <w:r w:rsidRPr="003C675B">
              <w:rPr>
                <w:rFonts w:ascii="Arial Narrow" w:hAnsi="Arial Narrow"/>
              </w:rPr>
              <w:t>NO</w:t>
            </w:r>
          </w:p>
        </w:tc>
        <w:tc>
          <w:tcPr>
            <w:tcW w:w="973"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7972B8D" w14:textId="2268DFB0" w:rsidR="004F449B" w:rsidRPr="003C675B" w:rsidRDefault="004F449B" w:rsidP="00A951A2">
            <w:pPr>
              <w:jc w:val="both"/>
              <w:rPr>
                <w:rFonts w:ascii="Arial Narrow" w:hAnsi="Arial Narrow"/>
                <w:lang w:val="es-CO"/>
              </w:rPr>
            </w:pPr>
            <w:r w:rsidRPr="003C675B">
              <w:rPr>
                <w:rFonts w:ascii="Arial Narrow" w:hAnsi="Arial Narrow"/>
                <w:lang w:val="es-CO"/>
              </w:rPr>
              <w:t xml:space="preserve">Profesional del GAP </w:t>
            </w:r>
          </w:p>
        </w:tc>
        <w:tc>
          <w:tcPr>
            <w:tcW w:w="11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D6EA8E6" w14:textId="294B39C0" w:rsidR="004F449B" w:rsidRPr="003C675B" w:rsidRDefault="004F449B" w:rsidP="00A951A2">
            <w:pPr>
              <w:jc w:val="both"/>
              <w:rPr>
                <w:rFonts w:ascii="Arial Narrow" w:hAnsi="Arial Narrow"/>
                <w:lang w:val="es-CO"/>
              </w:rPr>
            </w:pPr>
            <w:r w:rsidRPr="003C675B">
              <w:rPr>
                <w:rFonts w:ascii="Arial Narrow" w:hAnsi="Arial Narrow"/>
                <w:lang w:val="es-CO"/>
              </w:rPr>
              <w:t xml:space="preserve">En el Sistema SARA se realiza la liquidación y generación del archivo plano de la seguridad social del mes que corresponda, se envía el archivo plano al operador de pago el cual realiza el cargue en el portal web. Una vez cargado el archivo se descarga del operador la planilla PILA en Excel y se realiza la validación y ajustes pertinentes con el operador si hay lugar a ello. </w:t>
            </w:r>
          </w:p>
        </w:tc>
        <w:tc>
          <w:tcPr>
            <w:tcW w:w="661" w:type="pct"/>
            <w:tcBorders>
              <w:bottom w:val="single" w:sz="4" w:space="0" w:color="auto"/>
            </w:tcBorders>
            <w:tcMar>
              <w:top w:w="57" w:type="dxa"/>
              <w:left w:w="113" w:type="dxa"/>
              <w:bottom w:w="57" w:type="dxa"/>
            </w:tcMar>
          </w:tcPr>
          <w:p w14:paraId="09524FE2" w14:textId="3AEA00F8" w:rsidR="004F449B" w:rsidRPr="003C675B" w:rsidRDefault="004F449B" w:rsidP="008F2040">
            <w:pPr>
              <w:ind w:right="49"/>
              <w:jc w:val="both"/>
              <w:rPr>
                <w:rFonts w:ascii="Arial Narrow" w:hAnsi="Arial Narrow" w:cs="Arial"/>
              </w:rPr>
            </w:pPr>
            <w:r w:rsidRPr="003C675B">
              <w:rPr>
                <w:rFonts w:ascii="Arial Narrow" w:hAnsi="Arial Narrow"/>
                <w:lang w:val="es-CO"/>
              </w:rPr>
              <w:t xml:space="preserve">SARA – Reporte en </w:t>
            </w:r>
            <w:r w:rsidR="008F2040" w:rsidRPr="003C675B">
              <w:rPr>
                <w:rFonts w:ascii="Arial Narrow" w:hAnsi="Arial Narrow"/>
                <w:lang w:val="es-CO"/>
              </w:rPr>
              <w:t>Excel</w:t>
            </w:r>
            <w:r w:rsidRPr="003C675B">
              <w:rPr>
                <w:rFonts w:ascii="Arial Narrow" w:hAnsi="Arial Narrow"/>
                <w:lang w:val="es-CO"/>
              </w:rPr>
              <w:t>, archivo plano de la Seguridad Social.</w:t>
            </w:r>
          </w:p>
        </w:tc>
      </w:tr>
      <w:tr w:rsidR="00DC4804" w:rsidRPr="003C675B" w14:paraId="28073CB6" w14:textId="77777777" w:rsidTr="003C675B">
        <w:trPr>
          <w:trHeight w:val="571"/>
        </w:trPr>
        <w:tc>
          <w:tcPr>
            <w:tcW w:w="5000" w:type="pct"/>
            <w:gridSpan w:val="7"/>
            <w:tcBorders>
              <w:bottom w:val="single" w:sz="4" w:space="0" w:color="auto"/>
            </w:tcBorders>
            <w:shd w:val="clear" w:color="auto" w:fill="auto"/>
            <w:tcMar>
              <w:top w:w="57" w:type="dxa"/>
              <w:left w:w="113" w:type="dxa"/>
              <w:bottom w:w="57" w:type="dxa"/>
            </w:tcMar>
            <w:vAlign w:val="center"/>
          </w:tcPr>
          <w:p w14:paraId="6D927E61" w14:textId="1610E1F2" w:rsidR="00DC4804" w:rsidRPr="003C675B" w:rsidRDefault="00DC4804" w:rsidP="00B71092">
            <w:pPr>
              <w:pStyle w:val="Prrafodelista"/>
              <w:numPr>
                <w:ilvl w:val="0"/>
                <w:numId w:val="38"/>
              </w:numPr>
              <w:jc w:val="both"/>
              <w:rPr>
                <w:rFonts w:ascii="Arial Narrow" w:hAnsi="Arial Narrow" w:cs="Arial"/>
                <w:b/>
              </w:rPr>
            </w:pPr>
            <w:r w:rsidRPr="003C675B">
              <w:rPr>
                <w:rFonts w:ascii="Arial Narrow" w:hAnsi="Arial Narrow"/>
                <w:b/>
                <w:lang w:val="es-CO"/>
              </w:rPr>
              <w:t>. Cruce de información con el Grupo de Pagaduría de la Subdirección Financiera</w:t>
            </w:r>
          </w:p>
        </w:tc>
      </w:tr>
      <w:tr w:rsidR="00136D18" w:rsidRPr="003C675B" w14:paraId="19EC2D54" w14:textId="77777777" w:rsidTr="003C675B">
        <w:trPr>
          <w:trHeight w:val="3837"/>
        </w:trPr>
        <w:tc>
          <w:tcPr>
            <w:tcW w:w="274" w:type="pct"/>
            <w:tcBorders>
              <w:bottom w:val="single" w:sz="4" w:space="0" w:color="auto"/>
            </w:tcBorders>
            <w:shd w:val="clear" w:color="auto" w:fill="auto"/>
            <w:tcMar>
              <w:top w:w="57" w:type="dxa"/>
              <w:left w:w="113" w:type="dxa"/>
              <w:bottom w:w="57" w:type="dxa"/>
            </w:tcMar>
            <w:vAlign w:val="center"/>
          </w:tcPr>
          <w:p w14:paraId="38B0D421" w14:textId="1F4BD093" w:rsidR="00F66D13" w:rsidRPr="003C675B" w:rsidRDefault="00BF42FB" w:rsidP="00F66D13">
            <w:pPr>
              <w:jc w:val="center"/>
              <w:rPr>
                <w:rFonts w:ascii="Arial Narrow" w:hAnsi="Arial Narrow" w:cs="Arial"/>
                <w:b/>
              </w:rPr>
            </w:pPr>
            <w:r w:rsidRPr="003C675B">
              <w:rPr>
                <w:rFonts w:ascii="Arial Narrow" w:hAnsi="Arial Narrow" w:cs="Arial"/>
                <w:b/>
              </w:rPr>
              <w:t>4</w:t>
            </w:r>
            <w:r w:rsidR="00F66D13" w:rsidRPr="003C675B">
              <w:rPr>
                <w:rFonts w:ascii="Arial Narrow" w:hAnsi="Arial Narrow" w:cs="Arial"/>
                <w:b/>
              </w:rPr>
              <w:t>.</w:t>
            </w:r>
          </w:p>
        </w:tc>
        <w:tc>
          <w:tcPr>
            <w:tcW w:w="8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2C6D0CC" w14:textId="105623F6" w:rsidR="00F66D13" w:rsidRPr="003C675B" w:rsidRDefault="00F66D13" w:rsidP="003C675B">
            <w:pPr>
              <w:spacing w:line="239" w:lineRule="auto"/>
              <w:jc w:val="both"/>
              <w:rPr>
                <w:rFonts w:ascii="Arial Narrow" w:hAnsi="Arial Narrow" w:cs="Arial"/>
                <w:b/>
              </w:rPr>
            </w:pPr>
            <w:r w:rsidRPr="003C675B">
              <w:rPr>
                <w:rFonts w:ascii="Arial Narrow" w:hAnsi="Arial Narrow" w:cs="Arial"/>
                <w:lang w:val="es-CO"/>
              </w:rPr>
              <w:t xml:space="preserve">Validación de información registrada en los sistemas de </w:t>
            </w:r>
            <w:r w:rsidR="003C675B" w:rsidRPr="003C675B">
              <w:rPr>
                <w:rFonts w:ascii="Arial Narrow" w:hAnsi="Arial Narrow" w:cs="Arial"/>
                <w:lang w:val="es-CO"/>
              </w:rPr>
              <w:t>información</w:t>
            </w:r>
            <w:r w:rsidRPr="003C675B">
              <w:rPr>
                <w:rFonts w:ascii="Arial Narrow" w:hAnsi="Arial Narrow" w:cs="Arial"/>
                <w:lang w:val="es-CO"/>
              </w:rPr>
              <w:t xml:space="preserve"> de </w:t>
            </w:r>
            <w:r w:rsidR="003C675B">
              <w:rPr>
                <w:rFonts w:ascii="Arial Narrow" w:hAnsi="Arial Narrow" w:cs="Arial"/>
                <w:lang w:val="es-CO"/>
              </w:rPr>
              <w:t>la Subdirección de Gestión del Talento Humano</w:t>
            </w:r>
            <w:r w:rsidRPr="003C675B">
              <w:rPr>
                <w:rFonts w:ascii="Arial Narrow" w:hAnsi="Arial Narrow" w:cs="Arial"/>
                <w:lang w:val="es-CO"/>
              </w:rPr>
              <w:t xml:space="preserve"> y </w:t>
            </w:r>
            <w:r w:rsidR="003C675B">
              <w:rPr>
                <w:rFonts w:ascii="Arial Narrow" w:hAnsi="Arial Narrow" w:cs="Arial"/>
                <w:lang w:val="es-CO"/>
              </w:rPr>
              <w:t xml:space="preserve">de la Subdirección </w:t>
            </w:r>
            <w:r w:rsidRPr="003C675B">
              <w:rPr>
                <w:rFonts w:ascii="Arial Narrow" w:hAnsi="Arial Narrow" w:cs="Arial"/>
                <w:lang w:val="es-CO"/>
              </w:rPr>
              <w:t>Financiera.</w:t>
            </w:r>
          </w:p>
        </w:tc>
        <w:tc>
          <w:tcPr>
            <w:tcW w:w="76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0452801" w14:textId="617A3A2D" w:rsidR="00F66D13" w:rsidRPr="003C675B" w:rsidRDefault="00F66D13" w:rsidP="00083384">
            <w:pPr>
              <w:spacing w:line="259" w:lineRule="auto"/>
              <w:ind w:right="100"/>
              <w:jc w:val="both"/>
              <w:rPr>
                <w:rFonts w:ascii="Arial Narrow" w:hAnsi="Arial Narrow" w:cs="Arial"/>
              </w:rPr>
            </w:pPr>
            <w:r w:rsidRPr="003C675B">
              <w:rPr>
                <w:rFonts w:ascii="Arial Narrow" w:hAnsi="Arial Narrow" w:cs="Arial"/>
                <w:lang w:val="es-CO"/>
              </w:rPr>
              <w:t xml:space="preserve">Validar </w:t>
            </w:r>
            <w:r w:rsidR="003C675B" w:rsidRPr="003C675B">
              <w:rPr>
                <w:rFonts w:ascii="Arial Narrow" w:hAnsi="Arial Narrow" w:cs="Arial"/>
                <w:lang w:val="es-CO"/>
              </w:rPr>
              <w:t>información</w:t>
            </w:r>
            <w:r w:rsidRPr="003C675B">
              <w:rPr>
                <w:rFonts w:ascii="Arial Narrow" w:hAnsi="Arial Narrow" w:cs="Arial"/>
                <w:lang w:val="es-CO"/>
              </w:rPr>
              <w:t xml:space="preserve"> </w:t>
            </w:r>
            <w:r w:rsidR="007E408C" w:rsidRPr="003C675B">
              <w:rPr>
                <w:rFonts w:ascii="Arial Narrow" w:hAnsi="Arial Narrow" w:cs="Arial"/>
                <w:lang w:val="es-CO"/>
              </w:rPr>
              <w:t xml:space="preserve">registrada en los sistemas de </w:t>
            </w:r>
            <w:r w:rsidR="003C675B" w:rsidRPr="003C675B">
              <w:rPr>
                <w:rFonts w:ascii="Arial Narrow" w:hAnsi="Arial Narrow" w:cs="Arial"/>
                <w:lang w:val="es-CO"/>
              </w:rPr>
              <w:t>información</w:t>
            </w:r>
            <w:r w:rsidR="007E408C" w:rsidRPr="003C675B">
              <w:rPr>
                <w:rFonts w:ascii="Arial Narrow" w:hAnsi="Arial Narrow" w:cs="Arial"/>
                <w:lang w:val="es-CO"/>
              </w:rPr>
              <w:t xml:space="preserve"> de Recursos Humanos y Financiera.</w:t>
            </w:r>
          </w:p>
        </w:tc>
        <w:tc>
          <w:tcPr>
            <w:tcW w:w="277" w:type="pct"/>
            <w:tcBorders>
              <w:top w:val="single" w:sz="4" w:space="0" w:color="000000"/>
              <w:left w:val="single" w:sz="4" w:space="0" w:color="000000"/>
              <w:bottom w:val="single" w:sz="4" w:space="0" w:color="000000"/>
              <w:right w:val="single" w:sz="4" w:space="0" w:color="000000"/>
            </w:tcBorders>
            <w:vAlign w:val="center"/>
          </w:tcPr>
          <w:p w14:paraId="081C9EFC" w14:textId="49022530" w:rsidR="00F66D13" w:rsidRPr="003C675B" w:rsidRDefault="00083384" w:rsidP="00083384">
            <w:pPr>
              <w:spacing w:line="259" w:lineRule="auto"/>
              <w:jc w:val="center"/>
              <w:rPr>
                <w:rFonts w:ascii="Arial Narrow" w:hAnsi="Arial Narrow"/>
              </w:rPr>
            </w:pPr>
            <w:r w:rsidRPr="003C675B">
              <w:rPr>
                <w:rFonts w:ascii="Arial Narrow" w:hAnsi="Arial Narrow"/>
              </w:rPr>
              <w:t>SI</w:t>
            </w:r>
          </w:p>
        </w:tc>
        <w:tc>
          <w:tcPr>
            <w:tcW w:w="973"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D0BDD3F" w14:textId="7FADC43F" w:rsidR="00F66D13" w:rsidRPr="003C675B" w:rsidRDefault="00F66D13" w:rsidP="00136D18">
            <w:pPr>
              <w:jc w:val="both"/>
              <w:rPr>
                <w:rFonts w:ascii="Arial Narrow" w:hAnsi="Arial Narrow" w:cs="Arial"/>
              </w:rPr>
            </w:pPr>
            <w:r w:rsidRPr="003C675B">
              <w:rPr>
                <w:rFonts w:ascii="Arial Narrow" w:hAnsi="Arial Narrow" w:cs="Arial"/>
                <w:lang w:val="es-CO"/>
              </w:rPr>
              <w:t xml:space="preserve">Asesor Grupo </w:t>
            </w:r>
            <w:r w:rsidR="00083384" w:rsidRPr="003C675B">
              <w:rPr>
                <w:rFonts w:ascii="Arial Narrow" w:hAnsi="Arial Narrow" w:cs="Arial"/>
                <w:lang w:val="es-CO"/>
              </w:rPr>
              <w:t xml:space="preserve"> </w:t>
            </w:r>
            <w:r w:rsidRPr="003C675B">
              <w:rPr>
                <w:rFonts w:ascii="Arial Narrow" w:hAnsi="Arial Narrow" w:cs="Arial"/>
                <w:lang w:val="es-CO"/>
              </w:rPr>
              <w:t xml:space="preserve">Pagaduría de la Subdirección Financiera y Profesional del GAP </w:t>
            </w:r>
          </w:p>
        </w:tc>
        <w:tc>
          <w:tcPr>
            <w:tcW w:w="11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C7D290F" w14:textId="7720152C" w:rsidR="00F66D13" w:rsidRPr="003C675B" w:rsidRDefault="00F66D13" w:rsidP="00F66D13">
            <w:pPr>
              <w:jc w:val="both"/>
              <w:rPr>
                <w:rFonts w:ascii="Arial Narrow" w:hAnsi="Arial Narrow" w:cs="Arial"/>
              </w:rPr>
            </w:pPr>
            <w:r w:rsidRPr="003C675B">
              <w:rPr>
                <w:rFonts w:ascii="Arial Narrow" w:hAnsi="Arial Narrow" w:cs="Arial"/>
                <w:lang w:val="es-CO"/>
              </w:rPr>
              <w:t xml:space="preserve">Se realiza el cruce de la información que registra en el Grupo de Pagaduría en cuanto a los descuentos de la nómina y las reservas realizadas por concepto de vacaciones, por concepto de Seguridad Social y Parafiscales, debido a que estas deben ser consistentes con los registrados en el GAP, así mismo se informa por parte del GAP los valores patronales al Grupo de Pagaduría, la cual se </w:t>
            </w:r>
            <w:r w:rsidR="007E408C" w:rsidRPr="003C675B">
              <w:rPr>
                <w:rFonts w:ascii="Arial Narrow" w:hAnsi="Arial Narrow" w:cs="Arial"/>
                <w:lang w:val="es-CO"/>
              </w:rPr>
              <w:t>debe discriminar</w:t>
            </w:r>
            <w:r w:rsidRPr="003C675B">
              <w:rPr>
                <w:rFonts w:ascii="Arial Narrow" w:hAnsi="Arial Narrow" w:cs="Arial"/>
                <w:lang w:val="es-CO"/>
              </w:rPr>
              <w:t xml:space="preserve"> por PGN y SGR. </w:t>
            </w:r>
          </w:p>
        </w:tc>
        <w:tc>
          <w:tcPr>
            <w:tcW w:w="66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tcPr>
          <w:p w14:paraId="669FC241" w14:textId="6A42EF23" w:rsidR="00F66D13" w:rsidRPr="003C675B" w:rsidRDefault="00F66D13" w:rsidP="00F66D13">
            <w:pPr>
              <w:jc w:val="both"/>
              <w:rPr>
                <w:rFonts w:ascii="Arial Narrow" w:hAnsi="Arial Narrow" w:cs="Arial"/>
              </w:rPr>
            </w:pPr>
            <w:r w:rsidRPr="003C675B">
              <w:rPr>
                <w:rFonts w:ascii="Arial Narrow" w:hAnsi="Arial Narrow" w:cs="Arial"/>
              </w:rPr>
              <w:t>Reporte</w:t>
            </w:r>
            <w:r w:rsidR="00AD6093" w:rsidRPr="003C675B">
              <w:rPr>
                <w:rFonts w:ascii="Arial Narrow" w:hAnsi="Arial Narrow" w:cs="Arial"/>
              </w:rPr>
              <w:t>s</w:t>
            </w:r>
            <w:r w:rsidRPr="003C675B">
              <w:rPr>
                <w:rFonts w:ascii="Arial Narrow" w:hAnsi="Arial Narrow" w:cs="Arial"/>
              </w:rPr>
              <w:t xml:space="preserve"> en Excel</w:t>
            </w:r>
            <w:r w:rsidR="00AD6093" w:rsidRPr="003C675B">
              <w:rPr>
                <w:rFonts w:ascii="Arial Narrow" w:hAnsi="Arial Narrow" w:cs="Arial"/>
              </w:rPr>
              <w:t>.</w:t>
            </w:r>
          </w:p>
        </w:tc>
      </w:tr>
      <w:tr w:rsidR="00B71092" w:rsidRPr="003C675B" w14:paraId="67297A31" w14:textId="77777777" w:rsidTr="003C675B">
        <w:trPr>
          <w:trHeight w:val="526"/>
        </w:trPr>
        <w:tc>
          <w:tcPr>
            <w:tcW w:w="5000" w:type="pct"/>
            <w:gridSpan w:val="7"/>
            <w:tcBorders>
              <w:bottom w:val="single" w:sz="4" w:space="0" w:color="auto"/>
            </w:tcBorders>
            <w:shd w:val="clear" w:color="auto" w:fill="auto"/>
            <w:tcMar>
              <w:top w:w="57" w:type="dxa"/>
              <w:left w:w="113" w:type="dxa"/>
              <w:bottom w:w="57" w:type="dxa"/>
            </w:tcMar>
            <w:vAlign w:val="center"/>
          </w:tcPr>
          <w:p w14:paraId="1C8CF897" w14:textId="7851E9FF" w:rsidR="00B71092" w:rsidRPr="003C675B" w:rsidRDefault="00B71092" w:rsidP="00B71092">
            <w:pPr>
              <w:pStyle w:val="Prrafodelista"/>
              <w:numPr>
                <w:ilvl w:val="0"/>
                <w:numId w:val="38"/>
              </w:numPr>
              <w:jc w:val="both"/>
              <w:rPr>
                <w:rFonts w:ascii="Arial Narrow" w:hAnsi="Arial Narrow" w:cs="Arial"/>
                <w:b/>
              </w:rPr>
            </w:pPr>
            <w:r w:rsidRPr="003C675B">
              <w:rPr>
                <w:rFonts w:ascii="Arial Narrow" w:hAnsi="Arial Narrow"/>
                <w:b/>
                <w:lang w:val="es-CO"/>
              </w:rPr>
              <w:t xml:space="preserve"> Solicitud de pago de la seguridad social .</w:t>
            </w:r>
          </w:p>
        </w:tc>
      </w:tr>
      <w:tr w:rsidR="00136D18" w:rsidRPr="003C675B" w14:paraId="4075185F" w14:textId="77777777" w:rsidTr="003C675B">
        <w:trPr>
          <w:trHeight w:val="628"/>
        </w:trPr>
        <w:tc>
          <w:tcPr>
            <w:tcW w:w="274" w:type="pct"/>
            <w:tcBorders>
              <w:bottom w:val="single" w:sz="4" w:space="0" w:color="auto"/>
            </w:tcBorders>
            <w:shd w:val="clear" w:color="auto" w:fill="auto"/>
            <w:tcMar>
              <w:top w:w="57" w:type="dxa"/>
              <w:left w:w="113" w:type="dxa"/>
              <w:bottom w:w="57" w:type="dxa"/>
            </w:tcMar>
            <w:vAlign w:val="center"/>
          </w:tcPr>
          <w:p w14:paraId="3D4192A0" w14:textId="150DF8B8" w:rsidR="00A951A2" w:rsidRPr="003C675B" w:rsidRDefault="00BF42FB" w:rsidP="00A951A2">
            <w:pPr>
              <w:jc w:val="center"/>
              <w:rPr>
                <w:rFonts w:ascii="Arial Narrow" w:hAnsi="Arial Narrow" w:cs="Arial"/>
                <w:b/>
              </w:rPr>
            </w:pPr>
            <w:r w:rsidRPr="003C675B">
              <w:rPr>
                <w:rFonts w:ascii="Arial Narrow" w:hAnsi="Arial Narrow" w:cs="Arial"/>
                <w:b/>
              </w:rPr>
              <w:t>5</w:t>
            </w:r>
            <w:r w:rsidR="00A951A2" w:rsidRPr="003C675B">
              <w:rPr>
                <w:rFonts w:ascii="Arial Narrow" w:hAnsi="Arial Narrow" w:cs="Arial"/>
                <w:b/>
              </w:rPr>
              <w:t>.</w:t>
            </w:r>
          </w:p>
        </w:tc>
        <w:tc>
          <w:tcPr>
            <w:tcW w:w="8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7A2E263" w14:textId="50B5F4C4" w:rsidR="00A951A2" w:rsidRPr="003C675B" w:rsidRDefault="00A951A2" w:rsidP="00B71092">
            <w:pPr>
              <w:spacing w:line="259" w:lineRule="auto"/>
              <w:ind w:right="100"/>
              <w:jc w:val="both"/>
              <w:rPr>
                <w:rFonts w:ascii="Arial Narrow" w:hAnsi="Arial Narrow" w:cs="Arial"/>
                <w:b/>
              </w:rPr>
            </w:pPr>
            <w:r w:rsidRPr="003C675B">
              <w:rPr>
                <w:rFonts w:ascii="Arial Narrow" w:hAnsi="Arial Narrow" w:cs="Arial"/>
              </w:rPr>
              <w:t>Radicación memorandos para los respectivos pagos</w:t>
            </w:r>
            <w:r w:rsidR="00B40A3F" w:rsidRPr="003C675B">
              <w:rPr>
                <w:rFonts w:ascii="Arial Narrow" w:hAnsi="Arial Narrow" w:cs="Arial"/>
              </w:rPr>
              <w:t xml:space="preserve"> de la </w:t>
            </w:r>
            <w:r w:rsidR="00B40A3F" w:rsidRPr="003C675B">
              <w:rPr>
                <w:rFonts w:ascii="Arial Narrow" w:hAnsi="Arial Narrow" w:cs="Arial"/>
              </w:rPr>
              <w:lastRenderedPageBreak/>
              <w:t>Seguridad Social</w:t>
            </w:r>
            <w:r w:rsidRPr="003C675B">
              <w:rPr>
                <w:rFonts w:ascii="Arial Narrow" w:hAnsi="Arial Narrow" w:cs="Arial"/>
              </w:rPr>
              <w:t xml:space="preserve"> en la </w:t>
            </w:r>
            <w:r w:rsidRPr="003C675B">
              <w:rPr>
                <w:rFonts w:ascii="Arial Narrow" w:hAnsi="Arial Narrow" w:cs="Arial"/>
                <w:lang w:val="es-CO"/>
              </w:rPr>
              <w:t>Subdirección</w:t>
            </w:r>
            <w:r w:rsidR="00B71092" w:rsidRPr="003C675B">
              <w:rPr>
                <w:rFonts w:ascii="Arial Narrow" w:hAnsi="Arial Narrow" w:cs="Arial"/>
                <w:lang w:val="es-CO"/>
              </w:rPr>
              <w:t xml:space="preserve"> </w:t>
            </w:r>
            <w:r w:rsidRPr="003C675B">
              <w:rPr>
                <w:rFonts w:ascii="Arial Narrow" w:hAnsi="Arial Narrow" w:cs="Arial"/>
                <w:lang w:val="es-CO"/>
              </w:rPr>
              <w:t>Financiera</w:t>
            </w:r>
          </w:p>
        </w:tc>
        <w:tc>
          <w:tcPr>
            <w:tcW w:w="76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ED3B6C5" w14:textId="15950805" w:rsidR="00A951A2" w:rsidRPr="003C675B" w:rsidRDefault="00A951A2" w:rsidP="00B71092">
            <w:pPr>
              <w:spacing w:line="239" w:lineRule="auto"/>
              <w:jc w:val="both"/>
              <w:rPr>
                <w:rFonts w:ascii="Arial Narrow" w:hAnsi="Arial Narrow" w:cs="Arial"/>
              </w:rPr>
            </w:pPr>
            <w:r w:rsidRPr="003C675B">
              <w:rPr>
                <w:rFonts w:ascii="Arial Narrow" w:hAnsi="Arial Narrow" w:cs="Arial"/>
                <w:lang w:val="es-CO"/>
              </w:rPr>
              <w:lastRenderedPageBreak/>
              <w:t>Radicar memorandos</w:t>
            </w:r>
            <w:r w:rsidR="00B71092" w:rsidRPr="003C675B">
              <w:rPr>
                <w:rFonts w:ascii="Arial Narrow" w:hAnsi="Arial Narrow" w:cs="Arial"/>
                <w:lang w:val="es-CO"/>
              </w:rPr>
              <w:t xml:space="preserve"> </w:t>
            </w:r>
            <w:r w:rsidRPr="003C675B">
              <w:rPr>
                <w:rFonts w:ascii="Arial Narrow" w:hAnsi="Arial Narrow" w:cs="Arial"/>
                <w:lang w:val="es-CO"/>
              </w:rPr>
              <w:t>en la</w:t>
            </w:r>
            <w:r w:rsidR="004B26E7" w:rsidRPr="003C675B">
              <w:rPr>
                <w:rFonts w:ascii="Arial Narrow" w:hAnsi="Arial Narrow" w:cs="Arial"/>
                <w:lang w:val="es-CO"/>
              </w:rPr>
              <w:t xml:space="preserve"> Subdirección Financiera </w:t>
            </w:r>
            <w:r w:rsidR="00B71092" w:rsidRPr="003C675B">
              <w:rPr>
                <w:rFonts w:ascii="Arial Narrow" w:hAnsi="Arial Narrow" w:cs="Arial"/>
                <w:lang w:val="es-CO"/>
              </w:rPr>
              <w:t xml:space="preserve"> </w:t>
            </w:r>
            <w:r w:rsidRPr="003C675B">
              <w:rPr>
                <w:rFonts w:ascii="Arial Narrow" w:hAnsi="Arial Narrow" w:cs="Arial"/>
                <w:lang w:val="es-CO"/>
              </w:rPr>
              <w:lastRenderedPageBreak/>
              <w:t xml:space="preserve">solicitando el </w:t>
            </w:r>
            <w:r w:rsidR="004B26E7" w:rsidRPr="003C675B">
              <w:rPr>
                <w:rFonts w:ascii="Arial Narrow" w:hAnsi="Arial Narrow" w:cs="Arial"/>
                <w:lang w:val="es-CO"/>
              </w:rPr>
              <w:t xml:space="preserve">respectivo </w:t>
            </w:r>
            <w:r w:rsidRPr="003C675B">
              <w:rPr>
                <w:rFonts w:ascii="Arial Narrow" w:hAnsi="Arial Narrow" w:cs="Arial"/>
                <w:lang w:val="es-CO"/>
              </w:rPr>
              <w:t>pago de la</w:t>
            </w:r>
            <w:r w:rsidR="00B71092" w:rsidRPr="003C675B">
              <w:rPr>
                <w:rFonts w:ascii="Arial Narrow" w:hAnsi="Arial Narrow" w:cs="Arial"/>
                <w:lang w:val="es-CO"/>
              </w:rPr>
              <w:t xml:space="preserve"> </w:t>
            </w:r>
            <w:r w:rsidRPr="003C675B">
              <w:rPr>
                <w:rFonts w:ascii="Arial Narrow" w:hAnsi="Arial Narrow" w:cs="Arial"/>
              </w:rPr>
              <w:t>seguridad social</w:t>
            </w:r>
          </w:p>
        </w:tc>
        <w:tc>
          <w:tcPr>
            <w:tcW w:w="277" w:type="pct"/>
            <w:tcBorders>
              <w:top w:val="single" w:sz="4" w:space="0" w:color="000000"/>
              <w:left w:val="single" w:sz="4" w:space="0" w:color="000000"/>
              <w:bottom w:val="single" w:sz="4" w:space="0" w:color="000000"/>
              <w:right w:val="single" w:sz="4" w:space="0" w:color="000000"/>
            </w:tcBorders>
            <w:vAlign w:val="center"/>
          </w:tcPr>
          <w:p w14:paraId="7B17965A" w14:textId="51C34DCE" w:rsidR="00A951A2" w:rsidRPr="003C675B" w:rsidRDefault="00E9742E" w:rsidP="00E9742E">
            <w:pPr>
              <w:spacing w:line="259" w:lineRule="auto"/>
              <w:jc w:val="center"/>
              <w:rPr>
                <w:rFonts w:ascii="Arial Narrow" w:hAnsi="Arial Narrow"/>
              </w:rPr>
            </w:pPr>
            <w:r w:rsidRPr="003C675B">
              <w:rPr>
                <w:rFonts w:ascii="Arial Narrow" w:hAnsi="Arial Narrow"/>
              </w:rPr>
              <w:lastRenderedPageBreak/>
              <w:t>NO</w:t>
            </w:r>
          </w:p>
        </w:tc>
        <w:tc>
          <w:tcPr>
            <w:tcW w:w="973"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2F00563" w14:textId="0D63B9CB" w:rsidR="00A951A2" w:rsidRPr="003C675B" w:rsidRDefault="00837A61" w:rsidP="00136D18">
            <w:pPr>
              <w:spacing w:line="259" w:lineRule="auto"/>
              <w:ind w:right="106"/>
              <w:jc w:val="both"/>
              <w:rPr>
                <w:rFonts w:ascii="Arial Narrow" w:hAnsi="Arial Narrow" w:cs="Arial"/>
              </w:rPr>
            </w:pPr>
            <w:r>
              <w:rPr>
                <w:rFonts w:ascii="Arial Narrow" w:hAnsi="Arial Narrow" w:cs="Arial"/>
                <w:lang w:val="es-CO"/>
              </w:rPr>
              <w:t>Subdirector de Gestión del Talento Humano</w:t>
            </w:r>
            <w:r w:rsidR="00083384" w:rsidRPr="003C675B">
              <w:rPr>
                <w:rFonts w:ascii="Arial Narrow" w:hAnsi="Arial Narrow" w:cs="Arial"/>
                <w:lang w:val="es-CO"/>
              </w:rPr>
              <w:t xml:space="preserve">  Profesional del GAP</w:t>
            </w:r>
          </w:p>
        </w:tc>
        <w:tc>
          <w:tcPr>
            <w:tcW w:w="1180" w:type="pct"/>
            <w:tcBorders>
              <w:bottom w:val="single" w:sz="4" w:space="0" w:color="auto"/>
            </w:tcBorders>
            <w:tcMar>
              <w:top w:w="57" w:type="dxa"/>
              <w:left w:w="113" w:type="dxa"/>
              <w:bottom w:w="57" w:type="dxa"/>
            </w:tcMar>
            <w:vAlign w:val="center"/>
          </w:tcPr>
          <w:p w14:paraId="5D0B8932" w14:textId="4BF8D008" w:rsidR="00A951A2" w:rsidRPr="003C675B" w:rsidRDefault="00136D18" w:rsidP="0095770E">
            <w:pPr>
              <w:jc w:val="both"/>
              <w:rPr>
                <w:rFonts w:ascii="Arial Narrow" w:hAnsi="Arial Narrow" w:cs="Arial"/>
              </w:rPr>
            </w:pPr>
            <w:r w:rsidRPr="003C675B">
              <w:rPr>
                <w:rFonts w:ascii="Arial Narrow" w:hAnsi="Arial Narrow" w:cs="Arial"/>
                <w:lang w:val="es-CO"/>
              </w:rPr>
              <w:t>Mediante</w:t>
            </w:r>
            <w:r w:rsidR="00A951A2" w:rsidRPr="003C675B">
              <w:rPr>
                <w:rFonts w:ascii="Arial Narrow" w:hAnsi="Arial Narrow" w:cs="Arial"/>
                <w:lang w:val="es-CO"/>
              </w:rPr>
              <w:t xml:space="preserve"> sistema SIED se realiza </w:t>
            </w:r>
            <w:r w:rsidR="00083384" w:rsidRPr="003C675B">
              <w:rPr>
                <w:rFonts w:ascii="Arial Narrow" w:hAnsi="Arial Narrow" w:cs="Arial"/>
                <w:lang w:val="es-CO"/>
              </w:rPr>
              <w:t>memorando</w:t>
            </w:r>
            <w:r w:rsidRPr="003C675B">
              <w:rPr>
                <w:rFonts w:ascii="Arial Narrow" w:hAnsi="Arial Narrow" w:cs="Arial"/>
                <w:lang w:val="es-CO"/>
              </w:rPr>
              <w:t>,</w:t>
            </w:r>
            <w:r w:rsidR="00A951A2" w:rsidRPr="003C675B">
              <w:rPr>
                <w:rFonts w:ascii="Arial Narrow" w:hAnsi="Arial Narrow" w:cs="Arial"/>
                <w:lang w:val="es-CO"/>
              </w:rPr>
              <w:t xml:space="preserve"> solicitando el pago de la seguridad social, </w:t>
            </w:r>
            <w:r w:rsidR="00A951A2" w:rsidRPr="003C675B">
              <w:rPr>
                <w:rFonts w:ascii="Arial Narrow" w:hAnsi="Arial Narrow" w:cs="Arial"/>
                <w:lang w:val="es-CO"/>
              </w:rPr>
              <w:lastRenderedPageBreak/>
              <w:t xml:space="preserve">discriminando los valores por PGN y </w:t>
            </w:r>
            <w:r w:rsidR="00083384" w:rsidRPr="003C675B">
              <w:rPr>
                <w:rFonts w:ascii="Arial Narrow" w:hAnsi="Arial Narrow" w:cs="Arial"/>
                <w:lang w:val="es-CO"/>
              </w:rPr>
              <w:t xml:space="preserve">SGR, </w:t>
            </w:r>
            <w:r w:rsidRPr="003C675B">
              <w:rPr>
                <w:rFonts w:ascii="Arial Narrow" w:hAnsi="Arial Narrow" w:cs="Arial"/>
                <w:lang w:val="es-CO"/>
              </w:rPr>
              <w:t>memorando revisado</w:t>
            </w:r>
            <w:r w:rsidR="00A951A2" w:rsidRPr="003C675B">
              <w:rPr>
                <w:rFonts w:ascii="Arial Narrow" w:hAnsi="Arial Narrow" w:cs="Arial"/>
                <w:lang w:val="es-CO"/>
              </w:rPr>
              <w:t xml:space="preserve"> por el Coordinador </w:t>
            </w:r>
            <w:r w:rsidRPr="003C675B">
              <w:rPr>
                <w:rFonts w:ascii="Arial Narrow" w:hAnsi="Arial Narrow"/>
                <w:b/>
                <w:lang w:val="es-CO"/>
              </w:rPr>
              <w:t>GAP</w:t>
            </w:r>
            <w:r w:rsidR="00A951A2" w:rsidRPr="003C675B">
              <w:rPr>
                <w:rFonts w:ascii="Arial Narrow" w:hAnsi="Arial Narrow" w:cs="Arial"/>
                <w:lang w:val="es-CO"/>
              </w:rPr>
              <w:t xml:space="preserve"> y firmado por </w:t>
            </w:r>
            <w:r w:rsidRPr="003C675B">
              <w:rPr>
                <w:rFonts w:ascii="Arial Narrow" w:hAnsi="Arial Narrow" w:cs="Arial"/>
                <w:lang w:val="es-CO"/>
              </w:rPr>
              <w:t>S</w:t>
            </w:r>
            <w:r w:rsidR="00A951A2" w:rsidRPr="003C675B">
              <w:rPr>
                <w:rFonts w:ascii="Arial Narrow" w:hAnsi="Arial Narrow" w:cs="Arial"/>
                <w:lang w:val="es-CO"/>
              </w:rPr>
              <w:t xml:space="preserve">ubdirectora </w:t>
            </w:r>
            <w:r w:rsidR="0095770E">
              <w:rPr>
                <w:rFonts w:ascii="Arial Narrow" w:hAnsi="Arial Narrow" w:cs="Arial"/>
                <w:lang w:val="es-CO"/>
              </w:rPr>
              <w:t>de Gestión del Talento Humano.</w:t>
            </w:r>
            <w:r w:rsidR="00A951A2" w:rsidRPr="003C675B">
              <w:rPr>
                <w:rFonts w:ascii="Arial Narrow" w:hAnsi="Arial Narrow" w:cs="Arial"/>
                <w:lang w:val="es-CO"/>
              </w:rPr>
              <w:t xml:space="preserve"> (ordenadora del gasto). </w:t>
            </w:r>
          </w:p>
        </w:tc>
        <w:tc>
          <w:tcPr>
            <w:tcW w:w="661" w:type="pct"/>
            <w:tcBorders>
              <w:bottom w:val="single" w:sz="4" w:space="0" w:color="auto"/>
            </w:tcBorders>
            <w:tcMar>
              <w:top w:w="57" w:type="dxa"/>
              <w:left w:w="113" w:type="dxa"/>
              <w:bottom w:w="57" w:type="dxa"/>
            </w:tcMar>
          </w:tcPr>
          <w:p w14:paraId="1E9B2207" w14:textId="1F3C42AB" w:rsidR="00A951A2" w:rsidRPr="003C675B" w:rsidRDefault="00A951A2" w:rsidP="00A951A2">
            <w:pPr>
              <w:jc w:val="both"/>
              <w:rPr>
                <w:rFonts w:ascii="Arial Narrow" w:hAnsi="Arial Narrow" w:cs="Arial"/>
              </w:rPr>
            </w:pPr>
            <w:r w:rsidRPr="003C675B">
              <w:rPr>
                <w:rFonts w:ascii="Arial Narrow" w:hAnsi="Arial Narrow" w:cs="Arial"/>
              </w:rPr>
              <w:lastRenderedPageBreak/>
              <w:t xml:space="preserve">Memorando </w:t>
            </w:r>
          </w:p>
        </w:tc>
      </w:tr>
      <w:tr w:rsidR="00A951A2" w:rsidRPr="00240F02" w14:paraId="7F131510" w14:textId="77777777" w:rsidTr="00136D18">
        <w:trPr>
          <w:trHeight w:val="502"/>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5A04B" w14:textId="77777777" w:rsidR="00A951A2" w:rsidRPr="00240F02" w:rsidRDefault="00A951A2" w:rsidP="00A951A2">
            <w:pPr>
              <w:jc w:val="center"/>
              <w:rPr>
                <w:rFonts w:ascii="Arial Narrow" w:hAnsi="Arial Narrow" w:cs="Arial"/>
                <w:b/>
              </w:rPr>
            </w:pPr>
            <w:r w:rsidRPr="00240F02">
              <w:rPr>
                <w:rFonts w:ascii="Arial Narrow" w:hAnsi="Arial Narrow" w:cs="Arial"/>
                <w:b/>
              </w:rPr>
              <w:t>FIN DEL PROCEDIMIENTO</w:t>
            </w:r>
          </w:p>
        </w:tc>
      </w:tr>
    </w:tbl>
    <w:p w14:paraId="72A9B69B" w14:textId="4EDEF6B9" w:rsidR="00A1462A" w:rsidRDefault="00A1462A" w:rsidP="0054523C">
      <w:pPr>
        <w:jc w:val="both"/>
        <w:rPr>
          <w:rFonts w:ascii="Arial Narrow" w:hAnsi="Arial Narrow" w:cs="Arial"/>
          <w:b/>
          <w:sz w:val="24"/>
          <w:szCs w:val="24"/>
        </w:rPr>
      </w:pPr>
    </w:p>
    <w:p w14:paraId="539E0C61" w14:textId="77777777" w:rsidR="001757CF" w:rsidRPr="00731C0B" w:rsidRDefault="001757CF" w:rsidP="0054523C">
      <w:pPr>
        <w:jc w:val="both"/>
        <w:rPr>
          <w:rFonts w:ascii="Arial Narrow" w:hAnsi="Arial Narrow" w:cs="Arial"/>
          <w:b/>
          <w:sz w:val="24"/>
          <w:szCs w:val="24"/>
        </w:rPr>
      </w:pPr>
    </w:p>
    <w:p w14:paraId="6D338C47" w14:textId="77777777" w:rsidR="00000AF7" w:rsidRPr="00731C0B" w:rsidRDefault="00000AF7" w:rsidP="00B71092">
      <w:pPr>
        <w:numPr>
          <w:ilvl w:val="0"/>
          <w:numId w:val="1"/>
        </w:numPr>
        <w:ind w:left="0" w:firstLine="0"/>
        <w:jc w:val="both"/>
        <w:rPr>
          <w:rFonts w:ascii="Arial Narrow" w:hAnsi="Arial Narrow" w:cs="Arial"/>
          <w:b/>
          <w:sz w:val="24"/>
          <w:szCs w:val="24"/>
        </w:rPr>
      </w:pPr>
      <w:r w:rsidRPr="00731C0B">
        <w:rPr>
          <w:rFonts w:ascii="Arial Narrow" w:hAnsi="Arial Narrow" w:cs="Arial"/>
          <w:b/>
          <w:sz w:val="24"/>
          <w:szCs w:val="24"/>
        </w:rPr>
        <w:t>HISTORIAL DE CAMBIOS</w:t>
      </w:r>
    </w:p>
    <w:p w14:paraId="6D9960F9" w14:textId="77777777" w:rsidR="00144AF0" w:rsidRPr="00731C0B" w:rsidRDefault="00144AF0" w:rsidP="0054523C">
      <w:pPr>
        <w:jc w:val="both"/>
        <w:rPr>
          <w:rFonts w:ascii="Arial Narrow" w:hAnsi="Arial Narrow" w:cs="Arial"/>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3"/>
        <w:gridCol w:w="3827"/>
        <w:gridCol w:w="2693"/>
      </w:tblGrid>
      <w:tr w:rsidR="00144AF0" w:rsidRPr="001757CF" w14:paraId="4155AC76" w14:textId="77777777" w:rsidTr="00B71092">
        <w:trPr>
          <w:trHeight w:val="372"/>
          <w:tblHeader/>
        </w:trPr>
        <w:tc>
          <w:tcPr>
            <w:tcW w:w="1701" w:type="dxa"/>
            <w:shd w:val="clear" w:color="auto" w:fill="D9D9D9"/>
            <w:tcMar>
              <w:top w:w="57" w:type="dxa"/>
              <w:left w:w="113" w:type="dxa"/>
              <w:bottom w:w="57" w:type="dxa"/>
            </w:tcMar>
            <w:vAlign w:val="center"/>
          </w:tcPr>
          <w:p w14:paraId="302A20ED" w14:textId="77777777" w:rsidR="00144AF0" w:rsidRPr="001757CF" w:rsidRDefault="00144AF0" w:rsidP="0054523C">
            <w:pPr>
              <w:jc w:val="center"/>
              <w:rPr>
                <w:rFonts w:ascii="Arial Narrow" w:hAnsi="Arial Narrow" w:cs="Arial"/>
                <w:b/>
                <w:sz w:val="24"/>
                <w:szCs w:val="24"/>
              </w:rPr>
            </w:pPr>
            <w:r w:rsidRPr="001757CF">
              <w:rPr>
                <w:rFonts w:ascii="Arial Narrow" w:hAnsi="Arial Narrow" w:cs="Arial"/>
                <w:b/>
                <w:sz w:val="24"/>
                <w:szCs w:val="24"/>
              </w:rPr>
              <w:t>FECHA</w:t>
            </w:r>
          </w:p>
        </w:tc>
        <w:tc>
          <w:tcPr>
            <w:tcW w:w="1413" w:type="dxa"/>
            <w:shd w:val="clear" w:color="auto" w:fill="D9D9D9"/>
            <w:tcMar>
              <w:top w:w="57" w:type="dxa"/>
              <w:left w:w="113" w:type="dxa"/>
              <w:bottom w:w="57" w:type="dxa"/>
            </w:tcMar>
            <w:vAlign w:val="center"/>
          </w:tcPr>
          <w:p w14:paraId="5B3DF04C" w14:textId="77777777" w:rsidR="00144AF0" w:rsidRPr="001757CF" w:rsidRDefault="00144AF0" w:rsidP="0054523C">
            <w:pPr>
              <w:jc w:val="center"/>
              <w:rPr>
                <w:rFonts w:ascii="Arial Narrow" w:hAnsi="Arial Narrow" w:cs="Arial"/>
                <w:b/>
                <w:sz w:val="24"/>
                <w:szCs w:val="24"/>
              </w:rPr>
            </w:pPr>
            <w:r w:rsidRPr="001757CF">
              <w:rPr>
                <w:rFonts w:ascii="Arial Narrow" w:hAnsi="Arial Narrow" w:cs="Arial"/>
                <w:b/>
                <w:sz w:val="24"/>
                <w:szCs w:val="24"/>
              </w:rPr>
              <w:t>VERSIÓN</w:t>
            </w:r>
          </w:p>
        </w:tc>
        <w:tc>
          <w:tcPr>
            <w:tcW w:w="3827" w:type="dxa"/>
            <w:shd w:val="clear" w:color="auto" w:fill="D9D9D9"/>
            <w:tcMar>
              <w:top w:w="57" w:type="dxa"/>
              <w:left w:w="113" w:type="dxa"/>
              <w:bottom w:w="57" w:type="dxa"/>
            </w:tcMar>
            <w:vAlign w:val="center"/>
          </w:tcPr>
          <w:p w14:paraId="72388965" w14:textId="77777777" w:rsidR="00144AF0" w:rsidRPr="001757CF" w:rsidRDefault="00144AF0" w:rsidP="0054523C">
            <w:pPr>
              <w:jc w:val="center"/>
              <w:rPr>
                <w:rFonts w:ascii="Arial Narrow" w:hAnsi="Arial Narrow" w:cs="Arial"/>
                <w:b/>
                <w:sz w:val="24"/>
                <w:szCs w:val="24"/>
              </w:rPr>
            </w:pPr>
            <w:r w:rsidRPr="001757CF">
              <w:rPr>
                <w:rFonts w:ascii="Arial Narrow" w:hAnsi="Arial Narrow" w:cs="Arial"/>
                <w:b/>
                <w:sz w:val="24"/>
                <w:szCs w:val="24"/>
              </w:rPr>
              <w:t>DESCRIPCIÓN DEL CAMBIO</w:t>
            </w:r>
          </w:p>
        </w:tc>
        <w:tc>
          <w:tcPr>
            <w:tcW w:w="2693" w:type="dxa"/>
            <w:shd w:val="clear" w:color="auto" w:fill="D9D9D9"/>
            <w:tcMar>
              <w:top w:w="57" w:type="dxa"/>
              <w:left w:w="113" w:type="dxa"/>
              <w:bottom w:w="57" w:type="dxa"/>
            </w:tcMar>
            <w:vAlign w:val="center"/>
          </w:tcPr>
          <w:p w14:paraId="7DFBD635" w14:textId="77777777" w:rsidR="00144AF0" w:rsidRPr="001757CF" w:rsidRDefault="00144AF0" w:rsidP="0054523C">
            <w:pPr>
              <w:jc w:val="center"/>
              <w:rPr>
                <w:rFonts w:ascii="Arial Narrow" w:hAnsi="Arial Narrow" w:cs="Arial"/>
                <w:b/>
                <w:sz w:val="24"/>
                <w:szCs w:val="24"/>
              </w:rPr>
            </w:pPr>
            <w:r w:rsidRPr="001757CF">
              <w:rPr>
                <w:rFonts w:ascii="Arial Narrow" w:hAnsi="Arial Narrow" w:cs="Arial"/>
                <w:b/>
                <w:sz w:val="24"/>
                <w:szCs w:val="24"/>
              </w:rPr>
              <w:t>ASESOR SUG</w:t>
            </w:r>
          </w:p>
        </w:tc>
      </w:tr>
      <w:tr w:rsidR="004B26E7" w:rsidRPr="001757CF" w14:paraId="411EC143" w14:textId="77777777" w:rsidTr="00B71092">
        <w:trPr>
          <w:trHeight w:val="499"/>
        </w:trPr>
        <w:tc>
          <w:tcPr>
            <w:tcW w:w="1701" w:type="dxa"/>
            <w:shd w:val="clear" w:color="auto" w:fill="auto"/>
            <w:tcMar>
              <w:top w:w="57" w:type="dxa"/>
              <w:left w:w="113" w:type="dxa"/>
              <w:bottom w:w="57" w:type="dxa"/>
            </w:tcMar>
            <w:vAlign w:val="center"/>
          </w:tcPr>
          <w:p w14:paraId="5F3E6862" w14:textId="5FB3343F" w:rsidR="004B26E7" w:rsidRPr="00E9742E" w:rsidRDefault="004B26E7" w:rsidP="004B26E7">
            <w:pPr>
              <w:jc w:val="center"/>
              <w:rPr>
                <w:rFonts w:ascii="Arial Narrow" w:hAnsi="Arial Narrow" w:cs="Arial"/>
                <w:sz w:val="22"/>
                <w:szCs w:val="22"/>
              </w:rPr>
            </w:pPr>
            <w:r w:rsidRPr="00E9742E">
              <w:rPr>
                <w:rFonts w:ascii="Arial Narrow" w:hAnsi="Arial Narrow"/>
                <w:sz w:val="22"/>
                <w:szCs w:val="22"/>
              </w:rPr>
              <w:t xml:space="preserve">08-09-2017 </w:t>
            </w:r>
          </w:p>
        </w:tc>
        <w:tc>
          <w:tcPr>
            <w:tcW w:w="1413" w:type="dxa"/>
            <w:shd w:val="clear" w:color="auto" w:fill="auto"/>
            <w:tcMar>
              <w:top w:w="57" w:type="dxa"/>
              <w:left w:w="113" w:type="dxa"/>
              <w:bottom w:w="57" w:type="dxa"/>
            </w:tcMar>
            <w:vAlign w:val="center"/>
          </w:tcPr>
          <w:p w14:paraId="783759C1" w14:textId="0057F019" w:rsidR="004B26E7" w:rsidRPr="00E9742E" w:rsidRDefault="004B26E7" w:rsidP="004B26E7">
            <w:pPr>
              <w:jc w:val="center"/>
              <w:rPr>
                <w:rFonts w:ascii="Arial Narrow" w:hAnsi="Arial Narrow" w:cs="Arial"/>
                <w:sz w:val="22"/>
                <w:szCs w:val="22"/>
              </w:rPr>
            </w:pPr>
            <w:r w:rsidRPr="00E9742E">
              <w:rPr>
                <w:rFonts w:ascii="Arial Narrow" w:hAnsi="Arial Narrow"/>
                <w:sz w:val="22"/>
                <w:szCs w:val="22"/>
              </w:rPr>
              <w:t xml:space="preserve">1 </w:t>
            </w:r>
          </w:p>
        </w:tc>
        <w:tc>
          <w:tcPr>
            <w:tcW w:w="3827" w:type="dxa"/>
            <w:tcMar>
              <w:top w:w="57" w:type="dxa"/>
              <w:left w:w="113" w:type="dxa"/>
              <w:bottom w:w="57" w:type="dxa"/>
            </w:tcMar>
          </w:tcPr>
          <w:p w14:paraId="7E7B3F5D" w14:textId="20E46967" w:rsidR="004B26E7" w:rsidRPr="00E9742E" w:rsidRDefault="004B26E7" w:rsidP="004B26E7">
            <w:pPr>
              <w:jc w:val="both"/>
              <w:rPr>
                <w:rFonts w:ascii="Arial Narrow" w:hAnsi="Arial Narrow" w:cs="Arial"/>
                <w:sz w:val="22"/>
                <w:szCs w:val="22"/>
              </w:rPr>
            </w:pPr>
            <w:r w:rsidRPr="00E9742E">
              <w:rPr>
                <w:rFonts w:ascii="Arial Narrow" w:hAnsi="Arial Narrow"/>
                <w:sz w:val="22"/>
                <w:szCs w:val="22"/>
                <w:lang w:val="es-CO"/>
              </w:rPr>
              <w:t xml:space="preserve">Se elabora por primera vez el procedimiento de “Liquidación Planilla Integrada de Liquidación de Aportes -PILA. </w:t>
            </w:r>
          </w:p>
        </w:tc>
        <w:tc>
          <w:tcPr>
            <w:tcW w:w="2693" w:type="dxa"/>
            <w:tcMar>
              <w:top w:w="57" w:type="dxa"/>
              <w:left w:w="113" w:type="dxa"/>
              <w:bottom w:w="57" w:type="dxa"/>
            </w:tcMar>
            <w:vAlign w:val="center"/>
          </w:tcPr>
          <w:p w14:paraId="593AD589" w14:textId="3E541A05" w:rsidR="004B26E7" w:rsidRPr="00E9742E" w:rsidRDefault="004B26E7" w:rsidP="00E9742E">
            <w:pPr>
              <w:jc w:val="center"/>
              <w:rPr>
                <w:rFonts w:ascii="Arial Narrow" w:hAnsi="Arial Narrow" w:cs="Arial"/>
                <w:sz w:val="22"/>
                <w:szCs w:val="22"/>
              </w:rPr>
            </w:pPr>
            <w:r w:rsidRPr="00E9742E">
              <w:rPr>
                <w:rFonts w:ascii="Arial Narrow" w:hAnsi="Arial Narrow"/>
                <w:sz w:val="22"/>
                <w:szCs w:val="22"/>
              </w:rPr>
              <w:t>Tatiana Santos</w:t>
            </w:r>
            <w:r w:rsidR="00E9742E">
              <w:rPr>
                <w:rFonts w:ascii="Arial Narrow" w:hAnsi="Arial Narrow"/>
                <w:sz w:val="22"/>
                <w:szCs w:val="22"/>
              </w:rPr>
              <w:t xml:space="preserve"> Y</w:t>
            </w:r>
            <w:bookmarkStart w:id="15" w:name="_GoBack"/>
            <w:bookmarkEnd w:id="15"/>
            <w:r w:rsidR="00E9742E">
              <w:rPr>
                <w:rFonts w:ascii="Arial Narrow" w:hAnsi="Arial Narrow"/>
                <w:sz w:val="22"/>
                <w:szCs w:val="22"/>
              </w:rPr>
              <w:t>ale</w:t>
            </w:r>
          </w:p>
        </w:tc>
      </w:tr>
      <w:tr w:rsidR="00A1462A" w:rsidRPr="001757CF" w14:paraId="5D217A4B" w14:textId="77777777" w:rsidTr="00B71092">
        <w:trPr>
          <w:trHeight w:val="499"/>
        </w:trPr>
        <w:tc>
          <w:tcPr>
            <w:tcW w:w="1701" w:type="dxa"/>
            <w:shd w:val="clear" w:color="auto" w:fill="auto"/>
            <w:tcMar>
              <w:top w:w="57" w:type="dxa"/>
              <w:left w:w="113" w:type="dxa"/>
              <w:bottom w:w="57" w:type="dxa"/>
            </w:tcMar>
            <w:vAlign w:val="center"/>
          </w:tcPr>
          <w:p w14:paraId="609CD000" w14:textId="2C3DF73D" w:rsidR="00A1462A" w:rsidRPr="00E9742E" w:rsidRDefault="003C675B" w:rsidP="001757CF">
            <w:pPr>
              <w:jc w:val="center"/>
              <w:rPr>
                <w:rFonts w:ascii="Arial Narrow" w:hAnsi="Arial Narrow" w:cs="Arial"/>
                <w:sz w:val="22"/>
                <w:szCs w:val="22"/>
              </w:rPr>
            </w:pPr>
            <w:r>
              <w:rPr>
                <w:rFonts w:ascii="Arial Narrow" w:hAnsi="Arial Narrow" w:cs="Arial"/>
                <w:sz w:val="22"/>
                <w:szCs w:val="22"/>
              </w:rPr>
              <w:t>30</w:t>
            </w:r>
            <w:r w:rsidR="00A1462A" w:rsidRPr="00E9742E">
              <w:rPr>
                <w:rFonts w:ascii="Arial Narrow" w:hAnsi="Arial Narrow" w:cs="Arial"/>
                <w:sz w:val="22"/>
                <w:szCs w:val="22"/>
              </w:rPr>
              <w:t>-09-2018</w:t>
            </w:r>
          </w:p>
        </w:tc>
        <w:tc>
          <w:tcPr>
            <w:tcW w:w="1413" w:type="dxa"/>
            <w:shd w:val="clear" w:color="auto" w:fill="auto"/>
            <w:tcMar>
              <w:top w:w="57" w:type="dxa"/>
              <w:left w:w="113" w:type="dxa"/>
              <w:bottom w:w="57" w:type="dxa"/>
            </w:tcMar>
            <w:vAlign w:val="center"/>
          </w:tcPr>
          <w:p w14:paraId="7AE471C7" w14:textId="178B4B07" w:rsidR="00A1462A" w:rsidRPr="00E9742E" w:rsidRDefault="00B40A3F" w:rsidP="001757CF">
            <w:pPr>
              <w:jc w:val="center"/>
              <w:rPr>
                <w:rFonts w:ascii="Arial Narrow" w:hAnsi="Arial Narrow" w:cs="Arial"/>
                <w:sz w:val="22"/>
                <w:szCs w:val="22"/>
              </w:rPr>
            </w:pPr>
            <w:r w:rsidRPr="00E9742E">
              <w:rPr>
                <w:rFonts w:ascii="Arial Narrow" w:hAnsi="Arial Narrow" w:cs="Arial"/>
                <w:sz w:val="22"/>
                <w:szCs w:val="22"/>
              </w:rPr>
              <w:t>2</w:t>
            </w:r>
          </w:p>
        </w:tc>
        <w:tc>
          <w:tcPr>
            <w:tcW w:w="3827" w:type="dxa"/>
            <w:tcMar>
              <w:top w:w="57" w:type="dxa"/>
              <w:left w:w="113" w:type="dxa"/>
              <w:bottom w:w="57" w:type="dxa"/>
            </w:tcMar>
            <w:vAlign w:val="center"/>
          </w:tcPr>
          <w:p w14:paraId="28EDE112" w14:textId="1833B7CC" w:rsidR="00A1462A" w:rsidRPr="00E9742E" w:rsidRDefault="00A1462A" w:rsidP="00FB1A5B">
            <w:pPr>
              <w:jc w:val="both"/>
              <w:rPr>
                <w:rFonts w:ascii="Arial Narrow" w:hAnsi="Arial Narrow" w:cs="Arial"/>
                <w:sz w:val="22"/>
                <w:szCs w:val="22"/>
              </w:rPr>
            </w:pPr>
            <w:r w:rsidRPr="00E9742E">
              <w:rPr>
                <w:rFonts w:ascii="Arial Narrow" w:hAnsi="Arial Narrow" w:cs="Arial"/>
                <w:sz w:val="22"/>
                <w:szCs w:val="22"/>
              </w:rPr>
              <w:t>Ajustes realizados con la implementación de la nueva plantilla establecida por la OAP</w:t>
            </w:r>
          </w:p>
        </w:tc>
        <w:tc>
          <w:tcPr>
            <w:tcW w:w="2693" w:type="dxa"/>
            <w:tcMar>
              <w:top w:w="57" w:type="dxa"/>
              <w:left w:w="113" w:type="dxa"/>
              <w:bottom w:w="57" w:type="dxa"/>
            </w:tcMar>
            <w:vAlign w:val="center"/>
          </w:tcPr>
          <w:p w14:paraId="48E03A18" w14:textId="667B03CA" w:rsidR="00A1462A" w:rsidRPr="00E9742E" w:rsidRDefault="00A1462A" w:rsidP="00E9742E">
            <w:pPr>
              <w:jc w:val="center"/>
              <w:rPr>
                <w:rFonts w:ascii="Arial Narrow" w:hAnsi="Arial Narrow" w:cs="Arial"/>
                <w:sz w:val="22"/>
                <w:szCs w:val="22"/>
              </w:rPr>
            </w:pPr>
            <w:r w:rsidRPr="00E9742E">
              <w:rPr>
                <w:rFonts w:ascii="Arial Narrow" w:hAnsi="Arial Narrow" w:cs="Arial"/>
                <w:sz w:val="22"/>
                <w:szCs w:val="22"/>
              </w:rPr>
              <w:t>Tatiana Santos Yate</w:t>
            </w:r>
          </w:p>
        </w:tc>
      </w:tr>
      <w:tr w:rsidR="003C675B" w:rsidRPr="001757CF" w14:paraId="5BB165DF" w14:textId="77777777" w:rsidTr="00B71092">
        <w:trPr>
          <w:trHeight w:val="499"/>
        </w:trPr>
        <w:tc>
          <w:tcPr>
            <w:tcW w:w="1701" w:type="dxa"/>
            <w:shd w:val="clear" w:color="auto" w:fill="auto"/>
            <w:tcMar>
              <w:top w:w="57" w:type="dxa"/>
              <w:left w:w="113" w:type="dxa"/>
              <w:bottom w:w="57" w:type="dxa"/>
            </w:tcMar>
            <w:vAlign w:val="center"/>
          </w:tcPr>
          <w:p w14:paraId="7BEF6E71" w14:textId="0080CD6F" w:rsidR="003C675B" w:rsidRPr="00E9742E" w:rsidRDefault="003C675B" w:rsidP="001757CF">
            <w:pPr>
              <w:jc w:val="center"/>
              <w:rPr>
                <w:rFonts w:ascii="Arial Narrow" w:hAnsi="Arial Narrow" w:cs="Arial"/>
                <w:sz w:val="22"/>
                <w:szCs w:val="22"/>
              </w:rPr>
            </w:pPr>
            <w:r>
              <w:rPr>
                <w:rFonts w:ascii="Arial Narrow" w:hAnsi="Arial Narrow" w:cs="Arial"/>
                <w:sz w:val="22"/>
                <w:szCs w:val="22"/>
              </w:rPr>
              <w:t>30-05-2019</w:t>
            </w:r>
          </w:p>
        </w:tc>
        <w:tc>
          <w:tcPr>
            <w:tcW w:w="1413" w:type="dxa"/>
            <w:shd w:val="clear" w:color="auto" w:fill="auto"/>
            <w:tcMar>
              <w:top w:w="57" w:type="dxa"/>
              <w:left w:w="113" w:type="dxa"/>
              <w:bottom w:w="57" w:type="dxa"/>
            </w:tcMar>
            <w:vAlign w:val="center"/>
          </w:tcPr>
          <w:p w14:paraId="2B6CDAFD" w14:textId="24EE02D5" w:rsidR="003C675B" w:rsidRPr="00E9742E" w:rsidRDefault="003C675B" w:rsidP="001757CF">
            <w:pPr>
              <w:jc w:val="center"/>
              <w:rPr>
                <w:rFonts w:ascii="Arial Narrow" w:hAnsi="Arial Narrow" w:cs="Arial"/>
                <w:sz w:val="22"/>
                <w:szCs w:val="22"/>
              </w:rPr>
            </w:pPr>
            <w:r>
              <w:rPr>
                <w:rFonts w:ascii="Arial Narrow" w:hAnsi="Arial Narrow" w:cs="Arial"/>
                <w:sz w:val="22"/>
                <w:szCs w:val="22"/>
              </w:rPr>
              <w:t>3</w:t>
            </w:r>
          </w:p>
        </w:tc>
        <w:tc>
          <w:tcPr>
            <w:tcW w:w="3827" w:type="dxa"/>
            <w:tcMar>
              <w:top w:w="57" w:type="dxa"/>
              <w:left w:w="113" w:type="dxa"/>
              <w:bottom w:w="57" w:type="dxa"/>
            </w:tcMar>
            <w:vAlign w:val="center"/>
          </w:tcPr>
          <w:p w14:paraId="0A19F228" w14:textId="19611918" w:rsidR="003C675B" w:rsidRPr="00E9742E" w:rsidRDefault="003C675B" w:rsidP="0095770E">
            <w:pPr>
              <w:jc w:val="both"/>
              <w:rPr>
                <w:rFonts w:ascii="Arial Narrow" w:hAnsi="Arial Narrow" w:cs="Arial"/>
                <w:sz w:val="22"/>
                <w:szCs w:val="22"/>
              </w:rPr>
            </w:pPr>
            <w:r w:rsidRPr="003C675B">
              <w:rPr>
                <w:rFonts w:ascii="Arial Narrow" w:hAnsi="Arial Narrow" w:cs="Arial"/>
                <w:sz w:val="22"/>
                <w:szCs w:val="22"/>
              </w:rPr>
              <w:t>Se actualiza el procedimiento con la nueva identidad de la Subdirección</w:t>
            </w:r>
            <w:r w:rsidR="00091C13">
              <w:rPr>
                <w:rFonts w:ascii="Arial Narrow" w:hAnsi="Arial Narrow" w:cs="Arial"/>
                <w:sz w:val="22"/>
                <w:szCs w:val="22"/>
              </w:rPr>
              <w:t>.</w:t>
            </w:r>
            <w:r w:rsidR="00091C13" w:rsidRPr="00091C13">
              <w:rPr>
                <w:rFonts w:ascii="Arial Narrow" w:hAnsi="Arial Narrow" w:cs="Arial"/>
                <w:sz w:val="22"/>
                <w:szCs w:val="22"/>
              </w:rPr>
              <w:t xml:space="preserve"> </w:t>
            </w:r>
            <w:r w:rsidR="0095770E">
              <w:rPr>
                <w:rFonts w:ascii="Arial Narrow" w:hAnsi="Arial Narrow" w:cs="Arial"/>
                <w:sz w:val="22"/>
                <w:szCs w:val="22"/>
              </w:rPr>
              <w:t xml:space="preserve">Decreto </w:t>
            </w:r>
            <w:r w:rsidR="00091C13" w:rsidRPr="00091C13">
              <w:rPr>
                <w:rFonts w:ascii="Arial Narrow" w:hAnsi="Arial Narrow" w:cs="Arial"/>
                <w:sz w:val="22"/>
                <w:szCs w:val="22"/>
              </w:rPr>
              <w:t>848 de 2019</w:t>
            </w:r>
            <w:r w:rsidR="0095770E">
              <w:rPr>
                <w:rFonts w:ascii="Arial Narrow" w:hAnsi="Arial Narrow" w:cs="Arial"/>
                <w:sz w:val="22"/>
                <w:szCs w:val="22"/>
              </w:rPr>
              <w:t>,</w:t>
            </w:r>
            <w:r w:rsidR="00091C13" w:rsidRPr="00091C13">
              <w:rPr>
                <w:rFonts w:ascii="Arial Narrow" w:hAnsi="Arial Narrow" w:cs="Arial"/>
                <w:sz w:val="22"/>
                <w:szCs w:val="22"/>
              </w:rPr>
              <w:t xml:space="preserve"> </w:t>
            </w:r>
            <w:r w:rsidR="0095770E" w:rsidRPr="0095770E">
              <w:rPr>
                <w:rFonts w:ascii="Arial Narrow" w:hAnsi="Arial Narrow" w:cs="Arial"/>
                <w:sz w:val="22"/>
                <w:szCs w:val="22"/>
              </w:rPr>
              <w:t>“ Por el cual se modifica la estructura del Ministerio de Hacienda y Crédito Público y se determinan las funciones de algunas de sus dependencias”.</w:t>
            </w:r>
          </w:p>
        </w:tc>
        <w:tc>
          <w:tcPr>
            <w:tcW w:w="2693" w:type="dxa"/>
            <w:tcMar>
              <w:top w:w="57" w:type="dxa"/>
              <w:left w:w="113" w:type="dxa"/>
              <w:bottom w:w="57" w:type="dxa"/>
            </w:tcMar>
            <w:vAlign w:val="center"/>
          </w:tcPr>
          <w:p w14:paraId="206B9EA2" w14:textId="41CEF14F" w:rsidR="003C675B" w:rsidRPr="00E9742E" w:rsidRDefault="003C675B" w:rsidP="00E9742E">
            <w:pPr>
              <w:jc w:val="center"/>
              <w:rPr>
                <w:rFonts w:ascii="Arial Narrow" w:hAnsi="Arial Narrow" w:cs="Arial"/>
                <w:sz w:val="22"/>
                <w:szCs w:val="22"/>
              </w:rPr>
            </w:pPr>
            <w:r w:rsidRPr="003C675B">
              <w:rPr>
                <w:rFonts w:ascii="Arial Narrow" w:hAnsi="Arial Narrow" w:cs="Arial"/>
                <w:sz w:val="22"/>
                <w:szCs w:val="22"/>
              </w:rPr>
              <w:t>Yeinmy Yolanda Rozo Morales</w:t>
            </w:r>
          </w:p>
        </w:tc>
      </w:tr>
    </w:tbl>
    <w:p w14:paraId="53E8EEAC" w14:textId="77777777" w:rsidR="00144AF0" w:rsidRPr="00731C0B" w:rsidRDefault="00144AF0" w:rsidP="0054523C">
      <w:pPr>
        <w:jc w:val="both"/>
        <w:rPr>
          <w:rFonts w:ascii="Arial Narrow" w:hAnsi="Arial Narrow" w:cs="Arial"/>
          <w:b/>
          <w:sz w:val="24"/>
          <w:szCs w:val="24"/>
        </w:rPr>
      </w:pPr>
    </w:p>
    <w:p w14:paraId="2A191354" w14:textId="77777777" w:rsidR="00F50B17" w:rsidRPr="00731C0B" w:rsidRDefault="00F50B17" w:rsidP="0054523C">
      <w:pPr>
        <w:jc w:val="both"/>
        <w:rPr>
          <w:rFonts w:ascii="Arial Narrow" w:hAnsi="Arial Narrow" w:cs="Arial"/>
          <w:b/>
          <w:sz w:val="24"/>
          <w:szCs w:val="24"/>
        </w:rPr>
      </w:pPr>
    </w:p>
    <w:p w14:paraId="1F074500" w14:textId="77777777" w:rsidR="00E40892" w:rsidRDefault="00E40892" w:rsidP="00B71092">
      <w:pPr>
        <w:numPr>
          <w:ilvl w:val="0"/>
          <w:numId w:val="1"/>
        </w:numPr>
        <w:ind w:left="0" w:firstLine="0"/>
        <w:jc w:val="both"/>
        <w:rPr>
          <w:rFonts w:ascii="Arial Narrow" w:hAnsi="Arial Narrow" w:cs="Arial"/>
          <w:b/>
          <w:sz w:val="24"/>
          <w:szCs w:val="24"/>
        </w:rPr>
      </w:pPr>
      <w:r w:rsidRPr="00731C0B">
        <w:rPr>
          <w:rFonts w:ascii="Arial Narrow" w:hAnsi="Arial Narrow" w:cs="Arial"/>
          <w:b/>
          <w:sz w:val="24"/>
          <w:szCs w:val="24"/>
        </w:rPr>
        <w:t>APROBACIÓN</w:t>
      </w:r>
    </w:p>
    <w:p w14:paraId="326A1F97" w14:textId="77777777" w:rsidR="00144AF0" w:rsidRPr="00731C0B" w:rsidRDefault="00144AF0" w:rsidP="0054523C">
      <w:pPr>
        <w:jc w:val="both"/>
        <w:rPr>
          <w:rFonts w:ascii="Arial Narrow" w:hAnsi="Arial Narrow" w:cs="Arial"/>
          <w:b/>
          <w:sz w:val="24"/>
          <w:szCs w:val="24"/>
        </w:rPr>
      </w:pPr>
    </w:p>
    <w:tbl>
      <w:tblPr>
        <w:tblW w:w="956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6726"/>
      </w:tblGrid>
      <w:tr w:rsidR="00144AF0" w:rsidRPr="00731C0B" w14:paraId="676053A2" w14:textId="77777777" w:rsidTr="00FB1A5B">
        <w:trPr>
          <w:trHeight w:val="873"/>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C4AA02D" w14:textId="77777777" w:rsidR="00144AF0" w:rsidRPr="00731C0B" w:rsidRDefault="00144AF0" w:rsidP="0054523C">
            <w:pPr>
              <w:pStyle w:val="Piedepgina"/>
              <w:ind w:right="360"/>
              <w:jc w:val="both"/>
              <w:rPr>
                <w:rFonts w:ascii="Arial Narrow" w:hAnsi="Arial Narrow" w:cs="Arial"/>
                <w:b/>
                <w:sz w:val="24"/>
                <w:szCs w:val="24"/>
              </w:rPr>
            </w:pPr>
            <w:r w:rsidRPr="00731C0B">
              <w:rPr>
                <w:rFonts w:ascii="Arial Narrow" w:hAnsi="Arial Narrow" w:cs="Arial"/>
                <w:b/>
                <w:sz w:val="24"/>
                <w:szCs w:val="24"/>
              </w:rPr>
              <w:t xml:space="preserve">ELABORADO POR: </w:t>
            </w:r>
          </w:p>
        </w:tc>
        <w:tc>
          <w:tcPr>
            <w:tcW w:w="67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8FC21F" w14:textId="74CC7A52" w:rsidR="00445E9F" w:rsidRPr="003C675B" w:rsidRDefault="00445E9F" w:rsidP="00445E9F">
            <w:pPr>
              <w:pStyle w:val="Piedepgina"/>
              <w:ind w:right="360"/>
              <w:jc w:val="both"/>
              <w:rPr>
                <w:rFonts w:ascii="Arial Narrow" w:hAnsi="Arial Narrow" w:cs="Arial"/>
              </w:rPr>
            </w:pPr>
            <w:r w:rsidRPr="003C675B">
              <w:rPr>
                <w:rFonts w:ascii="Arial Narrow" w:hAnsi="Arial Narrow" w:cs="Arial"/>
                <w:b/>
              </w:rPr>
              <w:t>Nombre:</w:t>
            </w:r>
            <w:r w:rsidRPr="003C675B">
              <w:rPr>
                <w:rFonts w:ascii="Arial Narrow" w:hAnsi="Arial Narrow" w:cs="Arial"/>
              </w:rPr>
              <w:t xml:space="preserve">  </w:t>
            </w:r>
            <w:r w:rsidR="00F6086D" w:rsidRPr="003C675B">
              <w:rPr>
                <w:rFonts w:ascii="Arial Narrow" w:hAnsi="Arial Narrow" w:cs="Arial"/>
              </w:rPr>
              <w:t>Irma Janneth Cárdenas</w:t>
            </w:r>
            <w:r w:rsidR="00FD7FB8" w:rsidRPr="003C675B">
              <w:rPr>
                <w:rFonts w:ascii="Arial Narrow" w:hAnsi="Arial Narrow" w:cs="Arial"/>
              </w:rPr>
              <w:t xml:space="preserve"> </w:t>
            </w:r>
            <w:r w:rsidR="004B26E7" w:rsidRPr="003C675B">
              <w:rPr>
                <w:rFonts w:ascii="Arial Narrow" w:hAnsi="Arial Narrow" w:cs="Arial"/>
              </w:rPr>
              <w:t>Torres</w:t>
            </w:r>
          </w:p>
          <w:p w14:paraId="1916E1F3" w14:textId="6CAC7CB2" w:rsidR="00445E9F" w:rsidRPr="003C675B" w:rsidRDefault="00445E9F" w:rsidP="00445E9F">
            <w:pPr>
              <w:pStyle w:val="Piedepgina"/>
              <w:ind w:right="360"/>
              <w:jc w:val="both"/>
              <w:rPr>
                <w:rFonts w:ascii="Arial Narrow" w:hAnsi="Arial Narrow" w:cs="Arial"/>
              </w:rPr>
            </w:pPr>
            <w:r w:rsidRPr="003C675B">
              <w:rPr>
                <w:rFonts w:ascii="Arial Narrow" w:hAnsi="Arial Narrow" w:cs="Arial"/>
                <w:b/>
              </w:rPr>
              <w:t>Cargo:</w:t>
            </w:r>
            <w:r w:rsidRPr="003C675B">
              <w:rPr>
                <w:rFonts w:ascii="Arial Narrow" w:hAnsi="Arial Narrow" w:cs="Arial"/>
              </w:rPr>
              <w:t xml:space="preserve"> </w:t>
            </w:r>
            <w:r w:rsidR="009B40E7" w:rsidRPr="003C675B">
              <w:rPr>
                <w:rFonts w:ascii="Arial Narrow" w:hAnsi="Arial Narrow" w:cs="Arial"/>
              </w:rPr>
              <w:t>Profesional Universitario</w:t>
            </w:r>
          </w:p>
          <w:p w14:paraId="36189030" w14:textId="7A53915F" w:rsidR="00144AF0" w:rsidRPr="003C675B" w:rsidRDefault="00445E9F" w:rsidP="003C675B">
            <w:pPr>
              <w:pStyle w:val="Piedepgina"/>
              <w:ind w:right="360"/>
              <w:jc w:val="both"/>
              <w:rPr>
                <w:rFonts w:ascii="Arial Narrow" w:hAnsi="Arial Narrow" w:cs="Arial"/>
                <w:b/>
              </w:rPr>
            </w:pPr>
            <w:r w:rsidRPr="003C675B">
              <w:rPr>
                <w:rFonts w:ascii="Arial Narrow" w:hAnsi="Arial Narrow" w:cs="Arial"/>
                <w:b/>
              </w:rPr>
              <w:t>Fecha</w:t>
            </w:r>
            <w:r w:rsidR="003C675B">
              <w:rPr>
                <w:rFonts w:ascii="Arial Narrow" w:hAnsi="Arial Narrow" w:cs="Arial"/>
                <w:b/>
              </w:rPr>
              <w:t xml:space="preserve"> </w:t>
            </w:r>
            <w:r w:rsidR="003C675B" w:rsidRPr="003C675B">
              <w:rPr>
                <w:rFonts w:ascii="Arial Narrow" w:hAnsi="Arial Narrow" w:cs="Arial"/>
              </w:rPr>
              <w:t>27-05-2019</w:t>
            </w:r>
          </w:p>
        </w:tc>
      </w:tr>
      <w:tr w:rsidR="00144AF0" w:rsidRPr="00731C0B" w14:paraId="7B625B2A" w14:textId="77777777" w:rsidTr="00FB1A5B">
        <w:trPr>
          <w:trHeight w:val="70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757551A7" w14:textId="77777777" w:rsidR="00144AF0" w:rsidRPr="00731C0B" w:rsidRDefault="00144AF0" w:rsidP="0054523C">
            <w:pPr>
              <w:pStyle w:val="Piedepgina"/>
              <w:ind w:right="360"/>
              <w:jc w:val="both"/>
              <w:rPr>
                <w:rFonts w:ascii="Arial Narrow" w:hAnsi="Arial Narrow" w:cs="Arial"/>
                <w:b/>
                <w:sz w:val="24"/>
                <w:szCs w:val="24"/>
              </w:rPr>
            </w:pPr>
            <w:r w:rsidRPr="00731C0B">
              <w:rPr>
                <w:rFonts w:ascii="Arial Narrow" w:hAnsi="Arial Narrow" w:cs="Arial"/>
                <w:b/>
                <w:sz w:val="24"/>
                <w:szCs w:val="24"/>
              </w:rPr>
              <w:t>REVISADO POR:</w:t>
            </w:r>
          </w:p>
        </w:tc>
        <w:tc>
          <w:tcPr>
            <w:tcW w:w="6726" w:type="dxa"/>
            <w:tcBorders>
              <w:top w:val="single" w:sz="6" w:space="0" w:color="auto"/>
              <w:left w:val="single" w:sz="6" w:space="0" w:color="auto"/>
              <w:bottom w:val="single" w:sz="6" w:space="0" w:color="auto"/>
              <w:right w:val="single" w:sz="6" w:space="0" w:color="auto"/>
            </w:tcBorders>
            <w:vAlign w:val="center"/>
          </w:tcPr>
          <w:p w14:paraId="3E5EC7BD" w14:textId="641828A5" w:rsidR="00445E9F" w:rsidRPr="003C675B" w:rsidRDefault="00445E9F" w:rsidP="00445E9F">
            <w:pPr>
              <w:pStyle w:val="Piedepgina"/>
              <w:ind w:right="360"/>
              <w:jc w:val="both"/>
              <w:rPr>
                <w:rFonts w:ascii="Arial Narrow" w:hAnsi="Arial Narrow" w:cs="Arial"/>
              </w:rPr>
            </w:pPr>
            <w:r w:rsidRPr="003C675B">
              <w:rPr>
                <w:rFonts w:ascii="Arial Narrow" w:hAnsi="Arial Narrow" w:cs="Arial"/>
                <w:b/>
              </w:rPr>
              <w:t xml:space="preserve">Nombre: </w:t>
            </w:r>
            <w:r w:rsidRPr="003C675B">
              <w:rPr>
                <w:rFonts w:ascii="Arial Narrow" w:hAnsi="Arial Narrow" w:cs="Arial"/>
              </w:rPr>
              <w:t>Sandra Pa</w:t>
            </w:r>
            <w:r w:rsidR="00372103" w:rsidRPr="003C675B">
              <w:rPr>
                <w:rFonts w:ascii="Arial Narrow" w:hAnsi="Arial Narrow" w:cs="Arial"/>
              </w:rPr>
              <w:t xml:space="preserve">tricia Ulloa/ </w:t>
            </w:r>
            <w:r w:rsidRPr="003C675B">
              <w:rPr>
                <w:rFonts w:ascii="Arial Narrow" w:hAnsi="Arial Narrow" w:cs="Arial"/>
              </w:rPr>
              <w:t xml:space="preserve">Carlos Leonardo Cano Paramo  </w:t>
            </w:r>
          </w:p>
          <w:p w14:paraId="55217FE4" w14:textId="77777777" w:rsidR="00445E9F" w:rsidRPr="003C675B" w:rsidRDefault="00445E9F" w:rsidP="00445E9F">
            <w:pPr>
              <w:pStyle w:val="Piedepgina"/>
              <w:ind w:right="360"/>
              <w:jc w:val="both"/>
              <w:rPr>
                <w:rFonts w:ascii="Arial Narrow" w:hAnsi="Arial Narrow" w:cs="Arial"/>
                <w:b/>
              </w:rPr>
            </w:pPr>
            <w:r w:rsidRPr="003C675B">
              <w:rPr>
                <w:rFonts w:ascii="Arial Narrow" w:hAnsi="Arial Narrow" w:cs="Arial"/>
                <w:b/>
              </w:rPr>
              <w:t xml:space="preserve">Cargo: </w:t>
            </w:r>
            <w:r w:rsidRPr="003C675B">
              <w:rPr>
                <w:rFonts w:ascii="Arial Narrow" w:hAnsi="Arial Narrow" w:cs="Arial"/>
              </w:rPr>
              <w:t>Asesor- Coordinador</w:t>
            </w:r>
            <w:r w:rsidRPr="003C675B">
              <w:rPr>
                <w:rFonts w:ascii="Arial Narrow" w:hAnsi="Arial Narrow" w:cs="Arial"/>
                <w:b/>
              </w:rPr>
              <w:t xml:space="preserve"> </w:t>
            </w:r>
          </w:p>
          <w:p w14:paraId="5B0574E5" w14:textId="49076B0C" w:rsidR="00144AF0" w:rsidRPr="003C675B" w:rsidRDefault="00445E9F" w:rsidP="003C675B">
            <w:pPr>
              <w:pStyle w:val="Piedepgina"/>
              <w:ind w:right="360"/>
              <w:jc w:val="both"/>
              <w:rPr>
                <w:rFonts w:ascii="Arial Narrow" w:hAnsi="Arial Narrow" w:cs="Arial"/>
                <w:b/>
              </w:rPr>
            </w:pPr>
            <w:r w:rsidRPr="003C675B">
              <w:rPr>
                <w:rFonts w:ascii="Arial Narrow" w:hAnsi="Arial Narrow" w:cs="Arial"/>
                <w:b/>
              </w:rPr>
              <w:t xml:space="preserve">Fecha: </w:t>
            </w:r>
            <w:r w:rsidR="003C675B">
              <w:rPr>
                <w:rFonts w:ascii="Arial Narrow" w:hAnsi="Arial Narrow" w:cs="Arial"/>
              </w:rPr>
              <w:t>28-05-2019</w:t>
            </w:r>
          </w:p>
        </w:tc>
      </w:tr>
      <w:tr w:rsidR="00144AF0" w:rsidRPr="00731C0B" w14:paraId="598F5641" w14:textId="77777777" w:rsidTr="00FB1A5B">
        <w:trPr>
          <w:trHeight w:val="839"/>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075062A2" w14:textId="77777777" w:rsidR="00144AF0" w:rsidRPr="00731C0B" w:rsidRDefault="00144AF0" w:rsidP="0054523C">
            <w:pPr>
              <w:pStyle w:val="Piedepgina"/>
              <w:ind w:right="360"/>
              <w:jc w:val="both"/>
              <w:rPr>
                <w:rFonts w:ascii="Arial Narrow" w:hAnsi="Arial Narrow" w:cs="Arial"/>
                <w:b/>
                <w:sz w:val="24"/>
                <w:szCs w:val="24"/>
              </w:rPr>
            </w:pPr>
            <w:r w:rsidRPr="00731C0B">
              <w:rPr>
                <w:rFonts w:ascii="Arial Narrow" w:hAnsi="Arial Narrow" w:cs="Arial"/>
                <w:b/>
                <w:sz w:val="24"/>
                <w:szCs w:val="24"/>
              </w:rPr>
              <w:t>APROBADO POR:</w:t>
            </w:r>
          </w:p>
        </w:tc>
        <w:tc>
          <w:tcPr>
            <w:tcW w:w="6726" w:type="dxa"/>
            <w:tcBorders>
              <w:top w:val="single" w:sz="6" w:space="0" w:color="auto"/>
              <w:left w:val="single" w:sz="6" w:space="0" w:color="auto"/>
              <w:bottom w:val="single" w:sz="6" w:space="0" w:color="auto"/>
              <w:right w:val="single" w:sz="6" w:space="0" w:color="auto"/>
            </w:tcBorders>
            <w:vAlign w:val="center"/>
          </w:tcPr>
          <w:p w14:paraId="2963FCA5" w14:textId="77777777" w:rsidR="00445E9F" w:rsidRPr="003C675B" w:rsidRDefault="00445E9F" w:rsidP="00445E9F">
            <w:pPr>
              <w:pStyle w:val="Piedepgina"/>
              <w:ind w:right="360"/>
              <w:jc w:val="both"/>
              <w:rPr>
                <w:rFonts w:ascii="Arial Narrow" w:hAnsi="Arial Narrow" w:cs="Arial"/>
                <w:b/>
              </w:rPr>
            </w:pPr>
            <w:r w:rsidRPr="003C675B">
              <w:rPr>
                <w:rFonts w:ascii="Arial Narrow" w:hAnsi="Arial Narrow" w:cs="Arial"/>
                <w:b/>
              </w:rPr>
              <w:t xml:space="preserve">Nombre: </w:t>
            </w:r>
            <w:r w:rsidRPr="003C675B">
              <w:rPr>
                <w:rFonts w:ascii="Arial Narrow" w:hAnsi="Arial Narrow" w:cs="Arial"/>
              </w:rPr>
              <w:t>Lucia Laiton Poveda. Cargo: Subdirectora</w:t>
            </w:r>
            <w:r w:rsidRPr="003C675B">
              <w:rPr>
                <w:rFonts w:ascii="Arial Narrow" w:hAnsi="Arial Narrow" w:cs="Arial"/>
                <w:b/>
              </w:rPr>
              <w:t xml:space="preserve"> </w:t>
            </w:r>
          </w:p>
          <w:p w14:paraId="5FF3B00B" w14:textId="79EEECA8" w:rsidR="00445E9F" w:rsidRPr="003C675B" w:rsidRDefault="00445E9F" w:rsidP="00445E9F">
            <w:pPr>
              <w:pStyle w:val="Piedepgina"/>
              <w:ind w:right="360"/>
              <w:jc w:val="both"/>
              <w:rPr>
                <w:rFonts w:ascii="Arial Narrow" w:hAnsi="Arial Narrow" w:cs="Arial"/>
                <w:b/>
              </w:rPr>
            </w:pPr>
            <w:r w:rsidRPr="003C675B">
              <w:rPr>
                <w:rFonts w:ascii="Arial Narrow" w:hAnsi="Arial Narrow" w:cs="Arial"/>
                <w:b/>
              </w:rPr>
              <w:t xml:space="preserve">Dependencia: </w:t>
            </w:r>
            <w:r w:rsidR="003C675B" w:rsidRPr="003C675B">
              <w:rPr>
                <w:rFonts w:ascii="Arial Narrow" w:hAnsi="Arial Narrow" w:cs="Arial"/>
              </w:rPr>
              <w:t>Subdirección de Gestión del Talento Humano</w:t>
            </w:r>
            <w:r w:rsidRPr="003C675B">
              <w:rPr>
                <w:rFonts w:ascii="Arial Narrow" w:hAnsi="Arial Narrow" w:cs="Arial"/>
                <w:b/>
              </w:rPr>
              <w:t xml:space="preserve"> </w:t>
            </w:r>
          </w:p>
          <w:p w14:paraId="402B5602" w14:textId="418E9C63" w:rsidR="00144AF0" w:rsidRPr="003C675B" w:rsidRDefault="00445E9F" w:rsidP="003C675B">
            <w:pPr>
              <w:pStyle w:val="Piedepgina"/>
              <w:ind w:right="360"/>
              <w:jc w:val="both"/>
              <w:rPr>
                <w:rFonts w:ascii="Arial Narrow" w:hAnsi="Arial Narrow" w:cs="Arial"/>
                <w:b/>
              </w:rPr>
            </w:pPr>
            <w:r w:rsidRPr="003C675B">
              <w:rPr>
                <w:rFonts w:ascii="Arial Narrow" w:hAnsi="Arial Narrow" w:cs="Arial"/>
                <w:b/>
              </w:rPr>
              <w:t xml:space="preserve">Fecha: </w:t>
            </w:r>
            <w:r w:rsidR="003C675B">
              <w:rPr>
                <w:rFonts w:ascii="Arial Narrow" w:hAnsi="Arial Narrow" w:cs="Arial"/>
              </w:rPr>
              <w:t>30-05-2019</w:t>
            </w:r>
          </w:p>
        </w:tc>
      </w:tr>
    </w:tbl>
    <w:p w14:paraId="356F54E7" w14:textId="77777777" w:rsidR="00B57FB4" w:rsidRPr="00731C0B" w:rsidRDefault="00B57FB4" w:rsidP="00445E9F">
      <w:pPr>
        <w:jc w:val="both"/>
        <w:rPr>
          <w:rFonts w:ascii="Arial Narrow" w:hAnsi="Arial Narrow" w:cs="Arial"/>
          <w:b/>
          <w:sz w:val="24"/>
          <w:szCs w:val="24"/>
        </w:rPr>
      </w:pPr>
    </w:p>
    <w:sectPr w:rsidR="00B57FB4" w:rsidRPr="00731C0B" w:rsidSect="00136D18">
      <w:headerReference w:type="default" r:id="rId12"/>
      <w:footerReference w:type="default" r:id="rId13"/>
      <w:headerReference w:type="first" r:id="rId14"/>
      <w:footerReference w:type="first" r:id="rId15"/>
      <w:pgSz w:w="12242" w:h="15842"/>
      <w:pgMar w:top="1418" w:right="902" w:bottom="1418"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F6DA9" w14:textId="77777777" w:rsidR="00340D27" w:rsidRDefault="00340D27">
      <w:r>
        <w:separator/>
      </w:r>
    </w:p>
  </w:endnote>
  <w:endnote w:type="continuationSeparator" w:id="0">
    <w:p w14:paraId="3D4D36BF" w14:textId="77777777" w:rsidR="00340D27" w:rsidRDefault="0034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54F4" w14:textId="77777777" w:rsidR="00372103" w:rsidRDefault="00372103" w:rsidP="003C2936">
    <w:pPr>
      <w:pStyle w:val="Piedepgina"/>
      <w:rPr>
        <w:rFonts w:ascii="Arial Narrow" w:hAnsi="Arial Narrow"/>
        <w:sz w:val="16"/>
        <w:szCs w:val="16"/>
        <w:lang w:val="es-CO"/>
      </w:rPr>
    </w:pPr>
  </w:p>
  <w:p w14:paraId="3F7918BD" w14:textId="77777777" w:rsidR="00372103" w:rsidRPr="003C2936" w:rsidRDefault="00372103" w:rsidP="00F54536">
    <w:pPr>
      <w:pStyle w:val="Piedepgina"/>
      <w:rPr>
        <w:rFonts w:ascii="Arial Narrow" w:hAnsi="Arial Narrow"/>
        <w:sz w:val="16"/>
        <w:szCs w:val="16"/>
        <w:lang w:val="es-CO"/>
      </w:rPr>
    </w:pPr>
    <w:r w:rsidRPr="00C52040">
      <w:rPr>
        <w:rFonts w:ascii="Arial Narrow" w:hAnsi="Arial Narrow"/>
        <w:sz w:val="16"/>
        <w:szCs w:val="16"/>
        <w:lang w:val="es-CO"/>
      </w:rPr>
      <w:t>E</w:t>
    </w:r>
    <w:r>
      <w:rPr>
        <w:rFonts w:ascii="Arial Narrow" w:hAnsi="Arial Narrow"/>
        <w:sz w:val="16"/>
        <w:szCs w:val="16"/>
        <w:lang w:val="es-CO"/>
      </w:rPr>
      <w:t>st.1.4. Ins.1. Fr.7 Plantilla Procedimiento</w:t>
    </w:r>
    <w:r w:rsidRPr="00C52040">
      <w:rPr>
        <w:rFonts w:ascii="Arial Narrow" w:hAnsi="Arial Narrow"/>
        <w:sz w:val="16"/>
        <w:szCs w:val="16"/>
        <w:lang w:val="es-CO"/>
      </w:rPr>
      <w:t xml:space="preserve"> V.</w:t>
    </w:r>
    <w:r>
      <w:rPr>
        <w:rFonts w:ascii="Arial Narrow" w:hAnsi="Arial Narrow"/>
        <w:sz w:val="16"/>
        <w:szCs w:val="16"/>
        <w:lang w:val="es-CO"/>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61D2E" w14:textId="77777777" w:rsidR="00372103" w:rsidRDefault="00372103" w:rsidP="00955CA3">
    <w:pPr>
      <w:pStyle w:val="Piedepgina"/>
      <w:rPr>
        <w:rFonts w:ascii="Arial Narrow" w:hAnsi="Arial Narrow"/>
        <w:sz w:val="16"/>
        <w:szCs w:val="16"/>
        <w:lang w:val="es-CO"/>
      </w:rPr>
    </w:pPr>
  </w:p>
  <w:p w14:paraId="56DA29F4" w14:textId="77777777" w:rsidR="00372103" w:rsidRPr="00C52040" w:rsidRDefault="00372103" w:rsidP="00955CA3">
    <w:pPr>
      <w:pStyle w:val="Piedepgina"/>
      <w:rPr>
        <w:rFonts w:ascii="Arial Narrow" w:hAnsi="Arial Narrow"/>
        <w:sz w:val="16"/>
        <w:szCs w:val="16"/>
        <w:lang w:val="es-CO"/>
      </w:rPr>
    </w:pPr>
    <w:r w:rsidRPr="00C52040">
      <w:rPr>
        <w:rFonts w:ascii="Arial Narrow" w:hAnsi="Arial Narrow"/>
        <w:sz w:val="16"/>
        <w:szCs w:val="16"/>
        <w:lang w:val="es-CO"/>
      </w:rPr>
      <w:t>E</w:t>
    </w:r>
    <w:r>
      <w:rPr>
        <w:rFonts w:ascii="Arial Narrow" w:hAnsi="Arial Narrow"/>
        <w:sz w:val="16"/>
        <w:szCs w:val="16"/>
        <w:lang w:val="es-CO"/>
      </w:rPr>
      <w:t>st.1.4.Ins.1.Fr.7 Plantilla Procedimiento</w:t>
    </w:r>
    <w:r w:rsidRPr="00C52040">
      <w:rPr>
        <w:rFonts w:ascii="Arial Narrow" w:hAnsi="Arial Narrow"/>
        <w:sz w:val="16"/>
        <w:szCs w:val="16"/>
        <w:lang w:val="es-CO"/>
      </w:rPr>
      <w:t xml:space="preserve"> V.</w:t>
    </w:r>
    <w:r>
      <w:rPr>
        <w:rFonts w:ascii="Arial Narrow" w:hAnsi="Arial Narrow"/>
        <w:sz w:val="16"/>
        <w:szCs w:val="16"/>
        <w:lang w:val="es-CO"/>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6CC2B" w14:textId="77777777" w:rsidR="00340D27" w:rsidRDefault="00340D27">
      <w:r>
        <w:separator/>
      </w:r>
    </w:p>
  </w:footnote>
  <w:footnote w:type="continuationSeparator" w:id="0">
    <w:p w14:paraId="4876ED9C" w14:textId="77777777" w:rsidR="00340D27" w:rsidRDefault="0034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651"/>
      <w:gridCol w:w="992"/>
      <w:gridCol w:w="1637"/>
    </w:tblGrid>
    <w:tr w:rsidR="00372103" w14:paraId="52F2436B" w14:textId="77777777" w:rsidTr="004D6D06">
      <w:trPr>
        <w:cantSplit/>
        <w:trHeight w:val="276"/>
      </w:trPr>
      <w:tc>
        <w:tcPr>
          <w:tcW w:w="2785" w:type="dxa"/>
          <w:vMerge w:val="restart"/>
          <w:vAlign w:val="center"/>
        </w:tcPr>
        <w:p w14:paraId="3B5DD8FC" w14:textId="4CB6B50B" w:rsidR="00372103" w:rsidRDefault="00E10291" w:rsidP="004D6D06">
          <w:pPr>
            <w:pStyle w:val="Encabezado"/>
            <w:jc w:val="center"/>
            <w:rPr>
              <w:rFonts w:ascii="Arial" w:hAnsi="Arial"/>
            </w:rPr>
          </w:pPr>
          <w:r w:rsidRPr="00D91053">
            <w:rPr>
              <w:rFonts w:ascii="Arial" w:hAnsi="Arial" w:cs="Arial"/>
              <w:b/>
              <w:caps/>
              <w:noProof/>
              <w:sz w:val="14"/>
              <w:szCs w:val="14"/>
              <w:lang w:val="es-CO" w:eastAsia="es-CO"/>
            </w:rPr>
            <w:drawing>
              <wp:inline distT="0" distB="0" distL="0" distR="0" wp14:anchorId="31AABC0B" wp14:editId="7A3E8D11">
                <wp:extent cx="1701165" cy="4038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01165" cy="403860"/>
                        </a:xfrm>
                        <a:prstGeom prst="rect">
                          <a:avLst/>
                        </a:prstGeom>
                        <a:noFill/>
                        <a:ln>
                          <a:noFill/>
                        </a:ln>
                      </pic:spPr>
                    </pic:pic>
                  </a:graphicData>
                </a:graphic>
              </wp:inline>
            </w:drawing>
          </w:r>
        </w:p>
      </w:tc>
      <w:tc>
        <w:tcPr>
          <w:tcW w:w="4651" w:type="dxa"/>
          <w:vMerge w:val="restart"/>
          <w:vAlign w:val="center"/>
        </w:tcPr>
        <w:p w14:paraId="1A5A1D1B" w14:textId="3ABE6DA2" w:rsidR="00372103" w:rsidRPr="003C675B" w:rsidRDefault="00372103" w:rsidP="00136D18">
          <w:pPr>
            <w:spacing w:line="259" w:lineRule="auto"/>
            <w:jc w:val="center"/>
            <w:rPr>
              <w:rFonts w:ascii="Arial Narrow" w:hAnsi="Arial Narrow"/>
            </w:rPr>
          </w:pPr>
          <w:r w:rsidRPr="003C675B">
            <w:rPr>
              <w:rFonts w:ascii="Arial Narrow" w:hAnsi="Arial Narrow"/>
              <w:b/>
              <w:sz w:val="24"/>
              <w:lang w:val="es-CO"/>
            </w:rPr>
            <w:t>LIQUIDACION PLANILLA INTEGRADA</w:t>
          </w:r>
          <w:r w:rsidR="00136D18" w:rsidRPr="003C675B">
            <w:rPr>
              <w:rFonts w:ascii="Arial Narrow" w:hAnsi="Arial Narrow"/>
              <w:b/>
              <w:sz w:val="24"/>
              <w:lang w:val="es-CO"/>
            </w:rPr>
            <w:t xml:space="preserve"> </w:t>
          </w:r>
          <w:r w:rsidRPr="003C675B">
            <w:rPr>
              <w:rFonts w:ascii="Arial Narrow" w:hAnsi="Arial Narrow"/>
              <w:b/>
              <w:sz w:val="24"/>
              <w:lang w:val="es-CO"/>
            </w:rPr>
            <w:t>DE APORTES-PILA</w:t>
          </w:r>
        </w:p>
      </w:tc>
      <w:tc>
        <w:tcPr>
          <w:tcW w:w="992" w:type="dxa"/>
          <w:vAlign w:val="center"/>
        </w:tcPr>
        <w:p w14:paraId="0E1B5B52" w14:textId="77777777" w:rsidR="00372103" w:rsidRPr="003C675B" w:rsidRDefault="00372103" w:rsidP="004D6D06">
          <w:pPr>
            <w:pStyle w:val="Encabezado"/>
            <w:rPr>
              <w:rFonts w:ascii="Arial Narrow" w:hAnsi="Arial Narrow" w:cs="Arial"/>
              <w:b/>
            </w:rPr>
          </w:pPr>
          <w:r w:rsidRPr="003C675B">
            <w:rPr>
              <w:rFonts w:ascii="Arial Narrow" w:hAnsi="Arial Narrow"/>
              <w:b/>
            </w:rPr>
            <w:t>Código:</w:t>
          </w:r>
          <w:r w:rsidRPr="003C675B">
            <w:rPr>
              <w:rFonts w:ascii="Arial Narrow" w:hAnsi="Arial Narrow"/>
            </w:rPr>
            <w:t xml:space="preserve"> </w:t>
          </w:r>
        </w:p>
      </w:tc>
      <w:tc>
        <w:tcPr>
          <w:tcW w:w="1637" w:type="dxa"/>
        </w:tcPr>
        <w:p w14:paraId="4A8B0958" w14:textId="4DC611C0" w:rsidR="00372103" w:rsidRPr="003C675B" w:rsidRDefault="00372103" w:rsidP="005C2D90">
          <w:pPr>
            <w:spacing w:line="259" w:lineRule="auto"/>
            <w:ind w:left="14"/>
            <w:jc w:val="center"/>
            <w:rPr>
              <w:rFonts w:ascii="Arial Narrow" w:hAnsi="Arial Narrow"/>
            </w:rPr>
          </w:pPr>
          <w:r w:rsidRPr="003C675B">
            <w:rPr>
              <w:rFonts w:ascii="Arial Narrow" w:hAnsi="Arial Narrow"/>
            </w:rPr>
            <w:t>Apo.2.1 Pro.</w:t>
          </w:r>
          <w:r w:rsidR="00E9742E" w:rsidRPr="003C675B">
            <w:rPr>
              <w:rFonts w:ascii="Arial Narrow" w:hAnsi="Arial Narrow"/>
            </w:rPr>
            <w:t>9</w:t>
          </w:r>
        </w:p>
      </w:tc>
    </w:tr>
    <w:tr w:rsidR="00372103" w14:paraId="3C8934F0" w14:textId="77777777" w:rsidTr="004D6D06">
      <w:trPr>
        <w:cantSplit/>
        <w:trHeight w:val="147"/>
      </w:trPr>
      <w:tc>
        <w:tcPr>
          <w:tcW w:w="2785" w:type="dxa"/>
          <w:vMerge/>
        </w:tcPr>
        <w:p w14:paraId="33114088" w14:textId="77777777" w:rsidR="00372103" w:rsidRDefault="00372103" w:rsidP="004D6D06">
          <w:pPr>
            <w:pStyle w:val="Encabezado"/>
            <w:jc w:val="center"/>
            <w:rPr>
              <w:rFonts w:ascii="Arial" w:hAnsi="Arial"/>
            </w:rPr>
          </w:pPr>
        </w:p>
      </w:tc>
      <w:tc>
        <w:tcPr>
          <w:tcW w:w="4651" w:type="dxa"/>
          <w:vMerge/>
        </w:tcPr>
        <w:p w14:paraId="37E56105" w14:textId="77777777" w:rsidR="00372103" w:rsidRPr="003C675B" w:rsidRDefault="00372103" w:rsidP="004D6D06">
          <w:pPr>
            <w:pStyle w:val="Encabezado"/>
            <w:jc w:val="center"/>
            <w:rPr>
              <w:rFonts w:ascii="Arial Narrow" w:hAnsi="Arial Narrow"/>
              <w:b/>
            </w:rPr>
          </w:pPr>
        </w:p>
      </w:tc>
      <w:tc>
        <w:tcPr>
          <w:tcW w:w="992" w:type="dxa"/>
          <w:vAlign w:val="center"/>
        </w:tcPr>
        <w:p w14:paraId="75C7DED2" w14:textId="77777777" w:rsidR="00372103" w:rsidRPr="003C675B" w:rsidRDefault="00372103" w:rsidP="004D6D06">
          <w:pPr>
            <w:pStyle w:val="Encabezado"/>
            <w:rPr>
              <w:rFonts w:ascii="Arial Narrow" w:hAnsi="Arial Narrow"/>
              <w:b/>
            </w:rPr>
          </w:pPr>
          <w:r w:rsidRPr="003C675B">
            <w:rPr>
              <w:rFonts w:ascii="Arial Narrow" w:hAnsi="Arial Narrow"/>
              <w:b/>
            </w:rPr>
            <w:t>Fecha:</w:t>
          </w:r>
        </w:p>
      </w:tc>
      <w:tc>
        <w:tcPr>
          <w:tcW w:w="1637" w:type="dxa"/>
          <w:vAlign w:val="center"/>
        </w:tcPr>
        <w:p w14:paraId="0FBC0E9C" w14:textId="6CBD0B18" w:rsidR="00372103" w:rsidRPr="003C675B" w:rsidRDefault="0095770E" w:rsidP="0095770E">
          <w:pPr>
            <w:pStyle w:val="Encabezado"/>
            <w:jc w:val="center"/>
            <w:rPr>
              <w:rFonts w:ascii="Arial Narrow" w:hAnsi="Arial Narrow"/>
            </w:rPr>
          </w:pPr>
          <w:r>
            <w:rPr>
              <w:rFonts w:ascii="Arial Narrow" w:hAnsi="Arial Narrow"/>
            </w:rPr>
            <w:t>14</w:t>
          </w:r>
          <w:r w:rsidR="003C675B">
            <w:rPr>
              <w:rFonts w:ascii="Arial Narrow" w:hAnsi="Arial Narrow"/>
            </w:rPr>
            <w:t>-0</w:t>
          </w:r>
          <w:r>
            <w:rPr>
              <w:rFonts w:ascii="Arial Narrow" w:hAnsi="Arial Narrow"/>
            </w:rPr>
            <w:t>6</w:t>
          </w:r>
          <w:r w:rsidR="003C675B">
            <w:rPr>
              <w:rFonts w:ascii="Arial Narrow" w:hAnsi="Arial Narrow"/>
            </w:rPr>
            <w:t>-2019</w:t>
          </w:r>
        </w:p>
      </w:tc>
    </w:tr>
    <w:tr w:rsidR="00372103" w14:paraId="16EBEE9B" w14:textId="77777777" w:rsidTr="004D6D06">
      <w:trPr>
        <w:cantSplit/>
        <w:trHeight w:val="147"/>
      </w:trPr>
      <w:tc>
        <w:tcPr>
          <w:tcW w:w="2785" w:type="dxa"/>
          <w:vMerge/>
        </w:tcPr>
        <w:p w14:paraId="76C0B2DA" w14:textId="77777777" w:rsidR="00372103" w:rsidRDefault="00372103" w:rsidP="004D6D06">
          <w:pPr>
            <w:pStyle w:val="Encabezado"/>
            <w:jc w:val="center"/>
            <w:rPr>
              <w:rFonts w:ascii="Arial" w:hAnsi="Arial"/>
            </w:rPr>
          </w:pPr>
        </w:p>
      </w:tc>
      <w:tc>
        <w:tcPr>
          <w:tcW w:w="4651" w:type="dxa"/>
          <w:vMerge/>
        </w:tcPr>
        <w:p w14:paraId="599A42F7" w14:textId="77777777" w:rsidR="00372103" w:rsidRPr="003C675B" w:rsidRDefault="00372103" w:rsidP="004D6D06">
          <w:pPr>
            <w:pStyle w:val="Encabezado"/>
            <w:jc w:val="center"/>
            <w:rPr>
              <w:rFonts w:ascii="Arial Narrow" w:hAnsi="Arial Narrow"/>
              <w:b/>
            </w:rPr>
          </w:pPr>
        </w:p>
      </w:tc>
      <w:tc>
        <w:tcPr>
          <w:tcW w:w="992" w:type="dxa"/>
          <w:vAlign w:val="center"/>
        </w:tcPr>
        <w:p w14:paraId="0E07DB9E" w14:textId="77777777" w:rsidR="00372103" w:rsidRPr="003C675B" w:rsidRDefault="00372103" w:rsidP="004D6D06">
          <w:pPr>
            <w:pStyle w:val="Encabezado"/>
            <w:rPr>
              <w:rFonts w:ascii="Arial Narrow" w:hAnsi="Arial Narrow"/>
              <w:b/>
            </w:rPr>
          </w:pPr>
          <w:r w:rsidRPr="003C675B">
            <w:rPr>
              <w:rFonts w:ascii="Arial Narrow" w:hAnsi="Arial Narrow"/>
              <w:b/>
            </w:rPr>
            <w:t xml:space="preserve">Versión: </w:t>
          </w:r>
        </w:p>
      </w:tc>
      <w:tc>
        <w:tcPr>
          <w:tcW w:w="1637" w:type="dxa"/>
          <w:vAlign w:val="center"/>
        </w:tcPr>
        <w:p w14:paraId="5E8106BA" w14:textId="3FBEB11A" w:rsidR="00372103" w:rsidRPr="003C675B" w:rsidRDefault="003C675B" w:rsidP="005C2D90">
          <w:pPr>
            <w:pStyle w:val="Encabezado"/>
            <w:jc w:val="center"/>
            <w:rPr>
              <w:rFonts w:ascii="Arial Narrow" w:hAnsi="Arial Narrow"/>
            </w:rPr>
          </w:pPr>
          <w:r>
            <w:rPr>
              <w:rFonts w:ascii="Arial Narrow" w:hAnsi="Arial Narrow"/>
            </w:rPr>
            <w:t>3</w:t>
          </w:r>
        </w:p>
      </w:tc>
    </w:tr>
    <w:tr w:rsidR="00372103" w14:paraId="5AAFCE1F" w14:textId="77777777" w:rsidTr="004D6D06">
      <w:trPr>
        <w:cantSplit/>
        <w:trHeight w:val="148"/>
      </w:trPr>
      <w:tc>
        <w:tcPr>
          <w:tcW w:w="2785" w:type="dxa"/>
          <w:vMerge/>
          <w:tcBorders>
            <w:bottom w:val="single" w:sz="4" w:space="0" w:color="auto"/>
          </w:tcBorders>
        </w:tcPr>
        <w:p w14:paraId="742D6C66" w14:textId="77777777" w:rsidR="00372103" w:rsidRDefault="00372103" w:rsidP="004D6D06">
          <w:pPr>
            <w:pStyle w:val="Encabezado"/>
            <w:jc w:val="center"/>
            <w:rPr>
              <w:rFonts w:ascii="Arial" w:hAnsi="Arial"/>
              <w:b/>
            </w:rPr>
          </w:pPr>
        </w:p>
      </w:tc>
      <w:tc>
        <w:tcPr>
          <w:tcW w:w="4651" w:type="dxa"/>
          <w:vMerge/>
          <w:tcBorders>
            <w:bottom w:val="single" w:sz="4" w:space="0" w:color="auto"/>
          </w:tcBorders>
        </w:tcPr>
        <w:p w14:paraId="0DA478D3" w14:textId="77777777" w:rsidR="00372103" w:rsidRPr="003C675B" w:rsidRDefault="00372103" w:rsidP="004D6D06">
          <w:pPr>
            <w:pStyle w:val="Encabezado"/>
            <w:jc w:val="center"/>
            <w:rPr>
              <w:rFonts w:ascii="Arial Narrow" w:hAnsi="Arial Narrow"/>
              <w:b/>
            </w:rPr>
          </w:pPr>
        </w:p>
      </w:tc>
      <w:tc>
        <w:tcPr>
          <w:tcW w:w="992" w:type="dxa"/>
          <w:vAlign w:val="center"/>
        </w:tcPr>
        <w:p w14:paraId="79BBDC30" w14:textId="77777777" w:rsidR="00372103" w:rsidRPr="003C675B" w:rsidRDefault="00372103" w:rsidP="004D6D06">
          <w:pPr>
            <w:pStyle w:val="Encabezado"/>
            <w:rPr>
              <w:rFonts w:ascii="Arial Narrow" w:hAnsi="Arial Narrow"/>
              <w:b/>
            </w:rPr>
          </w:pPr>
          <w:r w:rsidRPr="003C675B">
            <w:rPr>
              <w:rFonts w:ascii="Arial Narrow" w:hAnsi="Arial Narrow"/>
              <w:b/>
            </w:rPr>
            <w:t xml:space="preserve">Página: </w:t>
          </w:r>
        </w:p>
      </w:tc>
      <w:tc>
        <w:tcPr>
          <w:tcW w:w="1637" w:type="dxa"/>
          <w:vAlign w:val="center"/>
        </w:tcPr>
        <w:p w14:paraId="36FB1DB7" w14:textId="31A751C8" w:rsidR="00372103" w:rsidRPr="003C675B" w:rsidRDefault="00372103" w:rsidP="005C2D90">
          <w:pPr>
            <w:pStyle w:val="Encabezado"/>
            <w:jc w:val="center"/>
            <w:rPr>
              <w:rFonts w:ascii="Arial Narrow" w:hAnsi="Arial Narrow"/>
            </w:rPr>
          </w:pPr>
          <w:r w:rsidRPr="003C675B">
            <w:rPr>
              <w:rFonts w:ascii="Arial Narrow" w:hAnsi="Arial Narrow" w:cs="Arial"/>
            </w:rPr>
            <w:fldChar w:fldCharType="begin"/>
          </w:r>
          <w:r w:rsidRPr="003C675B">
            <w:rPr>
              <w:rFonts w:ascii="Arial Narrow" w:hAnsi="Arial Narrow" w:cs="Arial"/>
            </w:rPr>
            <w:instrText>PAGE  \* Arabic  \* MERGEFORMAT</w:instrText>
          </w:r>
          <w:r w:rsidRPr="003C675B">
            <w:rPr>
              <w:rFonts w:ascii="Arial Narrow" w:hAnsi="Arial Narrow" w:cs="Arial"/>
            </w:rPr>
            <w:fldChar w:fldCharType="separate"/>
          </w:r>
          <w:r w:rsidR="00493DDB">
            <w:rPr>
              <w:rFonts w:ascii="Arial Narrow" w:hAnsi="Arial Narrow" w:cs="Arial"/>
              <w:noProof/>
            </w:rPr>
            <w:t>4</w:t>
          </w:r>
          <w:r w:rsidRPr="003C675B">
            <w:rPr>
              <w:rFonts w:ascii="Arial Narrow" w:hAnsi="Arial Narrow" w:cs="Arial"/>
            </w:rPr>
            <w:fldChar w:fldCharType="end"/>
          </w:r>
          <w:r w:rsidRPr="003C675B">
            <w:rPr>
              <w:rFonts w:ascii="Arial Narrow" w:hAnsi="Arial Narrow" w:cs="Arial"/>
            </w:rPr>
            <w:t xml:space="preserve"> de </w:t>
          </w:r>
          <w:r w:rsidR="00136D18" w:rsidRPr="003C675B">
            <w:rPr>
              <w:rFonts w:ascii="Arial Narrow" w:hAnsi="Arial Narrow" w:cs="Arial"/>
            </w:rPr>
            <w:t>4</w:t>
          </w:r>
        </w:p>
      </w:tc>
    </w:tr>
  </w:tbl>
  <w:p w14:paraId="25835088" w14:textId="77777777" w:rsidR="00372103" w:rsidRDefault="0037210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568"/>
    </w:tblGrid>
    <w:tr w:rsidR="00372103" w14:paraId="7C6ADC46" w14:textId="77777777" w:rsidTr="00150050">
      <w:trPr>
        <w:cantSplit/>
        <w:trHeight w:val="276"/>
        <w:jc w:val="center"/>
      </w:trPr>
      <w:tc>
        <w:tcPr>
          <w:tcW w:w="2785" w:type="dxa"/>
          <w:vMerge w:val="restart"/>
          <w:vAlign w:val="center"/>
        </w:tcPr>
        <w:p w14:paraId="3BC1C4A7" w14:textId="77777777" w:rsidR="00372103" w:rsidRDefault="00372103" w:rsidP="00150050">
          <w:pPr>
            <w:pStyle w:val="Encabezado"/>
            <w:jc w:val="center"/>
            <w:rPr>
              <w:rFonts w:ascii="Arial" w:hAnsi="Arial"/>
            </w:rPr>
          </w:pPr>
          <w:bookmarkStart w:id="16" w:name="OLE_LINK1"/>
          <w:r w:rsidRPr="00BA7E15">
            <w:rPr>
              <w:rFonts w:ascii="Arial" w:hAnsi="Arial" w:cs="Arial"/>
              <w:noProof/>
              <w:lang w:val="es-CO" w:eastAsia="es-CO"/>
            </w:rPr>
            <w:drawing>
              <wp:inline distT="0" distB="0" distL="0" distR="0" wp14:anchorId="1D30900B" wp14:editId="6B12C8F0">
                <wp:extent cx="1666875" cy="419100"/>
                <wp:effectExtent l="0" t="0" r="0" b="0"/>
                <wp:docPr id="18" name="Imagen 18" descr="MINHACIENDA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HACIENDA1-01"/>
                        <pic:cNvPicPr>
                          <a:picLocks noChangeAspect="1" noChangeArrowheads="1"/>
                        </pic:cNvPicPr>
                      </pic:nvPicPr>
                      <pic:blipFill>
                        <a:blip r:embed="rId1">
                          <a:extLst>
                            <a:ext uri="{28A0092B-C50C-407E-A947-70E740481C1C}">
                              <a14:useLocalDpi xmlns:a14="http://schemas.microsoft.com/office/drawing/2010/main" val="0"/>
                            </a:ext>
                          </a:extLst>
                        </a:blip>
                        <a:srcRect l="7120" t="34154" r="8090" b="38251"/>
                        <a:stretch>
                          <a:fillRect/>
                        </a:stretch>
                      </pic:blipFill>
                      <pic:spPr bwMode="auto">
                        <a:xfrm>
                          <a:off x="0" y="0"/>
                          <a:ext cx="1666875" cy="419100"/>
                        </a:xfrm>
                        <a:prstGeom prst="rect">
                          <a:avLst/>
                        </a:prstGeom>
                        <a:noFill/>
                        <a:ln>
                          <a:noFill/>
                        </a:ln>
                      </pic:spPr>
                    </pic:pic>
                  </a:graphicData>
                </a:graphic>
              </wp:inline>
            </w:drawing>
          </w:r>
          <w:bookmarkEnd w:id="16"/>
        </w:p>
      </w:tc>
      <w:tc>
        <w:tcPr>
          <w:tcW w:w="4720" w:type="dxa"/>
          <w:vMerge w:val="restart"/>
          <w:vAlign w:val="center"/>
        </w:tcPr>
        <w:p w14:paraId="13A21842" w14:textId="77777777" w:rsidR="00372103" w:rsidRPr="00150050" w:rsidRDefault="00372103" w:rsidP="00150050">
          <w:pPr>
            <w:spacing w:line="259" w:lineRule="auto"/>
            <w:jc w:val="center"/>
            <w:rPr>
              <w:rFonts w:ascii="Arial Narrow" w:hAnsi="Arial Narrow"/>
            </w:rPr>
          </w:pPr>
          <w:r w:rsidRPr="00150050">
            <w:rPr>
              <w:rFonts w:ascii="Arial Narrow" w:hAnsi="Arial Narrow"/>
              <w:b/>
              <w:sz w:val="24"/>
            </w:rPr>
            <w:t xml:space="preserve">LICENCIAS REMUNERADAS Y RECOBRO DE LAS INCAPACIDADES </w:t>
          </w:r>
        </w:p>
      </w:tc>
      <w:tc>
        <w:tcPr>
          <w:tcW w:w="992" w:type="dxa"/>
          <w:vAlign w:val="center"/>
        </w:tcPr>
        <w:p w14:paraId="4C894A6F" w14:textId="77777777" w:rsidR="00372103" w:rsidRDefault="00372103" w:rsidP="00150050">
          <w:pPr>
            <w:pStyle w:val="Encabezado"/>
            <w:rPr>
              <w:rFonts w:ascii="Arial" w:hAnsi="Arial" w:cs="Arial"/>
              <w:b/>
            </w:rPr>
          </w:pPr>
          <w:r>
            <w:rPr>
              <w:rFonts w:ascii="Arial" w:hAnsi="Arial"/>
              <w:b/>
            </w:rPr>
            <w:t>Código:</w:t>
          </w:r>
          <w:r>
            <w:t xml:space="preserve"> </w:t>
          </w:r>
        </w:p>
      </w:tc>
      <w:tc>
        <w:tcPr>
          <w:tcW w:w="1568" w:type="dxa"/>
          <w:vAlign w:val="center"/>
        </w:tcPr>
        <w:p w14:paraId="49F94F7A" w14:textId="77777777" w:rsidR="00372103" w:rsidRPr="00150050" w:rsidRDefault="00372103" w:rsidP="00150050">
          <w:pPr>
            <w:pStyle w:val="Encabezado"/>
            <w:jc w:val="center"/>
            <w:rPr>
              <w:rFonts w:ascii="Arial Narrow" w:hAnsi="Arial Narrow" w:cs="Arial"/>
              <w:b/>
              <w:sz w:val="24"/>
            </w:rPr>
          </w:pPr>
          <w:r w:rsidRPr="00150050">
            <w:rPr>
              <w:rFonts w:ascii="Arial Narrow" w:hAnsi="Arial Narrow"/>
              <w:b/>
              <w:sz w:val="24"/>
            </w:rPr>
            <w:t>Apo.2.1 Pro.10</w:t>
          </w:r>
        </w:p>
      </w:tc>
    </w:tr>
    <w:tr w:rsidR="00372103" w14:paraId="2CEA8C47" w14:textId="77777777" w:rsidTr="00150050">
      <w:trPr>
        <w:cantSplit/>
        <w:trHeight w:val="147"/>
        <w:jc w:val="center"/>
      </w:trPr>
      <w:tc>
        <w:tcPr>
          <w:tcW w:w="2785" w:type="dxa"/>
          <w:vMerge/>
        </w:tcPr>
        <w:p w14:paraId="2A916B48" w14:textId="77777777" w:rsidR="00372103" w:rsidRDefault="00372103" w:rsidP="009B75B3">
          <w:pPr>
            <w:pStyle w:val="Encabezado"/>
            <w:jc w:val="center"/>
            <w:rPr>
              <w:rFonts w:ascii="Arial" w:hAnsi="Arial"/>
            </w:rPr>
          </w:pPr>
        </w:p>
      </w:tc>
      <w:tc>
        <w:tcPr>
          <w:tcW w:w="4720" w:type="dxa"/>
          <w:vMerge/>
        </w:tcPr>
        <w:p w14:paraId="27CD7AC1" w14:textId="77777777" w:rsidR="00372103" w:rsidRDefault="00372103" w:rsidP="009B75B3">
          <w:pPr>
            <w:pStyle w:val="Encabezado"/>
            <w:jc w:val="center"/>
            <w:rPr>
              <w:rFonts w:ascii="Arial" w:hAnsi="Arial"/>
              <w:b/>
            </w:rPr>
          </w:pPr>
        </w:p>
      </w:tc>
      <w:tc>
        <w:tcPr>
          <w:tcW w:w="992" w:type="dxa"/>
          <w:vAlign w:val="center"/>
        </w:tcPr>
        <w:p w14:paraId="10EB108A" w14:textId="77777777" w:rsidR="00372103" w:rsidRDefault="00372103" w:rsidP="009B75B3">
          <w:pPr>
            <w:pStyle w:val="Encabezado"/>
            <w:rPr>
              <w:rFonts w:ascii="Arial" w:hAnsi="Arial"/>
              <w:b/>
            </w:rPr>
          </w:pPr>
          <w:r>
            <w:rPr>
              <w:rFonts w:ascii="Arial" w:hAnsi="Arial"/>
              <w:b/>
            </w:rPr>
            <w:t>Fecha:</w:t>
          </w:r>
        </w:p>
      </w:tc>
      <w:tc>
        <w:tcPr>
          <w:tcW w:w="1568" w:type="dxa"/>
          <w:vAlign w:val="center"/>
        </w:tcPr>
        <w:p w14:paraId="24E62A1E" w14:textId="77777777" w:rsidR="00372103" w:rsidRDefault="00372103" w:rsidP="009B75B3">
          <w:pPr>
            <w:pStyle w:val="Encabezado"/>
            <w:jc w:val="center"/>
            <w:rPr>
              <w:rFonts w:ascii="Arial" w:hAnsi="Arial"/>
              <w:b/>
            </w:rPr>
          </w:pPr>
          <w:r>
            <w:rPr>
              <w:rFonts w:ascii="Arial" w:hAnsi="Arial"/>
              <w:b/>
            </w:rPr>
            <w:t>18-09-2018</w:t>
          </w:r>
        </w:p>
      </w:tc>
    </w:tr>
    <w:tr w:rsidR="00372103" w14:paraId="508D9109" w14:textId="77777777" w:rsidTr="00150050">
      <w:trPr>
        <w:cantSplit/>
        <w:trHeight w:val="147"/>
        <w:jc w:val="center"/>
      </w:trPr>
      <w:tc>
        <w:tcPr>
          <w:tcW w:w="2785" w:type="dxa"/>
          <w:vMerge/>
        </w:tcPr>
        <w:p w14:paraId="3D144F4B" w14:textId="77777777" w:rsidR="00372103" w:rsidRDefault="00372103" w:rsidP="009B75B3">
          <w:pPr>
            <w:pStyle w:val="Encabezado"/>
            <w:jc w:val="center"/>
            <w:rPr>
              <w:rFonts w:ascii="Arial" w:hAnsi="Arial"/>
            </w:rPr>
          </w:pPr>
        </w:p>
      </w:tc>
      <w:tc>
        <w:tcPr>
          <w:tcW w:w="4720" w:type="dxa"/>
          <w:vMerge/>
        </w:tcPr>
        <w:p w14:paraId="4F32BF5F" w14:textId="77777777" w:rsidR="00372103" w:rsidRDefault="00372103" w:rsidP="009B75B3">
          <w:pPr>
            <w:pStyle w:val="Encabezado"/>
            <w:jc w:val="center"/>
            <w:rPr>
              <w:rFonts w:ascii="Arial" w:hAnsi="Arial"/>
              <w:b/>
            </w:rPr>
          </w:pPr>
        </w:p>
      </w:tc>
      <w:tc>
        <w:tcPr>
          <w:tcW w:w="992" w:type="dxa"/>
          <w:vAlign w:val="center"/>
        </w:tcPr>
        <w:p w14:paraId="68E47228" w14:textId="77777777" w:rsidR="00372103" w:rsidRDefault="00372103" w:rsidP="009B75B3">
          <w:pPr>
            <w:pStyle w:val="Encabezado"/>
            <w:rPr>
              <w:rFonts w:ascii="Arial" w:hAnsi="Arial"/>
              <w:b/>
            </w:rPr>
          </w:pPr>
          <w:r>
            <w:rPr>
              <w:rFonts w:ascii="Arial" w:hAnsi="Arial"/>
              <w:b/>
            </w:rPr>
            <w:t xml:space="preserve">Versión: </w:t>
          </w:r>
        </w:p>
      </w:tc>
      <w:tc>
        <w:tcPr>
          <w:tcW w:w="1568" w:type="dxa"/>
          <w:vAlign w:val="center"/>
        </w:tcPr>
        <w:p w14:paraId="1EFC4FC9" w14:textId="77777777" w:rsidR="00372103" w:rsidRDefault="00372103" w:rsidP="009B75B3">
          <w:pPr>
            <w:pStyle w:val="Encabezado"/>
            <w:jc w:val="center"/>
            <w:rPr>
              <w:rFonts w:ascii="Arial" w:hAnsi="Arial"/>
              <w:b/>
            </w:rPr>
          </w:pPr>
          <w:r>
            <w:rPr>
              <w:rFonts w:ascii="Arial" w:hAnsi="Arial"/>
              <w:b/>
            </w:rPr>
            <w:t>3</w:t>
          </w:r>
        </w:p>
      </w:tc>
    </w:tr>
    <w:tr w:rsidR="00372103" w14:paraId="6745CEFC" w14:textId="77777777" w:rsidTr="00150050">
      <w:trPr>
        <w:cantSplit/>
        <w:trHeight w:val="148"/>
        <w:jc w:val="center"/>
      </w:trPr>
      <w:tc>
        <w:tcPr>
          <w:tcW w:w="2785" w:type="dxa"/>
          <w:vMerge/>
          <w:tcBorders>
            <w:bottom w:val="single" w:sz="4" w:space="0" w:color="auto"/>
          </w:tcBorders>
        </w:tcPr>
        <w:p w14:paraId="6201D6E4" w14:textId="77777777" w:rsidR="00372103" w:rsidRDefault="00372103" w:rsidP="009B75B3">
          <w:pPr>
            <w:pStyle w:val="Encabezado"/>
            <w:jc w:val="center"/>
            <w:rPr>
              <w:rFonts w:ascii="Arial" w:hAnsi="Arial"/>
              <w:b/>
            </w:rPr>
          </w:pPr>
        </w:p>
      </w:tc>
      <w:tc>
        <w:tcPr>
          <w:tcW w:w="4720" w:type="dxa"/>
          <w:vMerge/>
          <w:tcBorders>
            <w:bottom w:val="single" w:sz="4" w:space="0" w:color="auto"/>
          </w:tcBorders>
        </w:tcPr>
        <w:p w14:paraId="7B9DD3BF" w14:textId="77777777" w:rsidR="00372103" w:rsidRDefault="00372103" w:rsidP="009B75B3">
          <w:pPr>
            <w:pStyle w:val="Encabezado"/>
            <w:jc w:val="center"/>
            <w:rPr>
              <w:rFonts w:ascii="Arial" w:hAnsi="Arial"/>
              <w:b/>
            </w:rPr>
          </w:pPr>
        </w:p>
      </w:tc>
      <w:tc>
        <w:tcPr>
          <w:tcW w:w="992" w:type="dxa"/>
          <w:vAlign w:val="center"/>
        </w:tcPr>
        <w:p w14:paraId="70D14E4E" w14:textId="77777777" w:rsidR="00372103" w:rsidRDefault="00372103" w:rsidP="009B75B3">
          <w:pPr>
            <w:pStyle w:val="Encabezado"/>
            <w:rPr>
              <w:rFonts w:ascii="Arial" w:hAnsi="Arial"/>
              <w:b/>
            </w:rPr>
          </w:pPr>
          <w:r>
            <w:rPr>
              <w:rFonts w:ascii="Arial" w:hAnsi="Arial"/>
              <w:b/>
            </w:rPr>
            <w:t xml:space="preserve">Página: </w:t>
          </w:r>
        </w:p>
      </w:tc>
      <w:tc>
        <w:tcPr>
          <w:tcW w:w="1568" w:type="dxa"/>
          <w:vAlign w:val="center"/>
        </w:tcPr>
        <w:p w14:paraId="28B5F35C" w14:textId="0D5C4421" w:rsidR="00372103" w:rsidRDefault="00372103" w:rsidP="009B75B3">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Pr>
              <w:rFonts w:ascii="Arial" w:hAnsi="Arial" w:cs="Arial"/>
              <w:b/>
              <w:noProof/>
            </w:rPr>
            <w:t>18</w:t>
          </w:r>
          <w:r w:rsidRPr="00472A79">
            <w:rPr>
              <w:rFonts w:ascii="Arial" w:hAnsi="Arial" w:cs="Arial"/>
              <w:b/>
            </w:rPr>
            <w:fldChar w:fldCharType="end"/>
          </w:r>
        </w:p>
      </w:tc>
    </w:tr>
  </w:tbl>
  <w:p w14:paraId="7C228D15" w14:textId="77777777" w:rsidR="00372103" w:rsidRDefault="003721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6A5"/>
    <w:multiLevelType w:val="hybridMultilevel"/>
    <w:tmpl w:val="FA3EA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FC3040"/>
    <w:multiLevelType w:val="hybridMultilevel"/>
    <w:tmpl w:val="8EE4295C"/>
    <w:lvl w:ilvl="0" w:tplc="3064B4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F277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9EB9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4E1D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2CC8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C21F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3E56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0C14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04A1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B30E07"/>
    <w:multiLevelType w:val="hybridMultilevel"/>
    <w:tmpl w:val="ABBAB1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9FB0C25"/>
    <w:multiLevelType w:val="hybridMultilevel"/>
    <w:tmpl w:val="28E41D2C"/>
    <w:lvl w:ilvl="0" w:tplc="74DC9B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2C02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743D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C6FE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3A7D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B671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5092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348D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D06A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AF5323"/>
    <w:multiLevelType w:val="hybridMultilevel"/>
    <w:tmpl w:val="4CBA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C734A9"/>
    <w:multiLevelType w:val="hybridMultilevel"/>
    <w:tmpl w:val="CCD6B510"/>
    <w:lvl w:ilvl="0" w:tplc="BE788BC4">
      <w:start w:val="1"/>
      <w:numFmt w:val="bullet"/>
      <w:lvlText w:val="•"/>
      <w:lvlJc w:val="left"/>
      <w:pPr>
        <w:ind w:left="-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ECFC58">
      <w:start w:val="1"/>
      <w:numFmt w:val="bullet"/>
      <w:lvlText w:val="o"/>
      <w:lvlJc w:val="left"/>
      <w:pPr>
        <w:ind w:left="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CE7696">
      <w:start w:val="1"/>
      <w:numFmt w:val="bullet"/>
      <w:lvlText w:val="▪"/>
      <w:lvlJc w:val="left"/>
      <w:pPr>
        <w:ind w:left="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22D208">
      <w:start w:val="1"/>
      <w:numFmt w:val="bullet"/>
      <w:lvlText w:val="•"/>
      <w:lvlJc w:val="left"/>
      <w:pPr>
        <w:ind w:left="1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8E2F2">
      <w:start w:val="1"/>
      <w:numFmt w:val="bullet"/>
      <w:lvlText w:val="o"/>
      <w:lvlJc w:val="left"/>
      <w:pPr>
        <w:ind w:left="2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1E8DD8">
      <w:start w:val="1"/>
      <w:numFmt w:val="bullet"/>
      <w:lvlText w:val="▪"/>
      <w:lvlJc w:val="left"/>
      <w:pPr>
        <w:ind w:left="2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202CC4">
      <w:start w:val="1"/>
      <w:numFmt w:val="bullet"/>
      <w:lvlText w:val="•"/>
      <w:lvlJc w:val="left"/>
      <w:pPr>
        <w:ind w:left="3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D0EF3E">
      <w:start w:val="1"/>
      <w:numFmt w:val="bullet"/>
      <w:lvlText w:val="o"/>
      <w:lvlJc w:val="left"/>
      <w:pPr>
        <w:ind w:left="4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8CE342">
      <w:start w:val="1"/>
      <w:numFmt w:val="bullet"/>
      <w:lvlText w:val="▪"/>
      <w:lvlJc w:val="left"/>
      <w:pPr>
        <w:ind w:left="5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32C3154"/>
    <w:multiLevelType w:val="hybridMultilevel"/>
    <w:tmpl w:val="50F2EBB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5C733AA"/>
    <w:multiLevelType w:val="hybridMultilevel"/>
    <w:tmpl w:val="15C0C3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1AAA1907"/>
    <w:multiLevelType w:val="hybridMultilevel"/>
    <w:tmpl w:val="AF8A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1EDE5F09"/>
    <w:multiLevelType w:val="hybridMultilevel"/>
    <w:tmpl w:val="29D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CE3981"/>
    <w:multiLevelType w:val="hybridMultilevel"/>
    <w:tmpl w:val="773A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63AFA"/>
    <w:multiLevelType w:val="hybridMultilevel"/>
    <w:tmpl w:val="8A3A7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1E31D1E"/>
    <w:multiLevelType w:val="hybridMultilevel"/>
    <w:tmpl w:val="723E264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56E4CC1C">
      <w:numFmt w:val="bullet"/>
      <w:lvlText w:val="•"/>
      <w:lvlJc w:val="left"/>
      <w:pPr>
        <w:ind w:left="2145" w:hanging="705"/>
      </w:pPr>
      <w:rPr>
        <w:rFonts w:ascii="Arial Narrow" w:eastAsia="Times New Roman" w:hAnsi="Arial Narrow" w:cs="Times New Roman" w:hint="default"/>
        <w:color w:val="FF0000"/>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3D0779B2"/>
    <w:multiLevelType w:val="hybridMultilevel"/>
    <w:tmpl w:val="F7F04F6A"/>
    <w:lvl w:ilvl="0" w:tplc="E87A5278">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20111E">
      <w:start w:val="1"/>
      <w:numFmt w:val="bullet"/>
      <w:lvlText w:val="o"/>
      <w:lvlJc w:val="left"/>
      <w:pPr>
        <w:ind w:left="12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385EC4">
      <w:start w:val="1"/>
      <w:numFmt w:val="bullet"/>
      <w:lvlText w:val="▪"/>
      <w:lvlJc w:val="left"/>
      <w:pPr>
        <w:ind w:left="1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6A8088">
      <w:start w:val="1"/>
      <w:numFmt w:val="bullet"/>
      <w:lvlText w:val="•"/>
      <w:lvlJc w:val="left"/>
      <w:pPr>
        <w:ind w:left="2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3C7DA4">
      <w:start w:val="1"/>
      <w:numFmt w:val="bullet"/>
      <w:lvlText w:val="o"/>
      <w:lvlJc w:val="left"/>
      <w:pPr>
        <w:ind w:left="33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4A729A">
      <w:start w:val="1"/>
      <w:numFmt w:val="bullet"/>
      <w:lvlText w:val="▪"/>
      <w:lvlJc w:val="left"/>
      <w:pPr>
        <w:ind w:left="40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BCFE6A">
      <w:start w:val="1"/>
      <w:numFmt w:val="bullet"/>
      <w:lvlText w:val="•"/>
      <w:lvlJc w:val="left"/>
      <w:pPr>
        <w:ind w:left="4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866A7E">
      <w:start w:val="1"/>
      <w:numFmt w:val="bullet"/>
      <w:lvlText w:val="o"/>
      <w:lvlJc w:val="left"/>
      <w:pPr>
        <w:ind w:left="5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1C2C76">
      <w:start w:val="1"/>
      <w:numFmt w:val="bullet"/>
      <w:lvlText w:val="▪"/>
      <w:lvlJc w:val="left"/>
      <w:pPr>
        <w:ind w:left="6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E185200"/>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4B054E8"/>
    <w:multiLevelType w:val="hybridMultilevel"/>
    <w:tmpl w:val="2CC6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9F6E7A"/>
    <w:multiLevelType w:val="hybridMultilevel"/>
    <w:tmpl w:val="0B702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FED0DAB"/>
    <w:multiLevelType w:val="hybridMultilevel"/>
    <w:tmpl w:val="759EB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12C5BBB"/>
    <w:multiLevelType w:val="hybridMultilevel"/>
    <w:tmpl w:val="C7DA6EB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15:restartNumberingAfterBreak="0">
    <w:nsid w:val="520E2212"/>
    <w:multiLevelType w:val="hybridMultilevel"/>
    <w:tmpl w:val="7F1E3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21C3E32"/>
    <w:multiLevelType w:val="hybridMultilevel"/>
    <w:tmpl w:val="8AFA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2241EF"/>
    <w:multiLevelType w:val="hybridMultilevel"/>
    <w:tmpl w:val="9DAE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643062E9"/>
    <w:multiLevelType w:val="hybridMultilevel"/>
    <w:tmpl w:val="06D6952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5DB5B7D"/>
    <w:multiLevelType w:val="hybridMultilevel"/>
    <w:tmpl w:val="21F4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7662FD"/>
    <w:multiLevelType w:val="hybridMultilevel"/>
    <w:tmpl w:val="566CC354"/>
    <w:lvl w:ilvl="0" w:tplc="893891B6">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68DC2014"/>
    <w:multiLevelType w:val="hybridMultilevel"/>
    <w:tmpl w:val="A2B468DE"/>
    <w:lvl w:ilvl="0" w:tplc="9AD087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BE7526">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B8F216">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28E6BC">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FCB3D4">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488E1C">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3AA690">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5E8192">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644CCE">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D80108E"/>
    <w:multiLevelType w:val="hybridMultilevel"/>
    <w:tmpl w:val="F11AF5BA"/>
    <w:lvl w:ilvl="0" w:tplc="2DB02DD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541316">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4E34BA">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EECEA0">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CA09C4">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984C52">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EA2CD2">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BC8276">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E4C8EC">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8120FC"/>
    <w:multiLevelType w:val="hybridMultilevel"/>
    <w:tmpl w:val="5734CDA4"/>
    <w:lvl w:ilvl="0" w:tplc="240A000F">
      <w:start w:val="1"/>
      <w:numFmt w:val="decimal"/>
      <w:lvlText w:val="%1."/>
      <w:lvlJc w:val="left"/>
      <w:pPr>
        <w:ind w:left="1636"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37C273C"/>
    <w:multiLevelType w:val="hybridMultilevel"/>
    <w:tmpl w:val="A1BA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0E43B8"/>
    <w:multiLevelType w:val="hybridMultilevel"/>
    <w:tmpl w:val="8DDE25AE"/>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15:restartNumberingAfterBreak="0">
    <w:nsid w:val="773A37D1"/>
    <w:multiLevelType w:val="hybridMultilevel"/>
    <w:tmpl w:val="11400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82212BB"/>
    <w:multiLevelType w:val="hybridMultilevel"/>
    <w:tmpl w:val="6DCC9CD6"/>
    <w:lvl w:ilvl="0" w:tplc="27D4742A">
      <w:start w:val="1"/>
      <w:numFmt w:val="bullet"/>
      <w:lvlText w:val=""/>
      <w:lvlJc w:val="left"/>
      <w:pPr>
        <w:ind w:left="720" w:hanging="360"/>
      </w:pPr>
      <w:rPr>
        <w:rFonts w:ascii="Symbol" w:hAnsi="Symbol" w:hint="default"/>
        <w:b w:val="0"/>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C1C02B4"/>
    <w:multiLevelType w:val="hybridMultilevel"/>
    <w:tmpl w:val="FB50C558"/>
    <w:lvl w:ilvl="0" w:tplc="29F6105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42"/>
  </w:num>
  <w:num w:numId="2">
    <w:abstractNumId w:val="21"/>
  </w:num>
  <w:num w:numId="3">
    <w:abstractNumId w:val="34"/>
  </w:num>
  <w:num w:numId="4">
    <w:abstractNumId w:val="7"/>
  </w:num>
  <w:num w:numId="5">
    <w:abstractNumId w:val="15"/>
  </w:num>
  <w:num w:numId="6">
    <w:abstractNumId w:val="12"/>
  </w:num>
  <w:num w:numId="7">
    <w:abstractNumId w:val="8"/>
  </w:num>
  <w:num w:numId="8">
    <w:abstractNumId w:val="25"/>
  </w:num>
  <w:num w:numId="9">
    <w:abstractNumId w:val="1"/>
  </w:num>
  <w:num w:numId="10">
    <w:abstractNumId w:val="45"/>
  </w:num>
  <w:num w:numId="11">
    <w:abstractNumId w:val="0"/>
  </w:num>
  <w:num w:numId="12">
    <w:abstractNumId w:val="49"/>
  </w:num>
  <w:num w:numId="13">
    <w:abstractNumId w:val="14"/>
  </w:num>
  <w:num w:numId="14">
    <w:abstractNumId w:val="29"/>
  </w:num>
  <w:num w:numId="15">
    <w:abstractNumId w:val="35"/>
  </w:num>
  <w:num w:numId="16">
    <w:abstractNumId w:val="4"/>
  </w:num>
  <w:num w:numId="17">
    <w:abstractNumId w:val="46"/>
  </w:num>
  <w:num w:numId="18">
    <w:abstractNumId w:val="19"/>
  </w:num>
  <w:num w:numId="19">
    <w:abstractNumId w:val="47"/>
  </w:num>
  <w:num w:numId="20">
    <w:abstractNumId w:val="28"/>
  </w:num>
  <w:num w:numId="21">
    <w:abstractNumId w:val="33"/>
  </w:num>
  <w:num w:numId="22">
    <w:abstractNumId w:val="11"/>
  </w:num>
  <w:num w:numId="23">
    <w:abstractNumId w:val="48"/>
  </w:num>
  <w:num w:numId="24">
    <w:abstractNumId w:val="44"/>
  </w:num>
  <w:num w:numId="25">
    <w:abstractNumId w:val="36"/>
  </w:num>
  <w:num w:numId="26">
    <w:abstractNumId w:val="27"/>
  </w:num>
  <w:num w:numId="27">
    <w:abstractNumId w:val="17"/>
  </w:num>
  <w:num w:numId="28">
    <w:abstractNumId w:val="16"/>
  </w:num>
  <w:num w:numId="29">
    <w:abstractNumId w:val="41"/>
  </w:num>
  <w:num w:numId="30">
    <w:abstractNumId w:val="24"/>
  </w:num>
  <w:num w:numId="31">
    <w:abstractNumId w:val="20"/>
  </w:num>
  <w:num w:numId="32">
    <w:abstractNumId w:val="31"/>
  </w:num>
  <w:num w:numId="33">
    <w:abstractNumId w:val="23"/>
  </w:num>
  <w:num w:numId="34">
    <w:abstractNumId w:val="9"/>
  </w:num>
  <w:num w:numId="35">
    <w:abstractNumId w:val="5"/>
  </w:num>
  <w:num w:numId="36">
    <w:abstractNumId w:val="2"/>
  </w:num>
  <w:num w:numId="37">
    <w:abstractNumId w:val="38"/>
  </w:num>
  <w:num w:numId="38">
    <w:abstractNumId w:val="10"/>
  </w:num>
  <w:num w:numId="39">
    <w:abstractNumId w:val="3"/>
  </w:num>
  <w:num w:numId="40">
    <w:abstractNumId w:val="39"/>
  </w:num>
  <w:num w:numId="41">
    <w:abstractNumId w:val="40"/>
  </w:num>
  <w:num w:numId="42">
    <w:abstractNumId w:val="30"/>
  </w:num>
  <w:num w:numId="43">
    <w:abstractNumId w:val="43"/>
  </w:num>
  <w:num w:numId="44">
    <w:abstractNumId w:val="18"/>
  </w:num>
  <w:num w:numId="45">
    <w:abstractNumId w:val="26"/>
  </w:num>
  <w:num w:numId="46">
    <w:abstractNumId w:val="37"/>
  </w:num>
  <w:num w:numId="47">
    <w:abstractNumId w:val="22"/>
  </w:num>
  <w:num w:numId="48">
    <w:abstractNumId w:val="6"/>
  </w:num>
  <w:num w:numId="49">
    <w:abstractNumId w:val="32"/>
  </w:num>
  <w:num w:numId="5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FB"/>
    <w:rsid w:val="00000AF7"/>
    <w:rsid w:val="00003938"/>
    <w:rsid w:val="000063D5"/>
    <w:rsid w:val="000222B4"/>
    <w:rsid w:val="00022B38"/>
    <w:rsid w:val="00022C54"/>
    <w:rsid w:val="00022FEC"/>
    <w:rsid w:val="00035405"/>
    <w:rsid w:val="000363FA"/>
    <w:rsid w:val="00037657"/>
    <w:rsid w:val="00045B39"/>
    <w:rsid w:val="000470E2"/>
    <w:rsid w:val="00047A24"/>
    <w:rsid w:val="00051BB2"/>
    <w:rsid w:val="00052657"/>
    <w:rsid w:val="00072085"/>
    <w:rsid w:val="00072C48"/>
    <w:rsid w:val="000778CC"/>
    <w:rsid w:val="0008054C"/>
    <w:rsid w:val="00083054"/>
    <w:rsid w:val="00083384"/>
    <w:rsid w:val="000915CA"/>
    <w:rsid w:val="00091C13"/>
    <w:rsid w:val="00095A8F"/>
    <w:rsid w:val="000A42B1"/>
    <w:rsid w:val="000B092A"/>
    <w:rsid w:val="000B1246"/>
    <w:rsid w:val="000B16C1"/>
    <w:rsid w:val="000B2645"/>
    <w:rsid w:val="000B4F7D"/>
    <w:rsid w:val="000B5EE8"/>
    <w:rsid w:val="000B6D11"/>
    <w:rsid w:val="000C1928"/>
    <w:rsid w:val="000C7B3B"/>
    <w:rsid w:val="000D514C"/>
    <w:rsid w:val="000E4554"/>
    <w:rsid w:val="000E486C"/>
    <w:rsid w:val="000F2CEE"/>
    <w:rsid w:val="000F585F"/>
    <w:rsid w:val="00101B24"/>
    <w:rsid w:val="00102614"/>
    <w:rsid w:val="00110EED"/>
    <w:rsid w:val="00120071"/>
    <w:rsid w:val="0012646A"/>
    <w:rsid w:val="00131653"/>
    <w:rsid w:val="00133131"/>
    <w:rsid w:val="001356A1"/>
    <w:rsid w:val="00136D18"/>
    <w:rsid w:val="00137531"/>
    <w:rsid w:val="00143357"/>
    <w:rsid w:val="00144AF0"/>
    <w:rsid w:val="00150050"/>
    <w:rsid w:val="00150195"/>
    <w:rsid w:val="0015312C"/>
    <w:rsid w:val="0015438B"/>
    <w:rsid w:val="00154FEE"/>
    <w:rsid w:val="00155B8C"/>
    <w:rsid w:val="00160414"/>
    <w:rsid w:val="00161662"/>
    <w:rsid w:val="00173CC1"/>
    <w:rsid w:val="001757CF"/>
    <w:rsid w:val="0017599C"/>
    <w:rsid w:val="00175BFA"/>
    <w:rsid w:val="00175F87"/>
    <w:rsid w:val="001828B6"/>
    <w:rsid w:val="00183D82"/>
    <w:rsid w:val="00184FE0"/>
    <w:rsid w:val="001869CF"/>
    <w:rsid w:val="00193A4D"/>
    <w:rsid w:val="001A1C63"/>
    <w:rsid w:val="001A4ED4"/>
    <w:rsid w:val="001A651F"/>
    <w:rsid w:val="001A7EDF"/>
    <w:rsid w:val="001B2CF8"/>
    <w:rsid w:val="001B61B3"/>
    <w:rsid w:val="001B630D"/>
    <w:rsid w:val="001C136F"/>
    <w:rsid w:val="001D0C57"/>
    <w:rsid w:val="001D58F6"/>
    <w:rsid w:val="001D6664"/>
    <w:rsid w:val="001E67E5"/>
    <w:rsid w:val="001E756F"/>
    <w:rsid w:val="001E7A62"/>
    <w:rsid w:val="001F0483"/>
    <w:rsid w:val="001F289E"/>
    <w:rsid w:val="001F416E"/>
    <w:rsid w:val="001F67F1"/>
    <w:rsid w:val="001F779D"/>
    <w:rsid w:val="002007F5"/>
    <w:rsid w:val="00205A68"/>
    <w:rsid w:val="00206E67"/>
    <w:rsid w:val="00210C94"/>
    <w:rsid w:val="00214097"/>
    <w:rsid w:val="002239D8"/>
    <w:rsid w:val="002277F8"/>
    <w:rsid w:val="00236220"/>
    <w:rsid w:val="002400D9"/>
    <w:rsid w:val="002409BB"/>
    <w:rsid w:val="00240F02"/>
    <w:rsid w:val="00241A86"/>
    <w:rsid w:val="00242893"/>
    <w:rsid w:val="00244341"/>
    <w:rsid w:val="002457C1"/>
    <w:rsid w:val="0025351E"/>
    <w:rsid w:val="00264F65"/>
    <w:rsid w:val="00270900"/>
    <w:rsid w:val="00275258"/>
    <w:rsid w:val="002830EC"/>
    <w:rsid w:val="0028586C"/>
    <w:rsid w:val="002875A7"/>
    <w:rsid w:val="00292688"/>
    <w:rsid w:val="00293AFA"/>
    <w:rsid w:val="00293B3B"/>
    <w:rsid w:val="00295E82"/>
    <w:rsid w:val="002972B9"/>
    <w:rsid w:val="002A3105"/>
    <w:rsid w:val="002A7C4C"/>
    <w:rsid w:val="002B19F5"/>
    <w:rsid w:val="002E041D"/>
    <w:rsid w:val="002E07D3"/>
    <w:rsid w:val="002E2C76"/>
    <w:rsid w:val="002E556A"/>
    <w:rsid w:val="002F02AA"/>
    <w:rsid w:val="002F0EB8"/>
    <w:rsid w:val="002F271F"/>
    <w:rsid w:val="00314C44"/>
    <w:rsid w:val="00326F30"/>
    <w:rsid w:val="003278E5"/>
    <w:rsid w:val="00327910"/>
    <w:rsid w:val="00331F46"/>
    <w:rsid w:val="003327D5"/>
    <w:rsid w:val="00333204"/>
    <w:rsid w:val="003375DF"/>
    <w:rsid w:val="00337E5D"/>
    <w:rsid w:val="00340225"/>
    <w:rsid w:val="00340D27"/>
    <w:rsid w:val="003434BD"/>
    <w:rsid w:val="00353A16"/>
    <w:rsid w:val="0035492D"/>
    <w:rsid w:val="00360C32"/>
    <w:rsid w:val="00363BAD"/>
    <w:rsid w:val="00372103"/>
    <w:rsid w:val="00372BE9"/>
    <w:rsid w:val="00375012"/>
    <w:rsid w:val="003750D0"/>
    <w:rsid w:val="00376511"/>
    <w:rsid w:val="00377878"/>
    <w:rsid w:val="003823CD"/>
    <w:rsid w:val="00385B09"/>
    <w:rsid w:val="0038616B"/>
    <w:rsid w:val="00387816"/>
    <w:rsid w:val="00392704"/>
    <w:rsid w:val="00397FC2"/>
    <w:rsid w:val="003A1535"/>
    <w:rsid w:val="003A2C33"/>
    <w:rsid w:val="003B2C01"/>
    <w:rsid w:val="003B487C"/>
    <w:rsid w:val="003B4BFB"/>
    <w:rsid w:val="003B5EA1"/>
    <w:rsid w:val="003B729A"/>
    <w:rsid w:val="003C066E"/>
    <w:rsid w:val="003C0D9C"/>
    <w:rsid w:val="003C1DB4"/>
    <w:rsid w:val="003C2936"/>
    <w:rsid w:val="003C3D53"/>
    <w:rsid w:val="003C51CB"/>
    <w:rsid w:val="003C675B"/>
    <w:rsid w:val="003D278C"/>
    <w:rsid w:val="003D347E"/>
    <w:rsid w:val="003D3C8D"/>
    <w:rsid w:val="003D7D65"/>
    <w:rsid w:val="003E28E6"/>
    <w:rsid w:val="003E306F"/>
    <w:rsid w:val="003E5ACE"/>
    <w:rsid w:val="003F5745"/>
    <w:rsid w:val="003F5C7B"/>
    <w:rsid w:val="003F7F92"/>
    <w:rsid w:val="00400CB0"/>
    <w:rsid w:val="00401E07"/>
    <w:rsid w:val="00402473"/>
    <w:rsid w:val="00405B5B"/>
    <w:rsid w:val="00406227"/>
    <w:rsid w:val="00410BD2"/>
    <w:rsid w:val="00414A58"/>
    <w:rsid w:val="00420F60"/>
    <w:rsid w:val="00425472"/>
    <w:rsid w:val="00431087"/>
    <w:rsid w:val="00435A69"/>
    <w:rsid w:val="00436166"/>
    <w:rsid w:val="00436E0B"/>
    <w:rsid w:val="00445E9F"/>
    <w:rsid w:val="00446033"/>
    <w:rsid w:val="00447406"/>
    <w:rsid w:val="00452F1F"/>
    <w:rsid w:val="00456CA7"/>
    <w:rsid w:val="004667EF"/>
    <w:rsid w:val="00466FC1"/>
    <w:rsid w:val="00471453"/>
    <w:rsid w:val="00472365"/>
    <w:rsid w:val="00472A45"/>
    <w:rsid w:val="00472A79"/>
    <w:rsid w:val="00475231"/>
    <w:rsid w:val="00477C54"/>
    <w:rsid w:val="00484433"/>
    <w:rsid w:val="004855B8"/>
    <w:rsid w:val="004857F2"/>
    <w:rsid w:val="00493006"/>
    <w:rsid w:val="00493DDB"/>
    <w:rsid w:val="00494B8F"/>
    <w:rsid w:val="004A02FE"/>
    <w:rsid w:val="004A0461"/>
    <w:rsid w:val="004A4FCE"/>
    <w:rsid w:val="004A5CBC"/>
    <w:rsid w:val="004B26E7"/>
    <w:rsid w:val="004B79F3"/>
    <w:rsid w:val="004C5997"/>
    <w:rsid w:val="004D4ED1"/>
    <w:rsid w:val="004D6D06"/>
    <w:rsid w:val="004E14DA"/>
    <w:rsid w:val="004E5A49"/>
    <w:rsid w:val="004E5AE1"/>
    <w:rsid w:val="004E7BF0"/>
    <w:rsid w:val="004F449B"/>
    <w:rsid w:val="004F44EB"/>
    <w:rsid w:val="00500030"/>
    <w:rsid w:val="0050564C"/>
    <w:rsid w:val="005057D4"/>
    <w:rsid w:val="0050701C"/>
    <w:rsid w:val="00507FFE"/>
    <w:rsid w:val="00510729"/>
    <w:rsid w:val="00510FCF"/>
    <w:rsid w:val="00513A23"/>
    <w:rsid w:val="0052460A"/>
    <w:rsid w:val="0052499D"/>
    <w:rsid w:val="00524CD7"/>
    <w:rsid w:val="00525A90"/>
    <w:rsid w:val="00526991"/>
    <w:rsid w:val="00532B69"/>
    <w:rsid w:val="00533CDB"/>
    <w:rsid w:val="00535A29"/>
    <w:rsid w:val="005408CC"/>
    <w:rsid w:val="005425ED"/>
    <w:rsid w:val="0054523C"/>
    <w:rsid w:val="0054571A"/>
    <w:rsid w:val="00547CF9"/>
    <w:rsid w:val="0055158A"/>
    <w:rsid w:val="005519C8"/>
    <w:rsid w:val="00556D0A"/>
    <w:rsid w:val="00557E98"/>
    <w:rsid w:val="00560C71"/>
    <w:rsid w:val="00561EE6"/>
    <w:rsid w:val="00562BA9"/>
    <w:rsid w:val="00564EA8"/>
    <w:rsid w:val="00566D2D"/>
    <w:rsid w:val="005720C4"/>
    <w:rsid w:val="005755D6"/>
    <w:rsid w:val="005761C3"/>
    <w:rsid w:val="005838F0"/>
    <w:rsid w:val="0059381C"/>
    <w:rsid w:val="005A7608"/>
    <w:rsid w:val="005B0F9C"/>
    <w:rsid w:val="005B1834"/>
    <w:rsid w:val="005C2D90"/>
    <w:rsid w:val="005C3D65"/>
    <w:rsid w:val="005C485A"/>
    <w:rsid w:val="005D15D1"/>
    <w:rsid w:val="005D246C"/>
    <w:rsid w:val="005D2C18"/>
    <w:rsid w:val="005D3799"/>
    <w:rsid w:val="005D725E"/>
    <w:rsid w:val="005E280B"/>
    <w:rsid w:val="005E4121"/>
    <w:rsid w:val="005E4533"/>
    <w:rsid w:val="005E669E"/>
    <w:rsid w:val="005F1FFF"/>
    <w:rsid w:val="005F4160"/>
    <w:rsid w:val="005F4CED"/>
    <w:rsid w:val="006032C5"/>
    <w:rsid w:val="00604D3C"/>
    <w:rsid w:val="00606A87"/>
    <w:rsid w:val="00606F6A"/>
    <w:rsid w:val="00607015"/>
    <w:rsid w:val="00607050"/>
    <w:rsid w:val="00611C5F"/>
    <w:rsid w:val="00613641"/>
    <w:rsid w:val="006142B5"/>
    <w:rsid w:val="00615496"/>
    <w:rsid w:val="00615BD6"/>
    <w:rsid w:val="00617A27"/>
    <w:rsid w:val="00620D0C"/>
    <w:rsid w:val="00622AE5"/>
    <w:rsid w:val="00626373"/>
    <w:rsid w:val="006305C9"/>
    <w:rsid w:val="00630D8A"/>
    <w:rsid w:val="00632C0F"/>
    <w:rsid w:val="006344D0"/>
    <w:rsid w:val="0064264F"/>
    <w:rsid w:val="00650235"/>
    <w:rsid w:val="00652842"/>
    <w:rsid w:val="0065350D"/>
    <w:rsid w:val="00655C8F"/>
    <w:rsid w:val="006564E6"/>
    <w:rsid w:val="00656CE8"/>
    <w:rsid w:val="006576A0"/>
    <w:rsid w:val="006579B0"/>
    <w:rsid w:val="00670D20"/>
    <w:rsid w:val="0067139E"/>
    <w:rsid w:val="0067219F"/>
    <w:rsid w:val="0067548E"/>
    <w:rsid w:val="00675582"/>
    <w:rsid w:val="006761A3"/>
    <w:rsid w:val="00676EFE"/>
    <w:rsid w:val="00677408"/>
    <w:rsid w:val="006865B0"/>
    <w:rsid w:val="00690FF1"/>
    <w:rsid w:val="00692FEE"/>
    <w:rsid w:val="006A09EA"/>
    <w:rsid w:val="006A1555"/>
    <w:rsid w:val="006B056D"/>
    <w:rsid w:val="006B198A"/>
    <w:rsid w:val="006B53E6"/>
    <w:rsid w:val="006B5B82"/>
    <w:rsid w:val="006B7808"/>
    <w:rsid w:val="006C06DA"/>
    <w:rsid w:val="006C32F3"/>
    <w:rsid w:val="006C5D5F"/>
    <w:rsid w:val="006C63CF"/>
    <w:rsid w:val="006D37D8"/>
    <w:rsid w:val="006D3997"/>
    <w:rsid w:val="006E3ACC"/>
    <w:rsid w:val="006E3F80"/>
    <w:rsid w:val="006F0B0C"/>
    <w:rsid w:val="006F4C6D"/>
    <w:rsid w:val="006F6E91"/>
    <w:rsid w:val="006F7A08"/>
    <w:rsid w:val="007007D9"/>
    <w:rsid w:val="00700826"/>
    <w:rsid w:val="007017D6"/>
    <w:rsid w:val="00703C9C"/>
    <w:rsid w:val="00703DBB"/>
    <w:rsid w:val="00704342"/>
    <w:rsid w:val="007047A4"/>
    <w:rsid w:val="00704835"/>
    <w:rsid w:val="00704BAC"/>
    <w:rsid w:val="007056EA"/>
    <w:rsid w:val="00706891"/>
    <w:rsid w:val="007115E6"/>
    <w:rsid w:val="0071376A"/>
    <w:rsid w:val="00715C69"/>
    <w:rsid w:val="007260D9"/>
    <w:rsid w:val="0072727E"/>
    <w:rsid w:val="00731C0B"/>
    <w:rsid w:val="00733C7F"/>
    <w:rsid w:val="00745947"/>
    <w:rsid w:val="00745CAD"/>
    <w:rsid w:val="00755DA2"/>
    <w:rsid w:val="007561C9"/>
    <w:rsid w:val="0075716D"/>
    <w:rsid w:val="007650BD"/>
    <w:rsid w:val="00766007"/>
    <w:rsid w:val="00773094"/>
    <w:rsid w:val="00773F1B"/>
    <w:rsid w:val="0077506A"/>
    <w:rsid w:val="00775F6A"/>
    <w:rsid w:val="00780D87"/>
    <w:rsid w:val="00781E3A"/>
    <w:rsid w:val="007849AC"/>
    <w:rsid w:val="007861C5"/>
    <w:rsid w:val="007920F8"/>
    <w:rsid w:val="00797CFE"/>
    <w:rsid w:val="007A17A0"/>
    <w:rsid w:val="007A4604"/>
    <w:rsid w:val="007A47A0"/>
    <w:rsid w:val="007A4A9B"/>
    <w:rsid w:val="007A5448"/>
    <w:rsid w:val="007A6978"/>
    <w:rsid w:val="007A7E06"/>
    <w:rsid w:val="007C4D84"/>
    <w:rsid w:val="007C5522"/>
    <w:rsid w:val="007C5ADC"/>
    <w:rsid w:val="007C65AF"/>
    <w:rsid w:val="007C71EE"/>
    <w:rsid w:val="007C74E6"/>
    <w:rsid w:val="007D2659"/>
    <w:rsid w:val="007E0751"/>
    <w:rsid w:val="007E408C"/>
    <w:rsid w:val="007E60D8"/>
    <w:rsid w:val="007F1B74"/>
    <w:rsid w:val="007F2F29"/>
    <w:rsid w:val="007F39A4"/>
    <w:rsid w:val="007F3DBA"/>
    <w:rsid w:val="007F5C41"/>
    <w:rsid w:val="00800A46"/>
    <w:rsid w:val="008020EE"/>
    <w:rsid w:val="0080382D"/>
    <w:rsid w:val="00804F18"/>
    <w:rsid w:val="00807DF1"/>
    <w:rsid w:val="008122B1"/>
    <w:rsid w:val="00812745"/>
    <w:rsid w:val="0081339E"/>
    <w:rsid w:val="0081362B"/>
    <w:rsid w:val="008138C8"/>
    <w:rsid w:val="0081583A"/>
    <w:rsid w:val="0081693F"/>
    <w:rsid w:val="008177D7"/>
    <w:rsid w:val="00821D43"/>
    <w:rsid w:val="00824528"/>
    <w:rsid w:val="00826516"/>
    <w:rsid w:val="008300FD"/>
    <w:rsid w:val="00837515"/>
    <w:rsid w:val="00837A61"/>
    <w:rsid w:val="00844A95"/>
    <w:rsid w:val="00854CDF"/>
    <w:rsid w:val="00857116"/>
    <w:rsid w:val="00862787"/>
    <w:rsid w:val="008653EE"/>
    <w:rsid w:val="00867753"/>
    <w:rsid w:val="00870964"/>
    <w:rsid w:val="00871018"/>
    <w:rsid w:val="0087418B"/>
    <w:rsid w:val="00876EEE"/>
    <w:rsid w:val="008809E7"/>
    <w:rsid w:val="00882366"/>
    <w:rsid w:val="00883C2A"/>
    <w:rsid w:val="008A1F7A"/>
    <w:rsid w:val="008A7565"/>
    <w:rsid w:val="008B06C2"/>
    <w:rsid w:val="008B58C2"/>
    <w:rsid w:val="008B660F"/>
    <w:rsid w:val="008D2B00"/>
    <w:rsid w:val="008E38B4"/>
    <w:rsid w:val="008E44CA"/>
    <w:rsid w:val="008E6B0B"/>
    <w:rsid w:val="008E6E7A"/>
    <w:rsid w:val="008F0E72"/>
    <w:rsid w:val="008F2040"/>
    <w:rsid w:val="008F338F"/>
    <w:rsid w:val="008F3792"/>
    <w:rsid w:val="008F55CA"/>
    <w:rsid w:val="0090151D"/>
    <w:rsid w:val="00907F57"/>
    <w:rsid w:val="0091158D"/>
    <w:rsid w:val="00913E1E"/>
    <w:rsid w:val="00914CC9"/>
    <w:rsid w:val="00917268"/>
    <w:rsid w:val="00921191"/>
    <w:rsid w:val="0092547E"/>
    <w:rsid w:val="009264AA"/>
    <w:rsid w:val="00926FDC"/>
    <w:rsid w:val="009279C2"/>
    <w:rsid w:val="009348B2"/>
    <w:rsid w:val="009371D7"/>
    <w:rsid w:val="009419E1"/>
    <w:rsid w:val="00955CA3"/>
    <w:rsid w:val="0095770E"/>
    <w:rsid w:val="00965B89"/>
    <w:rsid w:val="009750E0"/>
    <w:rsid w:val="00976124"/>
    <w:rsid w:val="00977B45"/>
    <w:rsid w:val="009802BE"/>
    <w:rsid w:val="009808D0"/>
    <w:rsid w:val="009A37A7"/>
    <w:rsid w:val="009A6929"/>
    <w:rsid w:val="009B186D"/>
    <w:rsid w:val="009B40E7"/>
    <w:rsid w:val="009B7217"/>
    <w:rsid w:val="009B75B3"/>
    <w:rsid w:val="009C23A7"/>
    <w:rsid w:val="009C265C"/>
    <w:rsid w:val="009C3A3C"/>
    <w:rsid w:val="009C420F"/>
    <w:rsid w:val="009C441F"/>
    <w:rsid w:val="009C53A3"/>
    <w:rsid w:val="009D3303"/>
    <w:rsid w:val="009D7458"/>
    <w:rsid w:val="009D7C56"/>
    <w:rsid w:val="009E4B35"/>
    <w:rsid w:val="009E6189"/>
    <w:rsid w:val="00A01F1F"/>
    <w:rsid w:val="00A03A14"/>
    <w:rsid w:val="00A0515B"/>
    <w:rsid w:val="00A06843"/>
    <w:rsid w:val="00A10F14"/>
    <w:rsid w:val="00A13B7D"/>
    <w:rsid w:val="00A1462A"/>
    <w:rsid w:val="00A14ED4"/>
    <w:rsid w:val="00A15198"/>
    <w:rsid w:val="00A178EE"/>
    <w:rsid w:val="00A21B40"/>
    <w:rsid w:val="00A308D9"/>
    <w:rsid w:val="00A3571D"/>
    <w:rsid w:val="00A3796D"/>
    <w:rsid w:val="00A41F8D"/>
    <w:rsid w:val="00A4387D"/>
    <w:rsid w:val="00A47255"/>
    <w:rsid w:val="00A51563"/>
    <w:rsid w:val="00A52CBB"/>
    <w:rsid w:val="00A6161F"/>
    <w:rsid w:val="00A65C7E"/>
    <w:rsid w:val="00A668FF"/>
    <w:rsid w:val="00A67579"/>
    <w:rsid w:val="00A67D94"/>
    <w:rsid w:val="00A70429"/>
    <w:rsid w:val="00A71825"/>
    <w:rsid w:val="00A723B1"/>
    <w:rsid w:val="00A77CD8"/>
    <w:rsid w:val="00A82621"/>
    <w:rsid w:val="00A848B1"/>
    <w:rsid w:val="00A86001"/>
    <w:rsid w:val="00A86089"/>
    <w:rsid w:val="00A8679A"/>
    <w:rsid w:val="00A8722D"/>
    <w:rsid w:val="00A90FD4"/>
    <w:rsid w:val="00A951A2"/>
    <w:rsid w:val="00A95CE9"/>
    <w:rsid w:val="00A96E92"/>
    <w:rsid w:val="00AA36F0"/>
    <w:rsid w:val="00AA77BE"/>
    <w:rsid w:val="00AB03D9"/>
    <w:rsid w:val="00AB4ECC"/>
    <w:rsid w:val="00AB715C"/>
    <w:rsid w:val="00AB763A"/>
    <w:rsid w:val="00AC24FA"/>
    <w:rsid w:val="00AC700C"/>
    <w:rsid w:val="00AC74D3"/>
    <w:rsid w:val="00AD30A3"/>
    <w:rsid w:val="00AD6093"/>
    <w:rsid w:val="00AE6EF5"/>
    <w:rsid w:val="00AF0DA4"/>
    <w:rsid w:val="00AF4595"/>
    <w:rsid w:val="00AF4B62"/>
    <w:rsid w:val="00AF5842"/>
    <w:rsid w:val="00AF5DB4"/>
    <w:rsid w:val="00B012FC"/>
    <w:rsid w:val="00B07CF2"/>
    <w:rsid w:val="00B10CBA"/>
    <w:rsid w:val="00B130ED"/>
    <w:rsid w:val="00B13D1B"/>
    <w:rsid w:val="00B16262"/>
    <w:rsid w:val="00B20B34"/>
    <w:rsid w:val="00B30928"/>
    <w:rsid w:val="00B328CA"/>
    <w:rsid w:val="00B3408D"/>
    <w:rsid w:val="00B3436F"/>
    <w:rsid w:val="00B40A3F"/>
    <w:rsid w:val="00B41296"/>
    <w:rsid w:val="00B41743"/>
    <w:rsid w:val="00B4360D"/>
    <w:rsid w:val="00B53EA8"/>
    <w:rsid w:val="00B56F8B"/>
    <w:rsid w:val="00B57FB4"/>
    <w:rsid w:val="00B614BC"/>
    <w:rsid w:val="00B6606A"/>
    <w:rsid w:val="00B66D95"/>
    <w:rsid w:val="00B71092"/>
    <w:rsid w:val="00B76D25"/>
    <w:rsid w:val="00B81D6F"/>
    <w:rsid w:val="00B85CAA"/>
    <w:rsid w:val="00B92904"/>
    <w:rsid w:val="00B954C3"/>
    <w:rsid w:val="00BA388C"/>
    <w:rsid w:val="00BA5D73"/>
    <w:rsid w:val="00BA7E15"/>
    <w:rsid w:val="00BB4D14"/>
    <w:rsid w:val="00BB6103"/>
    <w:rsid w:val="00BB6186"/>
    <w:rsid w:val="00BB7D0E"/>
    <w:rsid w:val="00BC0613"/>
    <w:rsid w:val="00BD0515"/>
    <w:rsid w:val="00BD1CEE"/>
    <w:rsid w:val="00BD300A"/>
    <w:rsid w:val="00BD40C1"/>
    <w:rsid w:val="00BD5AAD"/>
    <w:rsid w:val="00BD60F1"/>
    <w:rsid w:val="00BE10E4"/>
    <w:rsid w:val="00BE6ABE"/>
    <w:rsid w:val="00BF28DD"/>
    <w:rsid w:val="00BF3745"/>
    <w:rsid w:val="00BF42FB"/>
    <w:rsid w:val="00BF4EEE"/>
    <w:rsid w:val="00BF7F26"/>
    <w:rsid w:val="00C000E5"/>
    <w:rsid w:val="00C004FC"/>
    <w:rsid w:val="00C04E33"/>
    <w:rsid w:val="00C164C6"/>
    <w:rsid w:val="00C221C4"/>
    <w:rsid w:val="00C24C9B"/>
    <w:rsid w:val="00C30CC6"/>
    <w:rsid w:val="00C31202"/>
    <w:rsid w:val="00C3411F"/>
    <w:rsid w:val="00C35F84"/>
    <w:rsid w:val="00C40658"/>
    <w:rsid w:val="00C424A7"/>
    <w:rsid w:val="00C43516"/>
    <w:rsid w:val="00C45C23"/>
    <w:rsid w:val="00C5105C"/>
    <w:rsid w:val="00C51843"/>
    <w:rsid w:val="00C55185"/>
    <w:rsid w:val="00C579F8"/>
    <w:rsid w:val="00C65D11"/>
    <w:rsid w:val="00C66DFA"/>
    <w:rsid w:val="00C702DF"/>
    <w:rsid w:val="00C72D97"/>
    <w:rsid w:val="00C77043"/>
    <w:rsid w:val="00C85E06"/>
    <w:rsid w:val="00C95CE0"/>
    <w:rsid w:val="00CA0ADB"/>
    <w:rsid w:val="00CA27AC"/>
    <w:rsid w:val="00CA37CA"/>
    <w:rsid w:val="00CB0CA2"/>
    <w:rsid w:val="00CB4196"/>
    <w:rsid w:val="00CB46FC"/>
    <w:rsid w:val="00CC4DD8"/>
    <w:rsid w:val="00CC6DA2"/>
    <w:rsid w:val="00CD3A73"/>
    <w:rsid w:val="00CD679E"/>
    <w:rsid w:val="00CD77DD"/>
    <w:rsid w:val="00CD797D"/>
    <w:rsid w:val="00CE1921"/>
    <w:rsid w:val="00CE49C4"/>
    <w:rsid w:val="00CE79BB"/>
    <w:rsid w:val="00D00C81"/>
    <w:rsid w:val="00D03ACB"/>
    <w:rsid w:val="00D1164F"/>
    <w:rsid w:val="00D16006"/>
    <w:rsid w:val="00D20784"/>
    <w:rsid w:val="00D221DD"/>
    <w:rsid w:val="00D25017"/>
    <w:rsid w:val="00D255E3"/>
    <w:rsid w:val="00D26192"/>
    <w:rsid w:val="00D3014D"/>
    <w:rsid w:val="00D31AC6"/>
    <w:rsid w:val="00D33F4D"/>
    <w:rsid w:val="00D347FC"/>
    <w:rsid w:val="00D4131C"/>
    <w:rsid w:val="00D41D63"/>
    <w:rsid w:val="00D56617"/>
    <w:rsid w:val="00D62761"/>
    <w:rsid w:val="00D672F8"/>
    <w:rsid w:val="00D733D2"/>
    <w:rsid w:val="00D745CE"/>
    <w:rsid w:val="00D74945"/>
    <w:rsid w:val="00D77102"/>
    <w:rsid w:val="00D82435"/>
    <w:rsid w:val="00D851BD"/>
    <w:rsid w:val="00D92917"/>
    <w:rsid w:val="00D9330E"/>
    <w:rsid w:val="00D9412B"/>
    <w:rsid w:val="00D946F7"/>
    <w:rsid w:val="00DA0835"/>
    <w:rsid w:val="00DA13FB"/>
    <w:rsid w:val="00DA300C"/>
    <w:rsid w:val="00DA72D1"/>
    <w:rsid w:val="00DA7511"/>
    <w:rsid w:val="00DB0954"/>
    <w:rsid w:val="00DB347D"/>
    <w:rsid w:val="00DB6314"/>
    <w:rsid w:val="00DC036D"/>
    <w:rsid w:val="00DC4804"/>
    <w:rsid w:val="00DD335F"/>
    <w:rsid w:val="00DE2AF6"/>
    <w:rsid w:val="00DE3810"/>
    <w:rsid w:val="00DE4E79"/>
    <w:rsid w:val="00DE505F"/>
    <w:rsid w:val="00DE5490"/>
    <w:rsid w:val="00DE6517"/>
    <w:rsid w:val="00DE7BEE"/>
    <w:rsid w:val="00DF48C2"/>
    <w:rsid w:val="00DF5FD9"/>
    <w:rsid w:val="00DF643E"/>
    <w:rsid w:val="00DF6887"/>
    <w:rsid w:val="00E005D5"/>
    <w:rsid w:val="00E00CE9"/>
    <w:rsid w:val="00E00FC2"/>
    <w:rsid w:val="00E0141B"/>
    <w:rsid w:val="00E02FE8"/>
    <w:rsid w:val="00E076DE"/>
    <w:rsid w:val="00E0793D"/>
    <w:rsid w:val="00E07D63"/>
    <w:rsid w:val="00E10291"/>
    <w:rsid w:val="00E11FDA"/>
    <w:rsid w:val="00E16949"/>
    <w:rsid w:val="00E25DA1"/>
    <w:rsid w:val="00E27EBE"/>
    <w:rsid w:val="00E355C8"/>
    <w:rsid w:val="00E40892"/>
    <w:rsid w:val="00E41367"/>
    <w:rsid w:val="00E4372A"/>
    <w:rsid w:val="00E50031"/>
    <w:rsid w:val="00E51E1D"/>
    <w:rsid w:val="00E530EF"/>
    <w:rsid w:val="00E62464"/>
    <w:rsid w:val="00E6512B"/>
    <w:rsid w:val="00E66534"/>
    <w:rsid w:val="00E67C07"/>
    <w:rsid w:val="00E702B9"/>
    <w:rsid w:val="00E7685E"/>
    <w:rsid w:val="00E7687A"/>
    <w:rsid w:val="00E77DD0"/>
    <w:rsid w:val="00E84233"/>
    <w:rsid w:val="00E923F4"/>
    <w:rsid w:val="00E9422F"/>
    <w:rsid w:val="00E9742E"/>
    <w:rsid w:val="00EA39B7"/>
    <w:rsid w:val="00EA4651"/>
    <w:rsid w:val="00EB2A7A"/>
    <w:rsid w:val="00EB32F3"/>
    <w:rsid w:val="00EC0E73"/>
    <w:rsid w:val="00EC1FD5"/>
    <w:rsid w:val="00EC4AA7"/>
    <w:rsid w:val="00EC52C8"/>
    <w:rsid w:val="00EC6E39"/>
    <w:rsid w:val="00ED2BFC"/>
    <w:rsid w:val="00EE1127"/>
    <w:rsid w:val="00EF137A"/>
    <w:rsid w:val="00EF429B"/>
    <w:rsid w:val="00F006C1"/>
    <w:rsid w:val="00F00DF9"/>
    <w:rsid w:val="00F01A10"/>
    <w:rsid w:val="00F04586"/>
    <w:rsid w:val="00F11128"/>
    <w:rsid w:val="00F13279"/>
    <w:rsid w:val="00F148F7"/>
    <w:rsid w:val="00F15A58"/>
    <w:rsid w:val="00F162AF"/>
    <w:rsid w:val="00F17555"/>
    <w:rsid w:val="00F20FC3"/>
    <w:rsid w:val="00F25B8A"/>
    <w:rsid w:val="00F368E9"/>
    <w:rsid w:val="00F373F2"/>
    <w:rsid w:val="00F41600"/>
    <w:rsid w:val="00F42314"/>
    <w:rsid w:val="00F44A15"/>
    <w:rsid w:val="00F46C4E"/>
    <w:rsid w:val="00F47A5A"/>
    <w:rsid w:val="00F50B17"/>
    <w:rsid w:val="00F5305E"/>
    <w:rsid w:val="00F54536"/>
    <w:rsid w:val="00F55465"/>
    <w:rsid w:val="00F555C6"/>
    <w:rsid w:val="00F6086D"/>
    <w:rsid w:val="00F60CCB"/>
    <w:rsid w:val="00F62D49"/>
    <w:rsid w:val="00F63578"/>
    <w:rsid w:val="00F6440B"/>
    <w:rsid w:val="00F64806"/>
    <w:rsid w:val="00F65272"/>
    <w:rsid w:val="00F66D13"/>
    <w:rsid w:val="00F82DEA"/>
    <w:rsid w:val="00F83FB3"/>
    <w:rsid w:val="00F91CCD"/>
    <w:rsid w:val="00F949BB"/>
    <w:rsid w:val="00F9741E"/>
    <w:rsid w:val="00FA279A"/>
    <w:rsid w:val="00FA6B23"/>
    <w:rsid w:val="00FB181C"/>
    <w:rsid w:val="00FB1A5B"/>
    <w:rsid w:val="00FB1D07"/>
    <w:rsid w:val="00FB5252"/>
    <w:rsid w:val="00FC0F0B"/>
    <w:rsid w:val="00FC1A68"/>
    <w:rsid w:val="00FC21F1"/>
    <w:rsid w:val="00FC2748"/>
    <w:rsid w:val="00FC2ECA"/>
    <w:rsid w:val="00FC6E04"/>
    <w:rsid w:val="00FC762F"/>
    <w:rsid w:val="00FD7C27"/>
    <w:rsid w:val="00FD7FB8"/>
    <w:rsid w:val="00FE1359"/>
    <w:rsid w:val="00FE32FC"/>
    <w:rsid w:val="00FE4210"/>
    <w:rsid w:val="00FE7839"/>
    <w:rsid w:val="00FF0123"/>
    <w:rsid w:val="00FF06BD"/>
    <w:rsid w:val="00FF0D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B3A250"/>
  <w15:chartTrackingRefBased/>
  <w15:docId w15:val="{D11B040D-F27A-4F5E-8793-C1F8E587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link w:val="Ttulo3Car"/>
    <w:uiPriority w:val="9"/>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rPr>
      <w:color w:val="0000FF"/>
      <w:u w:val="single"/>
    </w:rPr>
  </w:style>
  <w:style w:type="paragraph" w:styleId="TDC1">
    <w:name w:val="toc 1"/>
    <w:basedOn w:val="Normal"/>
    <w:next w:val="Normal"/>
    <w:autoRedefine/>
    <w:semiHidden/>
    <w:rPr>
      <w:rFonts w:ascii="Arial" w:hAnsi="Arial" w:cs="Arial"/>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link w:val="TextocomentarioCar"/>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customStyle="1" w:styleId="Note10">
    <w:name w:val="Note 1"/>
    <w:basedOn w:val="Textoindependiente"/>
    <w:rsid w:val="00BB6103"/>
    <w:pPr>
      <w:widowControl/>
      <w:spacing w:before="240"/>
      <w:ind w:left="432"/>
      <w:jc w:val="left"/>
    </w:pPr>
    <w:rPr>
      <w:lang w:val="en-US" w:eastAsia="en-US"/>
    </w:rPr>
  </w:style>
  <w:style w:type="paragraph" w:styleId="Prrafodelista">
    <w:name w:val="List Paragraph"/>
    <w:basedOn w:val="Normal"/>
    <w:uiPriority w:val="34"/>
    <w:qFormat/>
    <w:rsid w:val="003C2936"/>
    <w:pPr>
      <w:ind w:left="708"/>
    </w:pPr>
  </w:style>
  <w:style w:type="table" w:styleId="Tablaconcuadrcula">
    <w:name w:val="Table Grid"/>
    <w:basedOn w:val="Tablanormal"/>
    <w:rsid w:val="00A9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link w:val="Textocomentario"/>
    <w:semiHidden/>
    <w:rsid w:val="00494B8F"/>
    <w:rPr>
      <w:lang w:val="es-ES" w:eastAsia="es-ES"/>
    </w:rPr>
  </w:style>
  <w:style w:type="character" w:customStyle="1" w:styleId="Ttulo3Car">
    <w:name w:val="Título 3 Car"/>
    <w:link w:val="Ttulo3"/>
    <w:uiPriority w:val="9"/>
    <w:rsid w:val="00FF0D74"/>
    <w:rPr>
      <w:sz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Apo. 2.1 Administración de Personal</Proceso>
    <Resumen_x0020_del_x0020_Documento xmlns="82ecf687-28d5-485b-a37e-d2c94b36a158" xsi:nil="true"/>
    <Macroproceso xmlns="1d121436-e6f9-4fa4-bb3f-81f41704d615">Gestión Humana</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4.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9A243-357E-4BB9-9098-6B354DB0297E}">
  <ds:schemaRefs>
    <ds:schemaRef ds:uri="http://schemas.microsoft.com/office/2006/metadata/longProperties"/>
  </ds:schemaRefs>
</ds:datastoreItem>
</file>

<file path=customXml/itemProps2.xml><?xml version="1.0" encoding="utf-8"?>
<ds:datastoreItem xmlns:ds="http://schemas.openxmlformats.org/officeDocument/2006/customXml" ds:itemID="{29A6D962-F0B3-4264-AF10-1E4005147B49}">
  <ds:schemaRefs>
    <ds:schemaRef ds:uri="http://schemas.microsoft.com/sharepoint/v3/contenttype/forms"/>
  </ds:schemaRefs>
</ds:datastoreItem>
</file>

<file path=customXml/itemProps3.xml><?xml version="1.0" encoding="utf-8"?>
<ds:datastoreItem xmlns:ds="http://schemas.openxmlformats.org/officeDocument/2006/customXml" ds:itemID="{0898038B-F6BE-4FF1-87AB-752B11D6CFAB}">
  <ds:schemaRefs>
    <ds:schemaRef ds:uri="82ecf687-28d5-485b-a37e-d2c94b36a158"/>
    <ds:schemaRef ds:uri="1d121436-e6f9-4fa4-bb3f-81f41704d615"/>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aac6e9ca-a293-4c82-8e9f-9055b12d24a8"/>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9FBF3ED1-A334-4631-90CB-505D87166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237D8E-A071-4C7C-8FCC-2958BA33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6142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Yeinmy Yolanda Rozo Morales</cp:lastModifiedBy>
  <cp:revision>2</cp:revision>
  <cp:lastPrinted>2018-11-19T15:46:00Z</cp:lastPrinted>
  <dcterms:created xsi:type="dcterms:W3CDTF">2019-06-20T19:56:00Z</dcterms:created>
  <dcterms:modified xsi:type="dcterms:W3CDTF">2019-06-20T19:56:00Z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KR33XJ2DTYQK-62-3224</vt:lpwstr>
  </property>
  <property fmtid="{D5CDD505-2E9C-101B-9397-08002B2CF9AE}" pid="3" name="_dlc_DocIdItemGuid">
    <vt:lpwstr>4a1d2ecd-452b-4488-bc74-9fc8009104b1</vt:lpwstr>
  </property>
  <property fmtid="{D5CDD505-2E9C-101B-9397-08002B2CF9AE}" pid="4" name="_dlc_DocIdUrl">
    <vt:lpwstr>http://mintranet/sug/_layouts/DocIdRedir.aspx?ID=KR33XJ2DTYQK-62-3224, KR33XJ2DTYQK-62-3224</vt:lpwstr>
  </property>
  <property fmtid="{D5CDD505-2E9C-101B-9397-08002B2CF9AE}" pid="5" name="ContentTypeId">
    <vt:lpwstr>0x010100573F15B938A7B6429AEA0C0F1940861C0045BFD1C53663AD49BBF44BA50A824273</vt:lpwstr>
  </property>
</Properties>
</file>