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CEB01" w14:textId="5C139572" w:rsidR="00E26B92" w:rsidRDefault="00E26B92" w:rsidP="00C979B8">
      <w:r>
        <w:rPr>
          <w:rFonts w:ascii="Verdana" w:hAnsi="Verdana" w:cs="Arial"/>
          <w:b/>
          <w:bCs/>
          <w:noProof/>
          <w:color w:val="00276B"/>
        </w:rPr>
        <w:drawing>
          <wp:anchor distT="0" distB="0" distL="114300" distR="114300" simplePos="0" relativeHeight="251659264" behindDoc="1" locked="0" layoutInCell="1" allowOverlap="1" wp14:anchorId="24B41A02" wp14:editId="22DBD14D">
            <wp:simplePos x="0" y="0"/>
            <wp:positionH relativeFrom="page">
              <wp:align>right</wp:align>
            </wp:positionH>
            <wp:positionV relativeFrom="paragraph">
              <wp:posOffset>-465322</wp:posOffset>
            </wp:positionV>
            <wp:extent cx="7772400" cy="10058400"/>
            <wp:effectExtent l="0" t="0" r="0" b="0"/>
            <wp:wrapNone/>
            <wp:docPr id="385787512" name="Imagen 1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87512" name="Imagen 13" descr="Interfaz de usuario gráfica, Sitio web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73AA7" w14:textId="77777777" w:rsidR="00E26B92" w:rsidRDefault="00E26B92" w:rsidP="00C979B8"/>
    <w:p w14:paraId="7283BB7F" w14:textId="083E6F63" w:rsidR="00E26B92" w:rsidRDefault="00E26B92" w:rsidP="00C979B8"/>
    <w:p w14:paraId="62E8BEB3" w14:textId="206C8160" w:rsidR="00E26B92" w:rsidRDefault="00E26B92" w:rsidP="00C979B8"/>
    <w:p w14:paraId="1F13B2EE" w14:textId="77777777" w:rsidR="00E26B92" w:rsidRDefault="00E26B92" w:rsidP="00C979B8"/>
    <w:p w14:paraId="6A12211B" w14:textId="18D11F9E" w:rsidR="00E26B92" w:rsidRDefault="00E26B92" w:rsidP="00C979B8"/>
    <w:p w14:paraId="3E3E50B0" w14:textId="5A4F6B85" w:rsidR="00E26B92" w:rsidRDefault="00E26B92" w:rsidP="00C979B8"/>
    <w:p w14:paraId="5CB773A0" w14:textId="77777777" w:rsidR="00E26B92" w:rsidRDefault="00E26B92" w:rsidP="00C979B8"/>
    <w:p w14:paraId="795BB5D0" w14:textId="77777777" w:rsidR="00E26B92" w:rsidRDefault="00E26B92" w:rsidP="00C979B8"/>
    <w:p w14:paraId="0DA7D614" w14:textId="606D42EA" w:rsidR="00E26B92" w:rsidRDefault="00E26B92" w:rsidP="00C979B8"/>
    <w:p w14:paraId="11F3C4D8" w14:textId="77777777" w:rsidR="00E26B92" w:rsidRDefault="00E26B92" w:rsidP="00C979B8"/>
    <w:p w14:paraId="763DB172" w14:textId="77777777" w:rsidR="00E26B92" w:rsidRDefault="00E26B92" w:rsidP="00C979B8"/>
    <w:p w14:paraId="5D5E585E" w14:textId="563E2941" w:rsidR="00E26B92" w:rsidRDefault="00E26B92" w:rsidP="00C979B8"/>
    <w:p w14:paraId="1485E3CC" w14:textId="4B90251F" w:rsidR="00E26B92" w:rsidRDefault="00E26B92" w:rsidP="00C979B8"/>
    <w:p w14:paraId="3956B216" w14:textId="77777777" w:rsidR="00E26B92" w:rsidRDefault="00E26B92" w:rsidP="00C979B8"/>
    <w:p w14:paraId="29ADB3EF" w14:textId="1DCC4AB0" w:rsidR="00E26B92" w:rsidRDefault="00E26B92" w:rsidP="00C979B8"/>
    <w:p w14:paraId="340F4CAE" w14:textId="44FD5339" w:rsidR="00E26B92" w:rsidRDefault="00E26B92" w:rsidP="00C979B8"/>
    <w:p w14:paraId="1AF8F201" w14:textId="02606723" w:rsidR="00E26B92" w:rsidRDefault="00E26B92" w:rsidP="00C979B8"/>
    <w:p w14:paraId="614FB12F" w14:textId="4AE5014C" w:rsidR="00E26B92" w:rsidRDefault="00E26B92" w:rsidP="00C979B8"/>
    <w:p w14:paraId="3421516B" w14:textId="3C510D76" w:rsidR="00E26B92" w:rsidRDefault="00E26B92" w:rsidP="00C979B8"/>
    <w:p w14:paraId="334D549E" w14:textId="1C997B0A" w:rsidR="00E26B92" w:rsidRDefault="00E26B92" w:rsidP="00C979B8"/>
    <w:p w14:paraId="6F05EA7C" w14:textId="7659108D" w:rsidR="00E26B92" w:rsidRDefault="00E26B92" w:rsidP="00C979B8"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C311A" wp14:editId="2CB1FFE9">
                <wp:simplePos x="0" y="0"/>
                <wp:positionH relativeFrom="column">
                  <wp:posOffset>414670</wp:posOffset>
                </wp:positionH>
                <wp:positionV relativeFrom="paragraph">
                  <wp:posOffset>9184</wp:posOffset>
                </wp:positionV>
                <wp:extent cx="2615609" cy="999461"/>
                <wp:effectExtent l="0" t="0" r="0" b="0"/>
                <wp:wrapNone/>
                <wp:docPr id="62249580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609" cy="999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4B3CE" w14:textId="0B1F6937" w:rsidR="00E26B92" w:rsidRPr="00D16D88" w:rsidRDefault="00E26B92" w:rsidP="00E26B92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bCs/>
                                <w:color w:val="308CA1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308CA1"/>
                                <w:sz w:val="32"/>
                                <w:szCs w:val="28"/>
                              </w:rPr>
                              <w:t xml:space="preserve">Anexo. </w:t>
                            </w:r>
                            <w:r w:rsidRPr="00E26B92">
                              <w:rPr>
                                <w:rFonts w:ascii="Verdana" w:hAnsi="Verdana"/>
                                <w:b/>
                                <w:bCs/>
                                <w:color w:val="308CA1"/>
                                <w:sz w:val="32"/>
                                <w:szCs w:val="28"/>
                              </w:rPr>
                              <w:t>Ejecución Gastos de Inversión 2023 y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C311A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2.65pt;margin-top:.7pt;width:205.95pt;height:7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LYGAIAACwEAAAOAAAAZHJzL2Uyb0RvYy54bWysU02P2yAQvVfqf0DcGztpkq6tOKt0V6kq&#10;RbsrZas9EwyxJcxQILHTX98BOx/a9lT1AgMzzMd7j8V91yhyFNbVoAs6HqWUCM2hrPW+oD9e15/u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" filled="f" stroked="f" strokeweight=".5pt">
                <v:textbox>
                  <w:txbxContent>
                    <w:p w14:paraId="06D4B3CE" w14:textId="0B1F6937" w:rsidR="00E26B92" w:rsidRPr="00D16D88" w:rsidRDefault="00E26B92" w:rsidP="00E26B92">
                      <w:pPr>
                        <w:jc w:val="right"/>
                        <w:rPr>
                          <w:rFonts w:ascii="Verdana" w:hAnsi="Verdana"/>
                          <w:b/>
                          <w:bCs/>
                          <w:color w:val="308CA1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308CA1"/>
                          <w:sz w:val="32"/>
                          <w:szCs w:val="28"/>
                        </w:rPr>
                        <w:t xml:space="preserve">Anexo. </w:t>
                      </w:r>
                      <w:r w:rsidRPr="00E26B92">
                        <w:rPr>
                          <w:rFonts w:ascii="Verdana" w:hAnsi="Verdana"/>
                          <w:b/>
                          <w:bCs/>
                          <w:color w:val="308CA1"/>
                          <w:sz w:val="32"/>
                          <w:szCs w:val="28"/>
                        </w:rPr>
                        <w:t>Ejecución Gastos de Inversión 2023 y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1992C17" w14:textId="77777777" w:rsidR="00E26B92" w:rsidRDefault="00E26B92" w:rsidP="00C979B8"/>
    <w:p w14:paraId="42FC7AE2" w14:textId="31FE28F3" w:rsidR="00E26B92" w:rsidRDefault="00E26B92" w:rsidP="00C979B8"/>
    <w:p w14:paraId="6F33CDA0" w14:textId="77777777" w:rsidR="00E26B92" w:rsidRDefault="00E26B92" w:rsidP="00C979B8"/>
    <w:p w14:paraId="72DA8F97" w14:textId="5E628571" w:rsidR="00E26B92" w:rsidRDefault="00E26B92" w:rsidP="00C979B8"/>
    <w:p w14:paraId="7B393370" w14:textId="77777777" w:rsidR="00E26B92" w:rsidRDefault="00E26B92" w:rsidP="00C979B8"/>
    <w:p w14:paraId="65E7EAAD" w14:textId="13AC671B" w:rsidR="00E26B92" w:rsidRDefault="00E26B92" w:rsidP="00C979B8"/>
    <w:p w14:paraId="0F174476" w14:textId="77777777" w:rsidR="00E26B92" w:rsidRDefault="00E26B92" w:rsidP="00C979B8"/>
    <w:p w14:paraId="39396A60" w14:textId="77777777" w:rsidR="00E26B92" w:rsidRDefault="00E26B92" w:rsidP="00C979B8"/>
    <w:p w14:paraId="65BE6A7D" w14:textId="77777777" w:rsidR="00E26B92" w:rsidRDefault="00E26B92" w:rsidP="00C979B8"/>
    <w:p w14:paraId="33E3933D" w14:textId="77777777" w:rsidR="00E26B92" w:rsidRDefault="00E26B92" w:rsidP="00C979B8"/>
    <w:p w14:paraId="14D4BC9D" w14:textId="550820EA" w:rsidR="00C979B8" w:rsidRPr="00C979B8" w:rsidRDefault="00C979B8" w:rsidP="00E26B92">
      <w:pPr>
        <w:tabs>
          <w:tab w:val="left" w:pos="4536"/>
        </w:tabs>
        <w:rPr>
          <w:rFonts w:ascii="Open Sans" w:eastAsia="Calibri" w:hAnsi="Open Sans" w:cs="Open Sans"/>
          <w:b/>
          <w:bCs/>
          <w:color w:val="2F5496" w:themeColor="accent1" w:themeShade="BF"/>
          <w:sz w:val="24"/>
          <w:szCs w:val="24"/>
        </w:rPr>
      </w:pPr>
      <w:r>
        <w:t xml:space="preserve">             </w:t>
      </w:r>
      <w:r w:rsidRPr="00C979B8">
        <w:rPr>
          <w:rFonts w:ascii="Open Sans" w:eastAsia="Calibri" w:hAnsi="Open Sans" w:cs="Open Sans"/>
          <w:b/>
          <w:bCs/>
          <w:color w:val="2F5496" w:themeColor="accent1" w:themeShade="BF"/>
          <w:sz w:val="24"/>
          <w:szCs w:val="24"/>
        </w:rPr>
        <w:t xml:space="preserve">Ejecución Gastos de Inversión Vigencias </w:t>
      </w:r>
      <w:r w:rsidR="000166AF">
        <w:rPr>
          <w:rFonts w:ascii="Open Sans" w:eastAsia="Calibri" w:hAnsi="Open Sans" w:cs="Open Sans"/>
          <w:b/>
          <w:bCs/>
          <w:color w:val="2F5496" w:themeColor="accent1" w:themeShade="BF"/>
          <w:sz w:val="24"/>
          <w:szCs w:val="24"/>
        </w:rPr>
        <w:t>2023</w:t>
      </w:r>
      <w:r w:rsidRPr="00C979B8">
        <w:rPr>
          <w:rFonts w:ascii="Open Sans" w:eastAsia="Calibri" w:hAnsi="Open Sans" w:cs="Open Sans"/>
          <w:b/>
          <w:bCs/>
          <w:color w:val="2F5496" w:themeColor="accent1" w:themeShade="BF"/>
          <w:sz w:val="24"/>
          <w:szCs w:val="24"/>
        </w:rPr>
        <w:t xml:space="preserve"> y </w:t>
      </w:r>
      <w:r w:rsidR="000166AF">
        <w:rPr>
          <w:rFonts w:ascii="Open Sans" w:eastAsia="Calibri" w:hAnsi="Open Sans" w:cs="Open Sans"/>
          <w:b/>
          <w:bCs/>
          <w:color w:val="2F5496" w:themeColor="accent1" w:themeShade="BF"/>
          <w:sz w:val="24"/>
          <w:szCs w:val="24"/>
        </w:rPr>
        <w:t>2024</w:t>
      </w:r>
    </w:p>
    <w:tbl>
      <w:tblPr>
        <w:tblStyle w:val="Tablaconcuadrcula6concolores"/>
        <w:tblW w:w="9514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290"/>
        <w:gridCol w:w="2248"/>
        <w:gridCol w:w="2149"/>
        <w:gridCol w:w="2096"/>
        <w:gridCol w:w="1731"/>
      </w:tblGrid>
      <w:tr w:rsidR="00C979B8" w:rsidRPr="00E749A4" w14:paraId="548A6FC1" w14:textId="77777777" w:rsidTr="00456A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shd w:val="clear" w:color="auto" w:fill="FFFFFF" w:themeFill="background1"/>
            <w:noWrap/>
            <w:hideMark/>
          </w:tcPr>
          <w:p w14:paraId="414063F7" w14:textId="77777777" w:rsidR="00C979B8" w:rsidRPr="00E749A4" w:rsidRDefault="00C979B8" w:rsidP="00C979B8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749A4"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  <w:t>VIGENCIA</w:t>
            </w:r>
          </w:p>
        </w:tc>
        <w:tc>
          <w:tcPr>
            <w:tcW w:w="2248" w:type="dxa"/>
            <w:shd w:val="clear" w:color="auto" w:fill="FFFFFF" w:themeFill="background1"/>
            <w:hideMark/>
          </w:tcPr>
          <w:p w14:paraId="5E47DE15" w14:textId="15A2A3F1" w:rsidR="00C979B8" w:rsidRPr="00E749A4" w:rsidRDefault="00C979B8" w:rsidP="00C979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749A4"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  <w:t>CONCEPTO</w:t>
            </w:r>
          </w:p>
        </w:tc>
        <w:tc>
          <w:tcPr>
            <w:tcW w:w="2149" w:type="dxa"/>
            <w:shd w:val="clear" w:color="auto" w:fill="FFFFFF" w:themeFill="background1"/>
            <w:noWrap/>
            <w:hideMark/>
          </w:tcPr>
          <w:p w14:paraId="061FC64A" w14:textId="77777777" w:rsidR="00C979B8" w:rsidRPr="00E749A4" w:rsidRDefault="00C979B8" w:rsidP="00C979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749A4"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  <w:t>APROPIACIÓN VIGENTE</w:t>
            </w:r>
          </w:p>
        </w:tc>
        <w:tc>
          <w:tcPr>
            <w:tcW w:w="2096" w:type="dxa"/>
            <w:shd w:val="clear" w:color="auto" w:fill="FFFFFF" w:themeFill="background1"/>
            <w:noWrap/>
            <w:hideMark/>
          </w:tcPr>
          <w:p w14:paraId="0C06C5A0" w14:textId="77777777" w:rsidR="00C979B8" w:rsidRPr="00E749A4" w:rsidRDefault="00C979B8" w:rsidP="00C979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749A4"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  <w:t>APROPIACIÓN OBLIGADA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  <w:hideMark/>
          </w:tcPr>
          <w:p w14:paraId="7AD83C33" w14:textId="77777777" w:rsidR="00C979B8" w:rsidRPr="00E749A4" w:rsidRDefault="00C979B8" w:rsidP="000166A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749A4"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  <w:t>% EJECUCIÓN</w:t>
            </w:r>
          </w:p>
        </w:tc>
      </w:tr>
      <w:tr w:rsidR="000166AF" w:rsidRPr="00E749A4" w14:paraId="4ED5BE50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 w:val="restart"/>
            <w:shd w:val="clear" w:color="auto" w:fill="FFFFFF" w:themeFill="background1"/>
            <w:noWrap/>
          </w:tcPr>
          <w:p w14:paraId="5DEE296F" w14:textId="5B6CC2C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  <w:t>2023</w:t>
            </w: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14B87DDD" w14:textId="10B0B945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ADECUACIÓN DEL SIIF NACIÓN A NORMAS, CONCEPTOS Y ESTÁNDARES NACIONALES E INTERNACIONALES   BOGOTÁ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04C14867" w14:textId="6E2A2EE7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15.384.105.884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060344FA" w14:textId="1753A075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7.938.137.957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4679EF14" w14:textId="1CAF4B4A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52%</w:t>
            </w:r>
          </w:p>
        </w:tc>
      </w:tr>
      <w:tr w:rsidR="000166AF" w:rsidRPr="00E749A4" w14:paraId="3D402C6A" w14:textId="77777777" w:rsidTr="00456A9F">
        <w:trPr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78F2DA0D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17A42082" w14:textId="48F08969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MEJORAMIENTO </w:t>
            </w:r>
            <w:r w:rsidR="00456A9F">
              <w:rPr>
                <w:rFonts w:ascii="Calibri" w:hAnsi="Calibri" w:cs="Calibri"/>
                <w:sz w:val="22"/>
                <w:szCs w:val="22"/>
              </w:rPr>
              <w:t>E INTEGRACIÓN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DE LA INFORMACIÓN EN LA GESTIÓN FINANCIERA PÚBLICA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 xml:space="preserve">NACIONAL 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NACIONAL</w:t>
            </w:r>
            <w:proofErr w:type="spellEnd"/>
            <w:proofErr w:type="gramEnd"/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0E7FD167" w14:textId="2C3F69FB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12.299.772.848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58911C68" w14:textId="07EACECC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1.718.294.350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51FBA044" w14:textId="4FD0B8A1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14%</w:t>
            </w:r>
          </w:p>
        </w:tc>
      </w:tr>
      <w:tr w:rsidR="000166AF" w:rsidRPr="00E749A4" w14:paraId="2CE5E3AF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61F4C4EF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0633EA48" w14:textId="1547C6F1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IMPLEMENTACION DE ACCIONES DE FORTALECIMIENTO INSTITUCIONAL PARA MEJORAR LA CALIDAD DEL GASTO PUBLICO Y PRESERVAR LA SOSTENIBILIDAD FISCAL DE LAS ENTIDADES TERRITORIALES Y SUS DESCENTRALIZADAS. 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10AF7D63" w14:textId="599C7E5F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9.000.000.000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3769FF67" w14:textId="76BB7CC9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6.772.606.803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7877F459" w14:textId="32D2587F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75%</w:t>
            </w:r>
          </w:p>
        </w:tc>
      </w:tr>
      <w:tr w:rsidR="000166AF" w:rsidRPr="00E749A4" w14:paraId="2C186654" w14:textId="77777777" w:rsidTr="00456A9F">
        <w:trPr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0A5C730A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17B5FE88" w14:textId="19FFB858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OPTIMIZACIÓN DEL MODELO DE GESTIÓN Y ADMINISTRACIÓN DEL PORTAFOLIO DE EMPRESAS </w:t>
            </w:r>
            <w:r w:rsidR="00456A9F">
              <w:rPr>
                <w:rFonts w:ascii="Calibri" w:hAnsi="Calibri" w:cs="Calibri"/>
                <w:sz w:val="22"/>
                <w:szCs w:val="22"/>
              </w:rPr>
              <w:t xml:space="preserve">ESTATALES </w:t>
            </w:r>
            <w:proofErr w:type="gramStart"/>
            <w:r w:rsidR="00456A9F"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BOGOTÁ</w:t>
            </w:r>
            <w:proofErr w:type="gramEnd"/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3BF26E37" w14:textId="1CD6F8EA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15.565.225.813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5E7B0068" w14:textId="1B773417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314.618.997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2FCB7A1D" w14:textId="560E855A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2%</w:t>
            </w:r>
          </w:p>
        </w:tc>
      </w:tr>
      <w:tr w:rsidR="000166AF" w:rsidRPr="00E749A4" w14:paraId="4E6B6193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3F1A7C68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76237E17" w14:textId="09F20D1A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APOYO PLAN TODOS SOMOS PAZCIFICO EN EL LITORAL </w:t>
            </w:r>
            <w:r w:rsidR="00456A9F">
              <w:rPr>
                <w:rFonts w:ascii="Calibri" w:hAnsi="Calibri" w:cs="Calibri"/>
                <w:sz w:val="22"/>
                <w:szCs w:val="22"/>
              </w:rPr>
              <w:t>PACIFICO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4AA9302A" w14:textId="1340E084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269.509.505.692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57A9A62E" w14:textId="4B78E6F8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121.710.239.863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22591445" w14:textId="1589D311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45%</w:t>
            </w:r>
          </w:p>
        </w:tc>
      </w:tr>
      <w:tr w:rsidR="000166AF" w:rsidRPr="00E749A4" w14:paraId="001684BF" w14:textId="77777777" w:rsidTr="00456A9F">
        <w:trPr>
          <w:trHeight w:val="9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5263A086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53121ACE" w14:textId="6372F8B5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DISTRIBUCIÓN COBERTURAS DE TASA DE INTERÉS PARA FINANCIACIÓN DE VIVIENDA NUEVA. 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789B40C7" w14:textId="2D916D69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477.691.368.946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7710FA5E" w14:textId="3448532F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383.029.601.848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6161CD86" w14:textId="161AB5BB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80%</w:t>
            </w:r>
          </w:p>
        </w:tc>
      </w:tr>
      <w:tr w:rsidR="000166AF" w:rsidRPr="00E749A4" w14:paraId="036245A8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7AEF388C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465956A9" w14:textId="593771C4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FORTALECIMIENTO DEL SEGUIMIENTO Y EVALUACIÓN FINANCIERA Y FISCAL DEL SISTEMA GENERAL DE SEGURIDAD SOCIAL EN SALUD (SGSSS) Y DEL SISTEMA GENERAL DE RIESGOS LABORALES (</w:t>
            </w:r>
            <w:proofErr w:type="gramStart"/>
            <w:r w:rsidR="00456A9F">
              <w:rPr>
                <w:rFonts w:ascii="Calibri" w:hAnsi="Calibri" w:cs="Calibri"/>
                <w:sz w:val="22"/>
                <w:szCs w:val="22"/>
              </w:rPr>
              <w:t xml:space="preserve">SGRL)  </w:t>
            </w:r>
            <w:r>
              <w:rPr>
                <w:rFonts w:ascii="Calibri" w:hAnsi="Calibri" w:cs="Calibri"/>
                <w:sz w:val="22"/>
                <w:szCs w:val="22"/>
              </w:rPr>
              <w:t>NACIONAL</w:t>
            </w:r>
            <w:proofErr w:type="gramEnd"/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6C5E65FC" w14:textId="7DD67A7A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1.375.548.245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7C7B7785" w14:textId="7844AFA4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27A516A3" w14:textId="33CC6C93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0166AF" w:rsidRPr="00E749A4" w14:paraId="3CBF780D" w14:textId="77777777" w:rsidTr="00456A9F">
        <w:trPr>
          <w:trHeight w:val="9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6C16FAB9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489D69FE" w14:textId="2C030539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DESARROLLO E IMPLEMENTACIÓN DE UNA ESTRATEGIA PARA COBERTURAS DE LOS PRECIOS DEL PETRÓLEO PARA </w:t>
            </w:r>
            <w:r w:rsidR="00456A9F">
              <w:rPr>
                <w:rFonts w:ascii="Calibri" w:hAnsi="Calibri" w:cs="Calibri"/>
                <w:sz w:val="22"/>
                <w:szCs w:val="22"/>
              </w:rPr>
              <w:t>COLOMBIA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59F80692" w14:textId="65999FBF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520.138.052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1B20EBF4" w14:textId="55D4248C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108.310.000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5908AC1B" w14:textId="0E7DEBF4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21%</w:t>
            </w:r>
          </w:p>
        </w:tc>
      </w:tr>
      <w:tr w:rsidR="000166AF" w:rsidRPr="00E749A4" w14:paraId="620A6FFC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5E54DFA3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79146207" w14:textId="0FD1A1C5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APOYO AL FONDO DIAN PARA COLOMBIA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1E01A360" w14:textId="1CF51027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13.664.108.113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3FE56507" w14:textId="5EA10D99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12.667.359.934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5E619E80" w14:textId="0B11379D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93%</w:t>
            </w:r>
          </w:p>
        </w:tc>
      </w:tr>
      <w:tr w:rsidR="000166AF" w:rsidRPr="00E749A4" w14:paraId="737A0223" w14:textId="77777777" w:rsidTr="00456A9F">
        <w:trPr>
          <w:trHeight w:val="9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45770E6F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037183C8" w14:textId="1E12041C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FORTALECIMIENTO DE LAS COMPETENCIAS TÉCNICAS DE LOS FUNCIONARIOS DEL </w:t>
            </w:r>
            <w:r w:rsidR="00456A9F">
              <w:rPr>
                <w:rFonts w:ascii="Calibri" w:hAnsi="Calibri" w:cs="Calibri"/>
                <w:sz w:val="22"/>
                <w:szCs w:val="22"/>
              </w:rPr>
              <w:t>MHCP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34D93FC3" w14:textId="71D81A83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1.496.180.182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0D6FE6D9" w14:textId="6C6C52AA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431.767.677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18F7BF7E" w14:textId="73FF7F9E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29%</w:t>
            </w:r>
          </w:p>
        </w:tc>
      </w:tr>
      <w:tr w:rsidR="000166AF" w:rsidRPr="00E749A4" w14:paraId="09A509A0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2AB0EFDA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60EE50D7" w14:textId="2BCFC4D7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FORTALECIMIENTO DEL GOBIERNO Y LA GESTIÓN DE SERVICIOS TIC EN EL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MHCP  BOGOTÁ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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31A02F5C" w14:textId="7CEEF00B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29.269.164.148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69459B6F" w14:textId="492E260F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8.146.964.301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2E68E850" w14:textId="09E2428F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28%</w:t>
            </w:r>
          </w:p>
        </w:tc>
      </w:tr>
      <w:tr w:rsidR="000166AF" w:rsidRPr="00E749A4" w14:paraId="34EC4B0E" w14:textId="77777777" w:rsidTr="00456A9F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088B1B53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5BA3E73D" w14:textId="0B1E63C1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MEJORAMIENTO Y REFORZAMIENTO SEDES DEL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MINISTERIO DE HACIENDA Y CRÉDITO </w:t>
            </w:r>
            <w:r w:rsidR="00456A9F">
              <w:rPr>
                <w:rFonts w:ascii="Calibri" w:hAnsi="Calibri" w:cs="Calibri"/>
                <w:sz w:val="22"/>
                <w:szCs w:val="22"/>
              </w:rPr>
              <w:t>PÚBLICO BOGOTÁ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39EAEFD1" w14:textId="291897B4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8.474.940.800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04FF0AE8" w14:textId="71493026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90.680.000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475221ED" w14:textId="77E8436B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1%</w:t>
            </w:r>
          </w:p>
        </w:tc>
      </w:tr>
      <w:tr w:rsidR="000166AF" w:rsidRPr="00E749A4" w14:paraId="724EA8CE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68081646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194B727E" w14:textId="66F4B3A2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FORTALECIMIENTO DE LA GESTION INSTITUCIONAL CON PROCESOS DE CONOCIMIENTO, INNOVACION Y OPEN GOVERNMENT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7E74174C" w14:textId="259D4A41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408.000.000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46AEC268" w14:textId="1AB154C0" w:rsidR="000166AF" w:rsidRPr="00E749A4" w:rsidRDefault="000166AF" w:rsidP="000166A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141.248.332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3964FD1A" w14:textId="772114E6" w:rsidR="000166AF" w:rsidRPr="00E749A4" w:rsidRDefault="000166AF" w:rsidP="000166A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35%</w:t>
            </w:r>
          </w:p>
        </w:tc>
      </w:tr>
      <w:tr w:rsidR="000166AF" w:rsidRPr="00E749A4" w14:paraId="3C5BDFD3" w14:textId="77777777" w:rsidTr="00456A9F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4EAEE949" w14:textId="77777777" w:rsidR="000166AF" w:rsidRPr="00E749A4" w:rsidRDefault="000166AF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  <w:vAlign w:val="bottom"/>
          </w:tcPr>
          <w:p w14:paraId="27387880" w14:textId="63921205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FORTALECIMIENTO DE LA GESTION DOCUMENTAL INSTITUCIONAL DEL MINISTERIO DE HACIENDA Y CREDITO PUBLICO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3C739E51" w14:textId="525FF261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200.583.370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3A8D5EC5" w14:textId="78B80577" w:rsidR="000166AF" w:rsidRPr="00E749A4" w:rsidRDefault="000166AF" w:rsidP="000166A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11.900.000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5C798122" w14:textId="677C0D6E" w:rsidR="000166AF" w:rsidRPr="00E749A4" w:rsidRDefault="000166AF" w:rsidP="000166A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6%</w:t>
            </w:r>
          </w:p>
        </w:tc>
      </w:tr>
      <w:tr w:rsidR="00C979B8" w:rsidRPr="00E749A4" w14:paraId="398282F3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4" w:type="dxa"/>
            <w:gridSpan w:val="5"/>
            <w:shd w:val="clear" w:color="auto" w:fill="FFFFFF" w:themeFill="background1"/>
            <w:noWrap/>
            <w:vAlign w:val="center"/>
            <w:hideMark/>
          </w:tcPr>
          <w:p w14:paraId="4736E83C" w14:textId="77777777" w:rsidR="00C979B8" w:rsidRPr="00E749A4" w:rsidRDefault="00C979B8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</w:p>
          <w:p w14:paraId="20781320" w14:textId="69B9AF72" w:rsidR="00C979B8" w:rsidRPr="00E749A4" w:rsidRDefault="00C979B8" w:rsidP="000166A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749A4"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  <w:t>INVERSIÓN 202</w:t>
            </w:r>
            <w:r w:rsidR="000166AF"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  <w:t>4</w:t>
            </w:r>
          </w:p>
        </w:tc>
      </w:tr>
      <w:tr w:rsidR="00456A9F" w:rsidRPr="00E749A4" w14:paraId="33C0D94C" w14:textId="77777777" w:rsidTr="00456A9F">
        <w:trPr>
          <w:trHeight w:val="15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 w:val="restart"/>
            <w:shd w:val="clear" w:color="auto" w:fill="FFFFFF" w:themeFill="background1"/>
            <w:noWrap/>
            <w:hideMark/>
          </w:tcPr>
          <w:p w14:paraId="5EE67353" w14:textId="32D74516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  <w:t>2024</w:t>
            </w:r>
          </w:p>
          <w:p w14:paraId="49E32931" w14:textId="1B780123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color w:val="auto"/>
                <w:sz w:val="20"/>
                <w:szCs w:val="20"/>
                <w:lang w:eastAsia="es-CO"/>
              </w:rPr>
            </w:pPr>
          </w:p>
          <w:p w14:paraId="2AB0282D" w14:textId="65D0521C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color w:val="auto"/>
                <w:sz w:val="20"/>
                <w:szCs w:val="20"/>
                <w:lang w:eastAsia="es-CO"/>
              </w:rPr>
            </w:pPr>
          </w:p>
          <w:p w14:paraId="430204FD" w14:textId="03EAF76F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color w:val="auto"/>
                <w:sz w:val="20"/>
                <w:szCs w:val="20"/>
                <w:lang w:eastAsia="es-CO"/>
              </w:rPr>
            </w:pPr>
          </w:p>
          <w:p w14:paraId="3F86320E" w14:textId="68230915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color w:val="auto"/>
                <w:sz w:val="20"/>
                <w:szCs w:val="20"/>
                <w:lang w:eastAsia="es-CO"/>
              </w:rPr>
            </w:pPr>
          </w:p>
          <w:p w14:paraId="1A3B1C41" w14:textId="23204778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color w:val="auto"/>
                <w:sz w:val="20"/>
                <w:szCs w:val="20"/>
                <w:lang w:eastAsia="es-CO"/>
              </w:rPr>
            </w:pPr>
          </w:p>
          <w:p w14:paraId="68B7A2EE" w14:textId="28627C18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color w:val="auto"/>
                <w:sz w:val="20"/>
                <w:szCs w:val="20"/>
                <w:lang w:eastAsia="es-CO"/>
              </w:rPr>
            </w:pPr>
          </w:p>
          <w:p w14:paraId="67F282F0" w14:textId="653F72B8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color w:val="auto"/>
                <w:sz w:val="20"/>
                <w:szCs w:val="20"/>
                <w:lang w:eastAsia="es-CO"/>
              </w:rPr>
            </w:pPr>
          </w:p>
          <w:p w14:paraId="5D962267" w14:textId="4E20DA0E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63B2B4DD" w14:textId="65C80CAC" w:rsidR="00456A9F" w:rsidRPr="00E749A4" w:rsidRDefault="00456A9F" w:rsidP="00456A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 w:rsidRPr="009952D7">
              <w:t>ADECUACIÓN DEL SIIF NACIÓN A NORMAS, CONCEPTOS Y ESTÁNDARES NACIONALES E INTERNACIONALES   BOGOTÁ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59D16E41" w14:textId="56DB2B78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</w:t>
            </w:r>
            <w:r w:rsidR="00806C91"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5.682.197.886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527FAA00" w14:textId="7B34D607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7.619.605.774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06A99B8B" w14:textId="2ED8D10A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49%</w:t>
            </w:r>
          </w:p>
        </w:tc>
      </w:tr>
      <w:tr w:rsidR="00456A9F" w:rsidRPr="00E749A4" w14:paraId="59790564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  <w:hideMark/>
          </w:tcPr>
          <w:p w14:paraId="085CFC20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7240FDFC" w14:textId="3ACB4C91" w:rsidR="00456A9F" w:rsidRPr="00E749A4" w:rsidRDefault="00456A9F" w:rsidP="00456A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 w:rsidRPr="009952D7">
              <w:t xml:space="preserve">MEJORAMIENTO E INTEGRACIÓN DE LA INFORMACIÓN EN LA GESTIÓN FINANCIERA PÚBLICA </w:t>
            </w:r>
            <w:proofErr w:type="gramStart"/>
            <w:r w:rsidRPr="009952D7">
              <w:t xml:space="preserve">NACIONAL  </w:t>
            </w:r>
            <w:proofErr w:type="spellStart"/>
            <w:r w:rsidRPr="009952D7">
              <w:t>NACIONAL</w:t>
            </w:r>
            <w:proofErr w:type="spellEnd"/>
            <w:proofErr w:type="gramEnd"/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425CACC0" w14:textId="0F778AE4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3.411.775.053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785C137E" w14:textId="074C7556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1.958.884.198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7F64CF7E" w14:textId="478FF6EB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57%</w:t>
            </w:r>
          </w:p>
        </w:tc>
      </w:tr>
      <w:tr w:rsidR="00456A9F" w:rsidRPr="00E749A4" w14:paraId="2F1D5771" w14:textId="77777777" w:rsidTr="00456A9F">
        <w:trPr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  <w:hideMark/>
          </w:tcPr>
          <w:p w14:paraId="12D0A778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69B56DC6" w14:textId="480491D1" w:rsidR="00456A9F" w:rsidRPr="00E749A4" w:rsidRDefault="00456A9F" w:rsidP="00456A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 w:rsidRPr="009952D7">
              <w:t xml:space="preserve">IMPLEMENTACION DE ACCIONES DE FORTALECIMIENTO INSTITUCIONAL </w:t>
            </w:r>
            <w:r w:rsidRPr="009952D7">
              <w:lastRenderedPageBreak/>
              <w:t>PARA MEJORAR LA CALIDAD DEL GASTO PUBLICO Y PRESERVAR LA SOSTENIBILIDAD FISCAL DE LAS ENTIDADES TERRITORIALES Y SUS DESCENTRALIZADAS. 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70413432" w14:textId="099B5093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             8.436.120.281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107C5841" w14:textId="685C1ED4" w:rsidR="00456A9F" w:rsidRPr="00E749A4" w:rsidRDefault="00456A9F" w:rsidP="00456A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6.670.817.961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0D527348" w14:textId="24AAEF9D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79%</w:t>
            </w:r>
          </w:p>
        </w:tc>
      </w:tr>
      <w:tr w:rsidR="00456A9F" w:rsidRPr="00E749A4" w14:paraId="693B2CDF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  <w:hideMark/>
          </w:tcPr>
          <w:p w14:paraId="13B04C11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6D62DCA0" w14:textId="725ADE4F" w:rsidR="00456A9F" w:rsidRPr="00E749A4" w:rsidRDefault="00456A9F" w:rsidP="00456A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 w:rsidRPr="009952D7">
              <w:t>OPTIMIZACIÓN DE LAS CAPACIDADES DEL SIIF NACIÓN PARA LA ARTICULACIÓN CON LAS NECESIDADES DEL SISTEMA DE LA GFP.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04B6C5AA" w14:textId="68CDDDF8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4.740.652.560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72C9AEA5" w14:textId="235F197A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 -  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3E3DF05E" w14:textId="794EB248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56A9F" w:rsidRPr="00E749A4" w14:paraId="6C6AEEE0" w14:textId="77777777" w:rsidTr="00456A9F">
        <w:trPr>
          <w:trHeight w:val="1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  <w:hideMark/>
          </w:tcPr>
          <w:p w14:paraId="1E356857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01F098B7" w14:textId="5A2B394B" w:rsidR="00456A9F" w:rsidRPr="00E749A4" w:rsidRDefault="00456A9F" w:rsidP="00456A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 w:rsidRPr="009952D7">
              <w:t xml:space="preserve">OPTIMIZACIÓN DEL MODELO DE GESTIÓN Y ADMINISTRACIÓN DEL PORTAFOLIO DE EMPRESAS ESTATALES </w:t>
            </w:r>
            <w:proofErr w:type="gramStart"/>
            <w:r w:rsidRPr="009952D7">
              <w:t>-  BOGOTÁ</w:t>
            </w:r>
            <w:proofErr w:type="gramEnd"/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061F666C" w14:textId="66A0DCC1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7.409.159.144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7DA8EAB7" w14:textId="44ACF76E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368.192.331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54416921" w14:textId="3F1024AB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5%</w:t>
            </w:r>
          </w:p>
        </w:tc>
      </w:tr>
      <w:tr w:rsidR="00456A9F" w:rsidRPr="00E749A4" w14:paraId="33F948EF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  <w:hideMark/>
          </w:tcPr>
          <w:p w14:paraId="5D5B0A0C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089D662C" w14:textId="460ACDF4" w:rsidR="00456A9F" w:rsidRPr="00E749A4" w:rsidRDefault="00456A9F" w:rsidP="00456A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 w:rsidRPr="009952D7">
              <w:t>APOYO PLAN TODOS SOMOS PAZCIFICO EN EL LITORAL PACIFICO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19656A79" w14:textId="7C9548AF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381.528.558.957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62B2582E" w14:textId="6004CD9D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195.426.948.632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6EEDCDB3" w14:textId="19D1F270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51%</w:t>
            </w:r>
          </w:p>
        </w:tc>
      </w:tr>
      <w:tr w:rsidR="00456A9F" w:rsidRPr="00E749A4" w14:paraId="13304687" w14:textId="77777777" w:rsidTr="00456A9F">
        <w:trPr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7D6FCADE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44C6A2E1" w14:textId="58E7C66F" w:rsidR="00456A9F" w:rsidRPr="00E749A4" w:rsidRDefault="00456A9F" w:rsidP="00456A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 w:rsidRPr="009952D7">
              <w:t>DISTRIBUCIÓN COBERTURAS DE TASA DE INTERÉS PARA FINANCIACIÓN DE VIVIENDA NUEVA. 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136371E0" w14:textId="2C3DD4EB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444.596.411.119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69145392" w14:textId="067DF178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315.258.271.435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4BD706E4" w14:textId="18C1E1BC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71%</w:t>
            </w:r>
          </w:p>
        </w:tc>
      </w:tr>
      <w:tr w:rsidR="00456A9F" w:rsidRPr="00E749A4" w14:paraId="3404D3E1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3E0E5986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478D3129" w14:textId="4EB46405" w:rsidR="00456A9F" w:rsidRPr="00E749A4" w:rsidRDefault="00456A9F" w:rsidP="00456A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 w:rsidRPr="009952D7">
              <w:t>FORTALECIMIENTO DEL SEGUIMIENTO Y EVALUACIÓN FINANCIERA Y FISCAL DEL SISTEMA GENERAL DE SEGURIDAD SOCIAL EN SALUD (SGSSS) Y DEL SISTEMA GENERAL DE RIESGOS LABORALES (</w:t>
            </w:r>
            <w:proofErr w:type="gramStart"/>
            <w:r w:rsidRPr="009952D7">
              <w:t xml:space="preserve">SGRL)   </w:t>
            </w:r>
            <w:proofErr w:type="gramEnd"/>
            <w:r w:rsidRPr="009952D7">
              <w:t>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0EA3D6AD" w14:textId="784BAF91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1.199.746.132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3E6F6A16" w14:textId="4BAC6A82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90.971.333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5345B385" w14:textId="0B0378AD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8%</w:t>
            </w:r>
          </w:p>
        </w:tc>
      </w:tr>
      <w:tr w:rsidR="00456A9F" w:rsidRPr="00E749A4" w14:paraId="727F0CE1" w14:textId="77777777" w:rsidTr="00456A9F">
        <w:trPr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38411B0E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34B7CA65" w14:textId="575A09B2" w:rsidR="00456A9F" w:rsidRPr="00E749A4" w:rsidRDefault="00456A9F" w:rsidP="00456A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 w:rsidRPr="009952D7">
              <w:t>DESARROLLO E IMPLEMENTACIÓN DE UNA ESTRATEGIA PARA COBERTURAS DE LOS PRECIOS DEL PETRÓLEO PARA COLOMBIA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09DC4429" w14:textId="7C89AB5E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648.088.205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622F8699" w14:textId="4EA30022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140.056.667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544B9424" w14:textId="2578736C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22%</w:t>
            </w:r>
          </w:p>
        </w:tc>
      </w:tr>
      <w:tr w:rsidR="00456A9F" w:rsidRPr="00E749A4" w14:paraId="29F14F9C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37A2E5C0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7F54D7A1" w14:textId="08A4FED2" w:rsidR="00456A9F" w:rsidRPr="00E749A4" w:rsidRDefault="00456A9F" w:rsidP="00456A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 w:rsidRPr="009952D7">
              <w:t>APOYO AL FONDO DIAN PARA COLOMBIA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74E1365E" w14:textId="21E7F412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17.669.223.803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7EEFB027" w14:textId="36D563F0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16.520.705.670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4C45B9AF" w14:textId="77897780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93%</w:t>
            </w:r>
          </w:p>
        </w:tc>
      </w:tr>
      <w:tr w:rsidR="00456A9F" w:rsidRPr="00E749A4" w14:paraId="0E13496E" w14:textId="77777777" w:rsidTr="00456A9F">
        <w:trPr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2987CFC4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5A3A5F9A" w14:textId="04DFF79F" w:rsidR="00456A9F" w:rsidRPr="00E749A4" w:rsidRDefault="00456A9F" w:rsidP="00456A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 w:rsidRPr="009952D7">
              <w:t>FORTALECIMIENTO DE LAS COMPETENCIAS TÉCNICAS DE LOS FUNCIONARIOS DEL MHCP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0C728924" w14:textId="665B64E6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1.331.566.684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2103D6AA" w14:textId="305FFA8C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1.331.566.684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2B4EEE28" w14:textId="22C3398F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100%</w:t>
            </w:r>
          </w:p>
        </w:tc>
      </w:tr>
      <w:tr w:rsidR="00456A9F" w:rsidRPr="00E749A4" w14:paraId="6B645554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14F4ACB9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0992EBAF" w14:textId="1E6D863E" w:rsidR="00456A9F" w:rsidRPr="00E749A4" w:rsidRDefault="00456A9F" w:rsidP="00456A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 w:rsidRPr="009952D7">
              <w:t>FORTALECIMIENTO DEL GOBIERNO Y LA GESTIÓN DE SERVICIOS TIC EN EL MHCP BOGOTÁ</w:t>
            </w:r>
            <w:r w:rsidRPr="009952D7">
              <w:rPr>
                <w:rFonts w:ascii="Aptos" w:hAnsi="Aptos" w:cs="Aptos"/>
              </w:rPr>
              <w:t>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64684E12" w14:textId="4D2DF8C0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28.451.007.750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1087FCE8" w14:textId="7A91609C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11.570.835.091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4BFE0721" w14:textId="7F33C900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41%</w:t>
            </w:r>
          </w:p>
        </w:tc>
      </w:tr>
      <w:tr w:rsidR="00456A9F" w:rsidRPr="00E749A4" w14:paraId="27F9D42A" w14:textId="77777777" w:rsidTr="00456A9F">
        <w:trPr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5B9AF9C7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636D2D9B" w14:textId="6F9ECE30" w:rsidR="00456A9F" w:rsidRPr="00E749A4" w:rsidRDefault="00456A9F" w:rsidP="00456A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 w:rsidRPr="009952D7">
              <w:t xml:space="preserve">MEJORAMIENTO Y REFORZAMIENTO SEDES DEL </w:t>
            </w:r>
            <w:r w:rsidRPr="009952D7">
              <w:lastRenderedPageBreak/>
              <w:t>MINISTERIO DE HACIENDA Y CRÉDITO PÚBLICO BOGOTÁ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6E7B8173" w14:textId="0F5A24FF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         10.561.267.184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1322196F" w14:textId="4E011D39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-  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1E366628" w14:textId="418BCF44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56A9F" w:rsidRPr="00E749A4" w14:paraId="2D1051FE" w14:textId="77777777" w:rsidTr="00456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364D1B9C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47290D08" w14:textId="1B7F8F46" w:rsidR="00456A9F" w:rsidRPr="00E749A4" w:rsidRDefault="00456A9F" w:rsidP="00456A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 w:rsidRPr="009952D7">
              <w:t>FORTALECIMIENTO DE LA GESTION INSTITUCIONAL CON PROCESOS DE CONOCIMIENTO, INNOVACION Y OPEN GOVERNMENT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0CE5D230" w14:textId="25BDD070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359.886.236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67BD2C97" w14:textId="1E9B5B5F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213.128.333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5F647CB0" w14:textId="2D2B1794" w:rsidR="00456A9F" w:rsidRPr="00E749A4" w:rsidRDefault="00456A9F" w:rsidP="00456A9F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59%</w:t>
            </w:r>
          </w:p>
        </w:tc>
      </w:tr>
      <w:tr w:rsidR="00456A9F" w:rsidRPr="00E749A4" w14:paraId="7DB4E1ED" w14:textId="77777777" w:rsidTr="00456A9F">
        <w:trPr>
          <w:trHeight w:val="7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shd w:val="clear" w:color="auto" w:fill="FFFFFF" w:themeFill="background1"/>
            <w:noWrap/>
          </w:tcPr>
          <w:p w14:paraId="66263FE2" w14:textId="77777777" w:rsidR="00456A9F" w:rsidRPr="00E749A4" w:rsidRDefault="00456A9F" w:rsidP="00456A9F">
            <w:pPr>
              <w:spacing w:line="276" w:lineRule="auto"/>
              <w:jc w:val="center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</w:p>
        </w:tc>
        <w:tc>
          <w:tcPr>
            <w:tcW w:w="2248" w:type="dxa"/>
            <w:shd w:val="clear" w:color="auto" w:fill="FFFFFF" w:themeFill="background1"/>
          </w:tcPr>
          <w:p w14:paraId="646DAD4C" w14:textId="012E56DE" w:rsidR="00456A9F" w:rsidRPr="00E749A4" w:rsidRDefault="00456A9F" w:rsidP="00456A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 w:rsidRPr="009952D7">
              <w:t>FORTALECIMIENTO DE LA GESTION DOCUMENTAL INSTITUCIONAL DEL MINISTERIO DE HACIENDA Y CREDITO PUBLICO NACIONAL</w:t>
            </w:r>
          </w:p>
        </w:tc>
        <w:tc>
          <w:tcPr>
            <w:tcW w:w="2149" w:type="dxa"/>
            <w:shd w:val="clear" w:color="auto" w:fill="FFFFFF" w:themeFill="background1"/>
            <w:noWrap/>
            <w:vAlign w:val="center"/>
          </w:tcPr>
          <w:p w14:paraId="5E9E2189" w14:textId="6A6E105A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1.348.544.906 </w:t>
            </w:r>
          </w:p>
        </w:tc>
        <w:tc>
          <w:tcPr>
            <w:tcW w:w="2096" w:type="dxa"/>
            <w:shd w:val="clear" w:color="auto" w:fill="FFFFFF" w:themeFill="background1"/>
            <w:noWrap/>
            <w:vAlign w:val="center"/>
          </w:tcPr>
          <w:p w14:paraId="7379784E" w14:textId="51D1A318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154.773.197 </w:t>
            </w:r>
          </w:p>
        </w:tc>
        <w:tc>
          <w:tcPr>
            <w:tcW w:w="1731" w:type="dxa"/>
            <w:shd w:val="clear" w:color="auto" w:fill="FFFFFF" w:themeFill="background1"/>
            <w:noWrap/>
            <w:vAlign w:val="center"/>
          </w:tcPr>
          <w:p w14:paraId="16094BFD" w14:textId="1FC0EC3B" w:rsidR="00456A9F" w:rsidRPr="00E749A4" w:rsidRDefault="00456A9F" w:rsidP="00456A9F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sz w:val="20"/>
                <w:szCs w:val="20"/>
                <w:lang w:eastAsia="es-C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11%</w:t>
            </w:r>
          </w:p>
        </w:tc>
      </w:tr>
    </w:tbl>
    <w:p w14:paraId="7EEBE5C6" w14:textId="548ED0BB" w:rsidR="00C979B8" w:rsidRPr="00E749A4" w:rsidRDefault="00C979B8" w:rsidP="00C979B8">
      <w:pPr>
        <w:spacing w:line="276" w:lineRule="auto"/>
        <w:ind w:left="709"/>
        <w:jc w:val="both"/>
        <w:rPr>
          <w:rFonts w:ascii="Open Sans" w:eastAsia="Calibri" w:hAnsi="Open Sans" w:cs="Open Sans"/>
          <w:sz w:val="20"/>
          <w:szCs w:val="20"/>
        </w:rPr>
      </w:pPr>
      <w:r w:rsidRPr="00E749A4">
        <w:rPr>
          <w:rFonts w:ascii="Open Sans" w:eastAsia="Calibri" w:hAnsi="Open Sans" w:cs="Open Sans"/>
          <w:b/>
          <w:bCs/>
          <w:sz w:val="20"/>
          <w:szCs w:val="20"/>
        </w:rPr>
        <w:t>Fuente</w:t>
      </w:r>
      <w:r w:rsidRPr="00E749A4">
        <w:rPr>
          <w:rFonts w:ascii="Open Sans" w:eastAsia="Calibri" w:hAnsi="Open Sans" w:cs="Open Sans"/>
          <w:sz w:val="20"/>
          <w:szCs w:val="20"/>
        </w:rPr>
        <w:t xml:space="preserve">: Reporte de Ejecución SIIF a 31 de diciembre </w:t>
      </w:r>
      <w:r w:rsidR="000166AF">
        <w:rPr>
          <w:rFonts w:ascii="Open Sans" w:eastAsia="Calibri" w:hAnsi="Open Sans" w:cs="Open Sans"/>
          <w:sz w:val="20"/>
          <w:szCs w:val="20"/>
        </w:rPr>
        <w:t>2023</w:t>
      </w:r>
      <w:r w:rsidRPr="00E749A4">
        <w:rPr>
          <w:rFonts w:ascii="Open Sans" w:eastAsia="Calibri" w:hAnsi="Open Sans" w:cs="Open Sans"/>
          <w:sz w:val="20"/>
          <w:szCs w:val="20"/>
        </w:rPr>
        <w:t xml:space="preserve"> y de 1 de enero de </w:t>
      </w:r>
      <w:r w:rsidR="000166AF">
        <w:rPr>
          <w:rFonts w:ascii="Open Sans" w:eastAsia="Calibri" w:hAnsi="Open Sans" w:cs="Open Sans"/>
          <w:sz w:val="20"/>
          <w:szCs w:val="20"/>
        </w:rPr>
        <w:t>2024</w:t>
      </w:r>
      <w:r w:rsidRPr="00E749A4">
        <w:rPr>
          <w:rFonts w:ascii="Open Sans" w:eastAsia="Calibri" w:hAnsi="Open Sans" w:cs="Open Sans"/>
          <w:sz w:val="20"/>
          <w:szCs w:val="20"/>
        </w:rPr>
        <w:t xml:space="preserve"> a 30 de </w:t>
      </w:r>
      <w:r w:rsidR="000166AF">
        <w:rPr>
          <w:rFonts w:ascii="Open Sans" w:eastAsia="Calibri" w:hAnsi="Open Sans" w:cs="Open Sans"/>
          <w:sz w:val="20"/>
          <w:szCs w:val="20"/>
        </w:rPr>
        <w:t>noviembre</w:t>
      </w:r>
      <w:r w:rsidRPr="00E749A4">
        <w:rPr>
          <w:rFonts w:ascii="Open Sans" w:eastAsia="Calibri" w:hAnsi="Open Sans" w:cs="Open Sans"/>
          <w:sz w:val="20"/>
          <w:szCs w:val="20"/>
        </w:rPr>
        <w:t xml:space="preserve"> de 202</w:t>
      </w:r>
      <w:r w:rsidR="000166AF">
        <w:rPr>
          <w:rFonts w:ascii="Open Sans" w:eastAsia="Calibri" w:hAnsi="Open Sans" w:cs="Open Sans"/>
          <w:sz w:val="20"/>
          <w:szCs w:val="20"/>
        </w:rPr>
        <w:t>4</w:t>
      </w:r>
    </w:p>
    <w:p w14:paraId="08DDFD0E" w14:textId="3E5AECEF" w:rsidR="00C979B8" w:rsidRDefault="00C979B8" w:rsidP="00C979B8">
      <w:pPr>
        <w:jc w:val="center"/>
      </w:pPr>
    </w:p>
    <w:sectPr w:rsidR="00C979B8" w:rsidSect="00C979B8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BDCB3" w14:textId="77777777" w:rsidR="00756351" w:rsidRDefault="00756351" w:rsidP="00E26B92">
      <w:pPr>
        <w:spacing w:after="0" w:line="240" w:lineRule="auto"/>
      </w:pPr>
      <w:r>
        <w:separator/>
      </w:r>
    </w:p>
  </w:endnote>
  <w:endnote w:type="continuationSeparator" w:id="0">
    <w:p w14:paraId="41AA3A9B" w14:textId="77777777" w:rsidR="00756351" w:rsidRDefault="00756351" w:rsidP="00E26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FA262" w14:textId="77777777" w:rsidR="00756351" w:rsidRDefault="00756351" w:rsidP="00E26B92">
      <w:pPr>
        <w:spacing w:after="0" w:line="240" w:lineRule="auto"/>
      </w:pPr>
      <w:r>
        <w:separator/>
      </w:r>
    </w:p>
  </w:footnote>
  <w:footnote w:type="continuationSeparator" w:id="0">
    <w:p w14:paraId="78347581" w14:textId="77777777" w:rsidR="00756351" w:rsidRDefault="00756351" w:rsidP="00E26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68CE3" w14:textId="2D157EB6" w:rsidR="00E26B92" w:rsidRDefault="00E26B92">
    <w:pPr>
      <w:pStyle w:val="Encabezado"/>
    </w:pPr>
    <w:r w:rsidRPr="002C0036">
      <w:rPr>
        <w:noProof/>
      </w:rPr>
      <w:drawing>
        <wp:anchor distT="0" distB="0" distL="114300" distR="114300" simplePos="0" relativeHeight="251659264" behindDoc="0" locked="0" layoutInCell="1" allowOverlap="1" wp14:anchorId="673E00DC" wp14:editId="62E50F51">
          <wp:simplePos x="0" y="0"/>
          <wp:positionH relativeFrom="column">
            <wp:posOffset>3210575</wp:posOffset>
          </wp:positionH>
          <wp:positionV relativeFrom="paragraph">
            <wp:posOffset>8491</wp:posOffset>
          </wp:positionV>
          <wp:extent cx="988060" cy="741045"/>
          <wp:effectExtent l="0" t="0" r="2540" b="1905"/>
          <wp:wrapNone/>
          <wp:docPr id="820174550" name="Picture 2" descr="Logoti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80767FBE-E212-5896-B344-6C962EF025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746724" name="Picture 2" descr="Logotipo&#10;&#10;Descripción generada automáticamente">
                    <a:extLst>
                      <a:ext uri="{FF2B5EF4-FFF2-40B4-BE49-F238E27FC236}">
                        <a16:creationId xmlns:a16="http://schemas.microsoft.com/office/drawing/2014/main" id="{80767FBE-E212-5896-B344-6C962EF0252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link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94" t="21814" r="24353" b="11458"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35231E69" w14:textId="3624DE34" w:rsidR="00E26B92" w:rsidRDefault="00E26B92">
    <w:pPr>
      <w:pStyle w:val="Encabezado"/>
    </w:pPr>
  </w:p>
  <w:p w14:paraId="179C7CB0" w14:textId="5A132F96" w:rsidR="00E26B92" w:rsidRDefault="00E26B9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B8"/>
    <w:rsid w:val="000166AF"/>
    <w:rsid w:val="00021760"/>
    <w:rsid w:val="00375C61"/>
    <w:rsid w:val="00456A9F"/>
    <w:rsid w:val="006B010C"/>
    <w:rsid w:val="00756351"/>
    <w:rsid w:val="007675B9"/>
    <w:rsid w:val="00806C91"/>
    <w:rsid w:val="008E4021"/>
    <w:rsid w:val="00C979B8"/>
    <w:rsid w:val="00E26B92"/>
    <w:rsid w:val="00E6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100A2"/>
  <w15:chartTrackingRefBased/>
  <w15:docId w15:val="{151ED5FD-FB61-447B-9ECA-64B75C7B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6concolores">
    <w:name w:val="Grid Table 6 Colorful"/>
    <w:basedOn w:val="Tablanormal"/>
    <w:uiPriority w:val="51"/>
    <w:rsid w:val="00C979B8"/>
    <w:pPr>
      <w:spacing w:after="0" w:line="240" w:lineRule="auto"/>
    </w:pPr>
    <w:rPr>
      <w:rFonts w:eastAsiaTheme="minorEastAsia"/>
      <w:color w:val="000000" w:themeColor="text1"/>
      <w:sz w:val="24"/>
      <w:szCs w:val="24"/>
      <w:lang w:val="es-ES_tradnl" w:eastAsia="es-E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26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6B92"/>
  </w:style>
  <w:style w:type="paragraph" w:styleId="Piedepgina">
    <w:name w:val="footer"/>
    <w:basedOn w:val="Normal"/>
    <w:link w:val="PiedepginaCar"/>
    <w:uiPriority w:val="99"/>
    <w:unhideWhenUsed/>
    <w:rsid w:val="00E26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https://authapp.minhacienda.gov.co/img/logo-minhacienda-web.p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42534225C7074CA1DA83EC01C170EB" ma:contentTypeVersion="18" ma:contentTypeDescription="Crear nuevo documento." ma:contentTypeScope="" ma:versionID="baba8e119af13a83620e7d561ad6e671">
  <xsd:schema xmlns:xsd="http://www.w3.org/2001/XMLSchema" xmlns:xs="http://www.w3.org/2001/XMLSchema" xmlns:p="http://schemas.microsoft.com/office/2006/metadata/properties" xmlns:ns2="0dce4902-86c3-416f-ba2e-4d0fa4d52052" xmlns:ns3="2f4274c6-e6e8-4067-8ac1-0aeb4e4a79b8" targetNamespace="http://schemas.microsoft.com/office/2006/metadata/properties" ma:root="true" ma:fieldsID="1a0305de12487ca291665359ae8a3599" ns2:_="" ns3:_="">
    <xsd:import namespace="0dce4902-86c3-416f-ba2e-4d0fa4d52052"/>
    <xsd:import namespace="2f4274c6-e6e8-4067-8ac1-0aeb4e4a79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e4902-86c3-416f-ba2e-4d0fa4d52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5bf450d-cec3-4795-b03d-1d61ae3015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274c6-e6e8-4067-8ac1-0aeb4e4a79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0e1dfe-ea4e-4977-b968-b888dce526a5}" ma:internalName="TaxCatchAll" ma:showField="CatchAllData" ma:web="2f4274c6-e6e8-4067-8ac1-0aeb4e4a79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4274c6-e6e8-4067-8ac1-0aeb4e4a79b8" xsi:nil="true"/>
    <lcf76f155ced4ddcb4097134ff3c332f xmlns="0dce4902-86c3-416f-ba2e-4d0fa4d520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8EB132-A90C-41D3-9B27-0A9CFBA8D8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CD3CBC-170B-44AA-8D7C-DA4AA9DE4F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e4902-86c3-416f-ba2e-4d0fa4d52052"/>
    <ds:schemaRef ds:uri="2f4274c6-e6e8-4067-8ac1-0aeb4e4a79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75551-7252-464B-9884-9E6AEB7DE6A6}">
  <ds:schemaRefs>
    <ds:schemaRef ds:uri="http://schemas.microsoft.com/office/2006/metadata/properties"/>
    <ds:schemaRef ds:uri="http://schemas.microsoft.com/office/infopath/2007/PartnerControls"/>
    <ds:schemaRef ds:uri="2f4274c6-e6e8-4067-8ac1-0aeb4e4a79b8"/>
    <ds:schemaRef ds:uri="0dce4902-86c3-416f-ba2e-4d0fa4d520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723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Hacienda y Credito Publico</Company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Armando Arias Urrea</dc:creator>
  <cp:keywords/>
  <dc:description/>
  <cp:lastModifiedBy>Derly Catherine Cifuentes Guerrero</cp:lastModifiedBy>
  <cp:revision>4</cp:revision>
  <dcterms:created xsi:type="dcterms:W3CDTF">2024-12-26T23:01:00Z</dcterms:created>
  <dcterms:modified xsi:type="dcterms:W3CDTF">2024-12-31T08:34:00Z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0x010100E342534225C7074CA1DA83EC01C170EB</vt:lpwstr>
  </property>
</Properties>
</file>